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462CE" w:rsidRPr="007D5144" w:rsidRDefault="00C462CE" w:rsidP="007D5144">
      <w:pPr>
        <w:spacing w:line="360" w:lineRule="auto"/>
        <w:jc w:val="center"/>
        <w:rPr>
          <w:rFonts w:ascii="GHEA Grapalat" w:hAnsi="GHEA Grapalat" w:cs="GHEA Grapalat"/>
          <w:b/>
          <w:bCs/>
          <w:sz w:val="24"/>
          <w:szCs w:val="24"/>
          <w:lang w:val="pt-BR"/>
        </w:rPr>
      </w:pPr>
      <w:r w:rsidRPr="007D5144">
        <w:rPr>
          <w:rFonts w:ascii="GHEA Grapalat" w:hAnsi="GHEA Grapalat" w:cs="GHEA Grapalat"/>
          <w:b/>
          <w:bCs/>
          <w:sz w:val="24"/>
          <w:szCs w:val="24"/>
          <w:lang w:val="hy-AM"/>
        </w:rPr>
        <w:t>ՀԻՄՆԱՎՈՐՈՒՄ</w:t>
      </w:r>
    </w:p>
    <w:p w:rsidR="00C462CE" w:rsidRPr="007D5144" w:rsidRDefault="00C462CE" w:rsidP="007D5144">
      <w:pPr>
        <w:spacing w:line="360" w:lineRule="auto"/>
        <w:jc w:val="center"/>
        <w:rPr>
          <w:rFonts w:ascii="GHEA Grapalat" w:hAnsi="GHEA Grapalat" w:cs="Sylfaen"/>
          <w:b/>
          <w:bCs/>
          <w:sz w:val="24"/>
          <w:szCs w:val="24"/>
          <w:lang w:val="pt-BR"/>
        </w:rPr>
      </w:pPr>
      <w:r w:rsidRPr="007D5144">
        <w:rPr>
          <w:rFonts w:ascii="GHEA Grapalat" w:hAnsi="GHEA Grapalat"/>
          <w:b/>
          <w:color w:val="000000"/>
          <w:sz w:val="24"/>
          <w:szCs w:val="24"/>
          <w:lang w:val="es-ES"/>
        </w:rPr>
        <w:t>«</w:t>
      </w:r>
      <w:r w:rsidRPr="007D5144">
        <w:rPr>
          <w:rFonts w:ascii="GHEA Grapalat" w:hAnsi="GHEA Grapalat" w:cs="Sylfaen"/>
          <w:b/>
          <w:bCs/>
          <w:sz w:val="24"/>
          <w:szCs w:val="24"/>
          <w:lang w:val="hy-AM"/>
        </w:rPr>
        <w:t>Հայաստանի</w:t>
      </w:r>
      <w:r w:rsidRPr="007D5144">
        <w:rPr>
          <w:rFonts w:ascii="GHEA Grapalat" w:hAnsi="GHEA Grapalat" w:cs="Sylfaen"/>
          <w:b/>
          <w:bCs/>
          <w:sz w:val="24"/>
          <w:szCs w:val="24"/>
          <w:lang w:val="pt-BR"/>
        </w:rPr>
        <w:t xml:space="preserve"> </w:t>
      </w:r>
      <w:r w:rsidRPr="007D5144">
        <w:rPr>
          <w:rFonts w:ascii="GHEA Grapalat" w:hAnsi="GHEA Grapalat" w:cs="Sylfaen"/>
          <w:b/>
          <w:bCs/>
          <w:sz w:val="24"/>
          <w:szCs w:val="24"/>
          <w:lang w:val="hy-AM"/>
        </w:rPr>
        <w:t>Հանրապետության</w:t>
      </w:r>
      <w:r w:rsidRPr="007D5144">
        <w:rPr>
          <w:rFonts w:ascii="GHEA Grapalat" w:hAnsi="GHEA Grapalat" w:cs="Sylfaen"/>
          <w:b/>
          <w:bCs/>
          <w:sz w:val="24"/>
          <w:szCs w:val="24"/>
          <w:lang w:val="pt-BR"/>
        </w:rPr>
        <w:t xml:space="preserve"> </w:t>
      </w:r>
      <w:r w:rsidRPr="007D5144">
        <w:rPr>
          <w:rFonts w:ascii="GHEA Grapalat" w:hAnsi="GHEA Grapalat" w:cs="Sylfaen"/>
          <w:b/>
          <w:bCs/>
          <w:sz w:val="24"/>
          <w:szCs w:val="24"/>
          <w:lang w:val="hy-AM"/>
        </w:rPr>
        <w:t>կառավարության</w:t>
      </w:r>
      <w:r w:rsidRPr="007D5144">
        <w:rPr>
          <w:rFonts w:ascii="GHEA Grapalat" w:hAnsi="GHEA Grapalat" w:cs="Sylfaen"/>
          <w:b/>
          <w:bCs/>
          <w:sz w:val="24"/>
          <w:szCs w:val="24"/>
          <w:lang w:val="pt-BR"/>
        </w:rPr>
        <w:t xml:space="preserve"> 2018 </w:t>
      </w:r>
      <w:r w:rsidRPr="007D5144">
        <w:rPr>
          <w:rFonts w:ascii="GHEA Grapalat" w:hAnsi="GHEA Grapalat" w:cs="Sylfaen"/>
          <w:b/>
          <w:bCs/>
          <w:sz w:val="24"/>
          <w:szCs w:val="24"/>
          <w:lang w:val="hy-AM"/>
        </w:rPr>
        <w:t>թվականի</w:t>
      </w:r>
      <w:r w:rsidRPr="007D5144">
        <w:rPr>
          <w:rFonts w:ascii="GHEA Grapalat" w:hAnsi="GHEA Grapalat" w:cs="Sylfaen"/>
          <w:b/>
          <w:bCs/>
          <w:sz w:val="24"/>
          <w:szCs w:val="24"/>
          <w:lang w:val="pt-BR"/>
        </w:rPr>
        <w:t xml:space="preserve"> </w:t>
      </w:r>
      <w:r w:rsidRPr="007D5144">
        <w:rPr>
          <w:rFonts w:ascii="GHEA Grapalat" w:hAnsi="GHEA Grapalat" w:cs="Sylfaen"/>
          <w:b/>
          <w:bCs/>
          <w:sz w:val="24"/>
          <w:szCs w:val="24"/>
          <w:lang w:val="hy-AM"/>
        </w:rPr>
        <w:t>ապրիլի 12</w:t>
      </w:r>
      <w:r w:rsidRPr="007D5144">
        <w:rPr>
          <w:rFonts w:ascii="GHEA Grapalat" w:hAnsi="GHEA Grapalat" w:cs="Sylfaen"/>
          <w:b/>
          <w:bCs/>
          <w:sz w:val="24"/>
          <w:szCs w:val="24"/>
          <w:lang w:val="pt-BR"/>
        </w:rPr>
        <w:t>-</w:t>
      </w:r>
      <w:r w:rsidRPr="007D5144">
        <w:rPr>
          <w:rFonts w:ascii="GHEA Grapalat" w:hAnsi="GHEA Grapalat" w:cs="Sylfaen"/>
          <w:b/>
          <w:bCs/>
          <w:sz w:val="24"/>
          <w:szCs w:val="24"/>
          <w:lang w:val="hy-AM"/>
        </w:rPr>
        <w:t>ի</w:t>
      </w:r>
      <w:r w:rsidRPr="007D5144">
        <w:rPr>
          <w:rFonts w:ascii="GHEA Grapalat" w:hAnsi="GHEA Grapalat" w:cs="Sylfaen"/>
          <w:b/>
          <w:bCs/>
          <w:sz w:val="24"/>
          <w:szCs w:val="24"/>
          <w:lang w:val="pt-BR"/>
        </w:rPr>
        <w:t xml:space="preserve"> </w:t>
      </w:r>
    </w:p>
    <w:p w:rsidR="00C462CE" w:rsidRPr="007D5144" w:rsidRDefault="00C462CE" w:rsidP="007D5144">
      <w:pPr>
        <w:spacing w:line="360" w:lineRule="auto"/>
        <w:jc w:val="center"/>
        <w:rPr>
          <w:rFonts w:ascii="GHEA Grapalat" w:hAnsi="GHEA Grapalat"/>
          <w:b/>
          <w:color w:val="000000"/>
          <w:sz w:val="24"/>
          <w:szCs w:val="24"/>
          <w:lang w:val="es-ES"/>
        </w:rPr>
      </w:pPr>
      <w:r w:rsidRPr="007D5144">
        <w:rPr>
          <w:rFonts w:ascii="GHEA Grapalat" w:hAnsi="GHEA Grapalat" w:cs="Sylfaen"/>
          <w:b/>
          <w:bCs/>
          <w:sz w:val="24"/>
          <w:szCs w:val="24"/>
          <w:lang w:val="pt-BR"/>
        </w:rPr>
        <w:t>N 405-</w:t>
      </w:r>
      <w:r w:rsidRPr="007D5144">
        <w:rPr>
          <w:rFonts w:ascii="GHEA Grapalat" w:hAnsi="GHEA Grapalat" w:cs="Sylfaen"/>
          <w:b/>
          <w:bCs/>
          <w:sz w:val="24"/>
          <w:szCs w:val="24"/>
          <w:lang w:val="hy-AM"/>
        </w:rPr>
        <w:t>Ն</w:t>
      </w:r>
      <w:r w:rsidRPr="007D5144">
        <w:rPr>
          <w:rFonts w:ascii="GHEA Grapalat" w:hAnsi="GHEA Grapalat" w:cs="Sylfaen"/>
          <w:b/>
          <w:bCs/>
          <w:sz w:val="24"/>
          <w:szCs w:val="24"/>
          <w:lang w:val="pt-BR"/>
        </w:rPr>
        <w:t xml:space="preserve"> </w:t>
      </w:r>
      <w:r w:rsidRPr="007D5144">
        <w:rPr>
          <w:rFonts w:ascii="GHEA Grapalat" w:hAnsi="GHEA Grapalat" w:cs="Sylfaen"/>
          <w:b/>
          <w:bCs/>
          <w:sz w:val="24"/>
          <w:szCs w:val="24"/>
          <w:lang w:val="hy-AM"/>
        </w:rPr>
        <w:t>որոշման մեջ փոփոխություններ և լրացումներ կատարելու մասին</w:t>
      </w:r>
      <w:r w:rsidRPr="007D5144">
        <w:rPr>
          <w:rFonts w:ascii="GHEA Grapalat" w:hAnsi="GHEA Grapalat"/>
          <w:b/>
          <w:color w:val="000000"/>
          <w:sz w:val="24"/>
          <w:szCs w:val="24"/>
          <w:lang w:val="es-ES"/>
        </w:rPr>
        <w:t xml:space="preserve">» </w:t>
      </w:r>
    </w:p>
    <w:p w:rsidR="00C462CE" w:rsidRPr="007D5144" w:rsidRDefault="00C462CE" w:rsidP="007D5144">
      <w:pPr>
        <w:spacing w:line="360" w:lineRule="auto"/>
        <w:jc w:val="center"/>
        <w:rPr>
          <w:rFonts w:ascii="GHEA Grapalat" w:hAnsi="GHEA Grapalat" w:cs="Sylfaen"/>
          <w:b/>
          <w:sz w:val="24"/>
          <w:szCs w:val="24"/>
          <w:lang w:val="af-ZA"/>
        </w:rPr>
      </w:pPr>
      <w:r w:rsidRPr="007D5144">
        <w:rPr>
          <w:rFonts w:ascii="GHEA Grapalat" w:hAnsi="GHEA Grapalat" w:cs="Sylfaen"/>
          <w:b/>
          <w:sz w:val="24"/>
          <w:szCs w:val="24"/>
          <w:lang w:val="hy-AM"/>
        </w:rPr>
        <w:t>ՀՀ կ</w:t>
      </w:r>
      <w:proofErr w:type="spellStart"/>
      <w:r w:rsidRPr="007D5144">
        <w:rPr>
          <w:rFonts w:ascii="GHEA Grapalat" w:hAnsi="GHEA Grapalat" w:cs="Sylfaen"/>
          <w:b/>
          <w:sz w:val="24"/>
          <w:szCs w:val="24"/>
        </w:rPr>
        <w:t>առավարության</w:t>
      </w:r>
      <w:proofErr w:type="spellEnd"/>
      <w:r w:rsidRPr="007D5144"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proofErr w:type="spellStart"/>
      <w:r w:rsidRPr="007D5144">
        <w:rPr>
          <w:rFonts w:ascii="GHEA Grapalat" w:hAnsi="GHEA Grapalat" w:cs="Sylfaen"/>
          <w:b/>
          <w:sz w:val="24"/>
          <w:szCs w:val="24"/>
        </w:rPr>
        <w:t>որոշման</w:t>
      </w:r>
      <w:proofErr w:type="spellEnd"/>
      <w:r w:rsidRPr="007D5144"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proofErr w:type="spellStart"/>
      <w:r w:rsidRPr="007D5144">
        <w:rPr>
          <w:rFonts w:ascii="GHEA Grapalat" w:hAnsi="GHEA Grapalat" w:cs="Sylfaen"/>
          <w:b/>
          <w:sz w:val="24"/>
          <w:szCs w:val="24"/>
        </w:rPr>
        <w:t>նախագծի</w:t>
      </w:r>
      <w:proofErr w:type="spellEnd"/>
      <w:r w:rsidRPr="007D5144"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proofErr w:type="spellStart"/>
      <w:r w:rsidRPr="007D5144">
        <w:rPr>
          <w:rFonts w:ascii="GHEA Grapalat" w:hAnsi="GHEA Grapalat" w:cs="Sylfaen"/>
          <w:b/>
          <w:sz w:val="24"/>
          <w:szCs w:val="24"/>
        </w:rPr>
        <w:t>ընդունման</w:t>
      </w:r>
      <w:proofErr w:type="spellEnd"/>
    </w:p>
    <w:p w:rsidR="00C462CE" w:rsidRPr="007D5144" w:rsidRDefault="00C462CE" w:rsidP="007D5144">
      <w:pPr>
        <w:spacing w:line="360" w:lineRule="auto"/>
        <w:rPr>
          <w:rFonts w:ascii="GHEA Grapalat" w:hAnsi="GHEA Grapalat" w:cs="IRTEK Courier"/>
          <w:sz w:val="24"/>
          <w:szCs w:val="24"/>
          <w:lang w:val="af-ZA"/>
        </w:rPr>
      </w:pPr>
    </w:p>
    <w:p w:rsidR="00C462CE" w:rsidRPr="007D5144" w:rsidRDefault="00C462CE" w:rsidP="007D5144">
      <w:pPr>
        <w:spacing w:line="360" w:lineRule="auto"/>
        <w:ind w:firstLine="540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7D5144">
        <w:rPr>
          <w:rFonts w:ascii="GHEA Grapalat" w:hAnsi="GHEA Grapalat"/>
          <w:b/>
          <w:sz w:val="24"/>
          <w:szCs w:val="24"/>
          <w:lang w:val="hy-AM"/>
        </w:rPr>
        <w:t>1. Իրավական ակտի ընդունման անհրաժեշտությունը</w:t>
      </w:r>
    </w:p>
    <w:p w:rsidR="00C462CE" w:rsidRPr="007D5144" w:rsidRDefault="00C462CE" w:rsidP="007D5144">
      <w:pPr>
        <w:spacing w:line="360" w:lineRule="auto"/>
        <w:ind w:firstLine="539"/>
        <w:jc w:val="both"/>
        <w:rPr>
          <w:rFonts w:ascii="GHEA Grapalat" w:hAnsi="GHEA Grapalat"/>
          <w:sz w:val="24"/>
          <w:szCs w:val="24"/>
          <w:lang w:val="hy-AM"/>
        </w:rPr>
      </w:pPr>
      <w:r w:rsidRPr="007D5144">
        <w:rPr>
          <w:rFonts w:ascii="GHEA Grapalat" w:hAnsi="GHEA Grapalat"/>
          <w:sz w:val="24"/>
          <w:szCs w:val="24"/>
          <w:lang w:val="hy-AM"/>
        </w:rPr>
        <w:t xml:space="preserve">Որոշման նախագծի ընդունումը պայմանավորված է </w:t>
      </w:r>
      <w:r w:rsidRPr="007D5144">
        <w:rPr>
          <w:rFonts w:ascii="GHEA Grapalat" w:hAnsi="GHEA Grapalat" w:cs="GHEA Grapalat"/>
          <w:bCs/>
          <w:sz w:val="24"/>
          <w:szCs w:val="24"/>
          <w:lang w:val="hy-AM"/>
        </w:rPr>
        <w:t>քաղաքացիների</w:t>
      </w:r>
      <w:r w:rsidRPr="007D5144">
        <w:rPr>
          <w:rFonts w:ascii="GHEA Grapalat" w:hAnsi="GHEA Grapalat" w:cs="GHEA Grapalat"/>
          <w:bCs/>
          <w:sz w:val="24"/>
          <w:szCs w:val="24"/>
          <w:lang w:val="pt-BR"/>
        </w:rPr>
        <w:t xml:space="preserve"> </w:t>
      </w:r>
      <w:r w:rsidRPr="007D5144">
        <w:rPr>
          <w:rFonts w:ascii="GHEA Grapalat" w:hAnsi="GHEA Grapalat" w:cs="GHEA Grapalat"/>
          <w:bCs/>
          <w:sz w:val="24"/>
          <w:szCs w:val="24"/>
          <w:lang w:val="hy-AM"/>
        </w:rPr>
        <w:t>առողջական</w:t>
      </w:r>
      <w:r w:rsidRPr="007D5144">
        <w:rPr>
          <w:rFonts w:ascii="GHEA Grapalat" w:hAnsi="GHEA Grapalat" w:cs="GHEA Grapalat"/>
          <w:bCs/>
          <w:sz w:val="24"/>
          <w:szCs w:val="24"/>
          <w:lang w:val="pt-BR"/>
        </w:rPr>
        <w:t xml:space="preserve"> </w:t>
      </w:r>
      <w:r w:rsidRPr="007D5144">
        <w:rPr>
          <w:rFonts w:ascii="GHEA Grapalat" w:hAnsi="GHEA Grapalat" w:cs="GHEA Grapalat"/>
          <w:bCs/>
          <w:sz w:val="24"/>
          <w:szCs w:val="24"/>
          <w:lang w:val="hy-AM"/>
        </w:rPr>
        <w:t>վիճակի</w:t>
      </w:r>
      <w:r w:rsidRPr="007D5144">
        <w:rPr>
          <w:rFonts w:ascii="GHEA Grapalat" w:hAnsi="GHEA Grapalat" w:cs="GHEA Grapalat"/>
          <w:bCs/>
          <w:sz w:val="24"/>
          <w:szCs w:val="24"/>
          <w:lang w:val="pt-BR"/>
        </w:rPr>
        <w:t xml:space="preserve"> </w:t>
      </w:r>
      <w:r w:rsidRPr="007D5144">
        <w:rPr>
          <w:rFonts w:ascii="GHEA Grapalat" w:hAnsi="GHEA Grapalat" w:cs="GHEA Grapalat"/>
          <w:bCs/>
          <w:sz w:val="24"/>
          <w:szCs w:val="24"/>
          <w:lang w:val="hy-AM"/>
        </w:rPr>
        <w:t>հետազոտման</w:t>
      </w:r>
      <w:r w:rsidRPr="007D5144">
        <w:rPr>
          <w:rFonts w:ascii="GHEA Grapalat" w:hAnsi="GHEA Grapalat" w:cs="GHEA Grapalat"/>
          <w:bCs/>
          <w:sz w:val="24"/>
          <w:szCs w:val="24"/>
          <w:lang w:val="pt-BR"/>
        </w:rPr>
        <w:t xml:space="preserve"> </w:t>
      </w:r>
      <w:r w:rsidRPr="007D5144">
        <w:rPr>
          <w:rFonts w:ascii="GHEA Grapalat" w:hAnsi="GHEA Grapalat" w:cs="GHEA Grapalat"/>
          <w:bCs/>
          <w:sz w:val="24"/>
          <w:szCs w:val="24"/>
          <w:lang w:val="hy-AM"/>
        </w:rPr>
        <w:t>և</w:t>
      </w:r>
      <w:r w:rsidRPr="007D5144">
        <w:rPr>
          <w:rFonts w:ascii="GHEA Grapalat" w:hAnsi="GHEA Grapalat" w:cs="GHEA Grapalat"/>
          <w:bCs/>
          <w:sz w:val="24"/>
          <w:szCs w:val="24"/>
          <w:lang w:val="pt-BR"/>
        </w:rPr>
        <w:t xml:space="preserve"> </w:t>
      </w:r>
      <w:r w:rsidRPr="007D5144">
        <w:rPr>
          <w:rFonts w:ascii="GHEA Grapalat" w:hAnsi="GHEA Grapalat" w:cs="GHEA Grapalat"/>
          <w:bCs/>
          <w:sz w:val="24"/>
          <w:szCs w:val="24"/>
          <w:lang w:val="hy-AM"/>
        </w:rPr>
        <w:t>բժշկական</w:t>
      </w:r>
      <w:r w:rsidRPr="007D5144">
        <w:rPr>
          <w:rFonts w:ascii="GHEA Grapalat" w:hAnsi="GHEA Grapalat" w:cs="GHEA Grapalat"/>
          <w:bCs/>
          <w:sz w:val="24"/>
          <w:szCs w:val="24"/>
          <w:lang w:val="pt-BR"/>
        </w:rPr>
        <w:t xml:space="preserve"> </w:t>
      </w:r>
      <w:r w:rsidRPr="007D5144">
        <w:rPr>
          <w:rFonts w:ascii="GHEA Grapalat" w:hAnsi="GHEA Grapalat" w:cs="GHEA Grapalat"/>
          <w:bCs/>
          <w:sz w:val="24"/>
          <w:szCs w:val="24"/>
          <w:lang w:val="hy-AM"/>
        </w:rPr>
        <w:t>փորձաքննության</w:t>
      </w:r>
      <w:r w:rsidRPr="007D5144">
        <w:rPr>
          <w:rFonts w:ascii="GHEA Grapalat" w:hAnsi="GHEA Grapalat" w:cs="GHEA Grapalat"/>
          <w:bCs/>
          <w:sz w:val="24"/>
          <w:szCs w:val="24"/>
          <w:lang w:val="pt-BR"/>
        </w:rPr>
        <w:t xml:space="preserve"> </w:t>
      </w:r>
      <w:r w:rsidRPr="007D5144">
        <w:rPr>
          <w:rFonts w:ascii="GHEA Grapalat" w:hAnsi="GHEA Grapalat" w:cs="GHEA Grapalat"/>
          <w:bCs/>
          <w:sz w:val="24"/>
          <w:szCs w:val="24"/>
          <w:lang w:val="hy-AM"/>
        </w:rPr>
        <w:t xml:space="preserve">իրականացման </w:t>
      </w:r>
      <w:r w:rsidRPr="007D5144">
        <w:rPr>
          <w:rFonts w:ascii="GHEA Grapalat" w:hAnsi="GHEA Grapalat" w:cs="GHEA Grapalat"/>
          <w:bCs/>
          <w:sz w:val="24"/>
          <w:szCs w:val="24"/>
          <w:lang w:val="pt-BR"/>
        </w:rPr>
        <w:t xml:space="preserve">գործընթացում </w:t>
      </w:r>
      <w:r w:rsidRPr="007D5144">
        <w:rPr>
          <w:rFonts w:ascii="GHEA Grapalat" w:hAnsi="GHEA Grapalat" w:cs="GHEA Grapalat"/>
          <w:bCs/>
          <w:sz w:val="24"/>
          <w:szCs w:val="24"/>
          <w:lang w:val="hy-AM"/>
        </w:rPr>
        <w:t>առկա տվյալները էլեկտրոնային համակարգ մուտքագրելու, ուղեգրումների գործընթացն էլեկտրոնային համակարգով իրականացնելու, Պաշտպանության նախարարության կենտրոնական ռազմափորձաքննական կենտրոնի իրավասությունները, տարբեր տարիքային խմբերի քաղաքացիների բժշկական հետազոտությունների ծավալները հստակեցնելու, քաղաքացիների</w:t>
      </w:r>
      <w:r w:rsidRPr="007D5144">
        <w:rPr>
          <w:rFonts w:ascii="GHEA Grapalat" w:hAnsi="GHEA Grapalat" w:cs="GHEA Grapalat"/>
          <w:bCs/>
          <w:sz w:val="24"/>
          <w:szCs w:val="24"/>
          <w:lang w:val="pt-BR"/>
        </w:rPr>
        <w:t xml:space="preserve"> </w:t>
      </w:r>
      <w:r w:rsidRPr="007D5144">
        <w:rPr>
          <w:rFonts w:ascii="GHEA Grapalat" w:hAnsi="GHEA Grapalat" w:cs="GHEA Grapalat"/>
          <w:bCs/>
          <w:sz w:val="24"/>
          <w:szCs w:val="24"/>
          <w:lang w:val="hy-AM"/>
        </w:rPr>
        <w:t>առողջական</w:t>
      </w:r>
      <w:r w:rsidRPr="007D5144">
        <w:rPr>
          <w:rFonts w:ascii="GHEA Grapalat" w:hAnsi="GHEA Grapalat" w:cs="GHEA Grapalat"/>
          <w:bCs/>
          <w:sz w:val="24"/>
          <w:szCs w:val="24"/>
          <w:lang w:val="pt-BR"/>
        </w:rPr>
        <w:t xml:space="preserve"> </w:t>
      </w:r>
      <w:r w:rsidRPr="007D5144">
        <w:rPr>
          <w:rFonts w:ascii="GHEA Grapalat" w:hAnsi="GHEA Grapalat" w:cs="GHEA Grapalat"/>
          <w:bCs/>
          <w:sz w:val="24"/>
          <w:szCs w:val="24"/>
          <w:lang w:val="hy-AM"/>
        </w:rPr>
        <w:t>վիճակի</w:t>
      </w:r>
      <w:r w:rsidRPr="007D5144">
        <w:rPr>
          <w:rFonts w:ascii="GHEA Grapalat" w:hAnsi="GHEA Grapalat" w:cs="GHEA Grapalat"/>
          <w:bCs/>
          <w:sz w:val="24"/>
          <w:szCs w:val="24"/>
          <w:lang w:val="pt-BR"/>
        </w:rPr>
        <w:t xml:space="preserve"> </w:t>
      </w:r>
      <w:r w:rsidRPr="007D5144">
        <w:rPr>
          <w:rFonts w:ascii="GHEA Grapalat" w:hAnsi="GHEA Grapalat" w:cs="GHEA Grapalat"/>
          <w:bCs/>
          <w:sz w:val="24"/>
          <w:szCs w:val="24"/>
          <w:lang w:val="hy-AM"/>
        </w:rPr>
        <w:t>հետազոտման</w:t>
      </w:r>
      <w:r w:rsidRPr="007D5144">
        <w:rPr>
          <w:rFonts w:ascii="GHEA Grapalat" w:hAnsi="GHEA Grapalat" w:cs="GHEA Grapalat"/>
          <w:bCs/>
          <w:sz w:val="24"/>
          <w:szCs w:val="24"/>
          <w:lang w:val="pt-BR"/>
        </w:rPr>
        <w:t xml:space="preserve"> </w:t>
      </w:r>
      <w:r w:rsidRPr="007D5144">
        <w:rPr>
          <w:rFonts w:ascii="GHEA Grapalat" w:hAnsi="GHEA Grapalat" w:cs="GHEA Grapalat"/>
          <w:bCs/>
          <w:sz w:val="24"/>
          <w:szCs w:val="24"/>
          <w:lang w:val="hy-AM"/>
        </w:rPr>
        <w:t>և</w:t>
      </w:r>
      <w:r w:rsidRPr="007D5144">
        <w:rPr>
          <w:rFonts w:ascii="GHEA Grapalat" w:hAnsi="GHEA Grapalat" w:cs="GHEA Grapalat"/>
          <w:bCs/>
          <w:sz w:val="24"/>
          <w:szCs w:val="24"/>
          <w:lang w:val="pt-BR"/>
        </w:rPr>
        <w:t xml:space="preserve"> </w:t>
      </w:r>
      <w:r w:rsidRPr="007D5144">
        <w:rPr>
          <w:rFonts w:ascii="GHEA Grapalat" w:hAnsi="GHEA Grapalat" w:cs="GHEA Grapalat"/>
          <w:bCs/>
          <w:sz w:val="24"/>
          <w:szCs w:val="24"/>
          <w:lang w:val="hy-AM"/>
        </w:rPr>
        <w:t>բժշկական</w:t>
      </w:r>
      <w:r w:rsidRPr="007D5144">
        <w:rPr>
          <w:rFonts w:ascii="GHEA Grapalat" w:hAnsi="GHEA Grapalat" w:cs="GHEA Grapalat"/>
          <w:bCs/>
          <w:sz w:val="24"/>
          <w:szCs w:val="24"/>
          <w:lang w:val="pt-BR"/>
        </w:rPr>
        <w:t xml:space="preserve"> </w:t>
      </w:r>
      <w:r w:rsidRPr="007D5144">
        <w:rPr>
          <w:rFonts w:ascii="GHEA Grapalat" w:hAnsi="GHEA Grapalat" w:cs="GHEA Grapalat"/>
          <w:bCs/>
          <w:sz w:val="24"/>
          <w:szCs w:val="24"/>
          <w:lang w:val="hy-AM"/>
        </w:rPr>
        <w:t>փորձաքննության կարգում տեխնիկական բնույթի մի շարք այլ փոփոխություններ կատարելու</w:t>
      </w:r>
      <w:r w:rsidRPr="007D5144">
        <w:rPr>
          <w:rFonts w:ascii="GHEA Grapalat" w:hAnsi="GHEA Grapalat"/>
          <w:sz w:val="24"/>
          <w:szCs w:val="24"/>
          <w:lang w:val="hy-AM"/>
        </w:rPr>
        <w:t xml:space="preserve"> անհրաժեշտությամբ</w:t>
      </w:r>
      <w:r w:rsidRPr="007D5144">
        <w:rPr>
          <w:rFonts w:ascii="GHEA Grapalat" w:hAnsi="GHEA Grapalat" w:cs="Times Armenian"/>
          <w:sz w:val="24"/>
          <w:szCs w:val="24"/>
          <w:lang w:val="af-ZA"/>
        </w:rPr>
        <w:t>:</w:t>
      </w:r>
    </w:p>
    <w:p w:rsidR="00C462CE" w:rsidRPr="007D5144" w:rsidRDefault="00C462CE" w:rsidP="007D5144">
      <w:pPr>
        <w:spacing w:line="360" w:lineRule="auto"/>
        <w:ind w:firstLine="540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7D5144">
        <w:rPr>
          <w:rFonts w:ascii="GHEA Grapalat" w:hAnsi="GHEA Grapalat"/>
          <w:b/>
          <w:sz w:val="24"/>
          <w:szCs w:val="24"/>
          <w:lang w:val="hy-AM"/>
        </w:rPr>
        <w:t>2. Ընթացիկ իրավիճակը և խնդիրները</w:t>
      </w:r>
    </w:p>
    <w:p w:rsidR="00C462CE" w:rsidRPr="007D5144" w:rsidRDefault="00C462CE" w:rsidP="007D5144">
      <w:pPr>
        <w:shd w:val="clear" w:color="auto" w:fill="FFFFFF"/>
        <w:spacing w:line="360" w:lineRule="auto"/>
        <w:ind w:firstLine="708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7D5144">
        <w:rPr>
          <w:rFonts w:ascii="GHEA Grapalat" w:hAnsi="GHEA Grapalat" w:cs="Arial Armenian"/>
          <w:sz w:val="24"/>
          <w:szCs w:val="24"/>
          <w:lang w:val="hy-AM"/>
        </w:rPr>
        <w:t xml:space="preserve">ՀՀ </w:t>
      </w:r>
      <w:r w:rsidRPr="007D5144">
        <w:rPr>
          <w:rFonts w:ascii="GHEA Grapalat" w:hAnsi="GHEA Grapalat" w:cs="Arial Armenian"/>
          <w:sz w:val="24"/>
          <w:szCs w:val="24"/>
          <w:lang w:val="af-ZA"/>
        </w:rPr>
        <w:t>կառավարության 2018թ</w:t>
      </w:r>
      <w:r w:rsidRPr="007D5144">
        <w:rPr>
          <w:rFonts w:ascii="GHEA Grapalat" w:hAnsi="GHEA Grapalat" w:cs="Arial Armenian"/>
          <w:sz w:val="24"/>
          <w:szCs w:val="24"/>
          <w:lang w:val="hy-AM"/>
        </w:rPr>
        <w:t>.</w:t>
      </w:r>
      <w:r w:rsidRPr="007D5144">
        <w:rPr>
          <w:rFonts w:ascii="GHEA Grapalat" w:hAnsi="GHEA Grapalat" w:cs="Arial Armenian"/>
          <w:sz w:val="24"/>
          <w:szCs w:val="24"/>
          <w:lang w:val="af-ZA"/>
        </w:rPr>
        <w:t xml:space="preserve"> </w:t>
      </w:r>
      <w:r w:rsidRPr="007D5144">
        <w:rPr>
          <w:rFonts w:ascii="GHEA Grapalat" w:hAnsi="GHEA Grapalat" w:cs="Arial Armenian"/>
          <w:sz w:val="24"/>
          <w:szCs w:val="24"/>
          <w:lang w:val="hy-AM"/>
        </w:rPr>
        <w:t>ապրիլի 12</w:t>
      </w:r>
      <w:r w:rsidRPr="007D5144">
        <w:rPr>
          <w:rFonts w:ascii="GHEA Grapalat" w:hAnsi="GHEA Grapalat" w:cs="Arial Armenian"/>
          <w:sz w:val="24"/>
          <w:szCs w:val="24"/>
          <w:lang w:val="af-ZA"/>
        </w:rPr>
        <w:t xml:space="preserve">-ի N </w:t>
      </w:r>
      <w:r w:rsidRPr="007D5144">
        <w:rPr>
          <w:rFonts w:ascii="GHEA Grapalat" w:hAnsi="GHEA Grapalat" w:cs="Arial Armenian"/>
          <w:sz w:val="24"/>
          <w:szCs w:val="24"/>
          <w:lang w:val="hy-AM"/>
        </w:rPr>
        <w:t>405</w:t>
      </w:r>
      <w:r w:rsidRPr="007D5144">
        <w:rPr>
          <w:rFonts w:ascii="GHEA Grapalat" w:hAnsi="GHEA Grapalat" w:cs="Arial Armenian"/>
          <w:sz w:val="24"/>
          <w:szCs w:val="24"/>
          <w:lang w:val="af-ZA"/>
        </w:rPr>
        <w:t>-Ն որոշմա</w:t>
      </w:r>
      <w:r w:rsidRPr="007D5144">
        <w:rPr>
          <w:rFonts w:ascii="GHEA Grapalat" w:hAnsi="GHEA Grapalat" w:cs="Arial Armenian"/>
          <w:sz w:val="24"/>
          <w:szCs w:val="24"/>
          <w:lang w:val="hy-AM"/>
        </w:rPr>
        <w:t xml:space="preserve">մբ </w:t>
      </w:r>
      <w:r w:rsidRPr="007D5144">
        <w:rPr>
          <w:rFonts w:ascii="GHEA Grapalat" w:hAnsi="GHEA Grapalat"/>
          <w:sz w:val="24"/>
          <w:szCs w:val="24"/>
          <w:lang w:val="hy-AM"/>
        </w:rPr>
        <w:t xml:space="preserve">(այսուհետ՝ Որոշում) սահմանվել են զինվորական հաշվառման, զորակոչի, պայմանագրային զինվորական ծառայության անցման, պահեստազորում հաշվառման շրջանակներում </w:t>
      </w:r>
      <w:r w:rsidRPr="007D5144">
        <w:rPr>
          <w:rFonts w:ascii="GHEA Grapalat" w:hAnsi="GHEA Grapalat" w:cs="GHEA Grapalat"/>
          <w:bCs/>
          <w:sz w:val="24"/>
          <w:szCs w:val="24"/>
          <w:lang w:val="hy-AM"/>
        </w:rPr>
        <w:t>քաղաքացիների</w:t>
      </w:r>
      <w:r w:rsidRPr="007D5144">
        <w:rPr>
          <w:rFonts w:ascii="GHEA Grapalat" w:hAnsi="GHEA Grapalat" w:cs="GHEA Grapalat"/>
          <w:bCs/>
          <w:sz w:val="24"/>
          <w:szCs w:val="24"/>
          <w:lang w:val="pt-BR"/>
        </w:rPr>
        <w:t xml:space="preserve"> </w:t>
      </w:r>
      <w:r w:rsidRPr="007D5144">
        <w:rPr>
          <w:rFonts w:ascii="GHEA Grapalat" w:hAnsi="GHEA Grapalat" w:cs="GHEA Grapalat"/>
          <w:bCs/>
          <w:sz w:val="24"/>
          <w:szCs w:val="24"/>
          <w:lang w:val="hy-AM"/>
        </w:rPr>
        <w:t>առողջական</w:t>
      </w:r>
      <w:r w:rsidRPr="007D5144">
        <w:rPr>
          <w:rFonts w:ascii="GHEA Grapalat" w:hAnsi="GHEA Grapalat" w:cs="GHEA Grapalat"/>
          <w:bCs/>
          <w:sz w:val="24"/>
          <w:szCs w:val="24"/>
          <w:lang w:val="pt-BR"/>
        </w:rPr>
        <w:t xml:space="preserve"> </w:t>
      </w:r>
      <w:r w:rsidRPr="007D5144">
        <w:rPr>
          <w:rFonts w:ascii="GHEA Grapalat" w:hAnsi="GHEA Grapalat" w:cs="GHEA Grapalat"/>
          <w:bCs/>
          <w:sz w:val="24"/>
          <w:szCs w:val="24"/>
          <w:lang w:val="hy-AM"/>
        </w:rPr>
        <w:t>վիճակի</w:t>
      </w:r>
      <w:r w:rsidRPr="007D5144">
        <w:rPr>
          <w:rFonts w:ascii="GHEA Grapalat" w:hAnsi="GHEA Grapalat" w:cs="GHEA Grapalat"/>
          <w:bCs/>
          <w:sz w:val="24"/>
          <w:szCs w:val="24"/>
          <w:lang w:val="pt-BR"/>
        </w:rPr>
        <w:t xml:space="preserve"> </w:t>
      </w:r>
      <w:r w:rsidRPr="007D5144">
        <w:rPr>
          <w:rFonts w:ascii="GHEA Grapalat" w:hAnsi="GHEA Grapalat" w:cs="GHEA Grapalat"/>
          <w:bCs/>
          <w:sz w:val="24"/>
          <w:szCs w:val="24"/>
          <w:lang w:val="hy-AM"/>
        </w:rPr>
        <w:t>հետազոտման</w:t>
      </w:r>
      <w:r w:rsidRPr="007D5144">
        <w:rPr>
          <w:rFonts w:ascii="GHEA Grapalat" w:hAnsi="GHEA Grapalat" w:cs="GHEA Grapalat"/>
          <w:bCs/>
          <w:sz w:val="24"/>
          <w:szCs w:val="24"/>
          <w:lang w:val="pt-BR"/>
        </w:rPr>
        <w:t xml:space="preserve"> </w:t>
      </w:r>
      <w:r w:rsidRPr="007D5144">
        <w:rPr>
          <w:rFonts w:ascii="GHEA Grapalat" w:hAnsi="GHEA Grapalat" w:cs="GHEA Grapalat"/>
          <w:bCs/>
          <w:sz w:val="24"/>
          <w:szCs w:val="24"/>
          <w:lang w:val="hy-AM"/>
        </w:rPr>
        <w:t>և</w:t>
      </w:r>
      <w:r w:rsidRPr="007D5144">
        <w:rPr>
          <w:rFonts w:ascii="GHEA Grapalat" w:hAnsi="GHEA Grapalat" w:cs="GHEA Grapalat"/>
          <w:bCs/>
          <w:sz w:val="24"/>
          <w:szCs w:val="24"/>
          <w:lang w:val="pt-BR"/>
        </w:rPr>
        <w:t xml:space="preserve"> </w:t>
      </w:r>
      <w:r w:rsidRPr="007D5144">
        <w:rPr>
          <w:rFonts w:ascii="GHEA Grapalat" w:hAnsi="GHEA Grapalat" w:cs="GHEA Grapalat"/>
          <w:bCs/>
          <w:sz w:val="24"/>
          <w:szCs w:val="24"/>
          <w:lang w:val="hy-AM"/>
        </w:rPr>
        <w:t>բժշկական</w:t>
      </w:r>
      <w:r w:rsidRPr="007D5144">
        <w:rPr>
          <w:rFonts w:ascii="GHEA Grapalat" w:hAnsi="GHEA Grapalat" w:cs="GHEA Grapalat"/>
          <w:bCs/>
          <w:sz w:val="24"/>
          <w:szCs w:val="24"/>
          <w:lang w:val="pt-BR"/>
        </w:rPr>
        <w:t xml:space="preserve"> </w:t>
      </w:r>
      <w:r w:rsidRPr="007D5144">
        <w:rPr>
          <w:rFonts w:ascii="GHEA Grapalat" w:hAnsi="GHEA Grapalat" w:cs="GHEA Grapalat"/>
          <w:bCs/>
          <w:sz w:val="24"/>
          <w:szCs w:val="24"/>
          <w:lang w:val="hy-AM"/>
        </w:rPr>
        <w:t>փորձաքննության</w:t>
      </w:r>
      <w:r w:rsidRPr="007D5144">
        <w:rPr>
          <w:rFonts w:ascii="GHEA Grapalat" w:hAnsi="GHEA Grapalat" w:cs="GHEA Grapalat"/>
          <w:bCs/>
          <w:sz w:val="24"/>
          <w:szCs w:val="24"/>
          <w:lang w:val="pt-BR"/>
        </w:rPr>
        <w:t>, հետազոտման և փորձաքննության ուղեգրման կարգերը, հետազոտում և բժշկական փորձաքննություն իրականացնող մարմինները և դրանց գործունեության կարգը, փորձաքննության եզրակացությունների ձևերը, բժշկական հետազոտությունների և բժշկական հաստատությունների ցանկերը, իրականացված ծառայությունների դիմաց փոխհատուցման կարգը</w:t>
      </w:r>
      <w:r w:rsidRPr="007D5144">
        <w:rPr>
          <w:rFonts w:ascii="GHEA Grapalat" w:hAnsi="GHEA Grapalat"/>
          <w:color w:val="000000"/>
          <w:sz w:val="24"/>
          <w:szCs w:val="24"/>
          <w:lang w:val="hy-AM"/>
        </w:rPr>
        <w:t xml:space="preserve">: Որոշմամբ սահմանված գործընթացները հիմնականում իրականացվել են փաստաթղթային ձևաչափով, 2023 թվականին Որոշման մեջ կատարված փոփոխություններով նախատեսվել է, որ համապատասխան գործընթացները կարող են իրականացվել նաև ԱՐՄԵԴ համակարգով, սակայն այդ ընթացքում աշխատանքներ են </w:t>
      </w:r>
      <w:r w:rsidRPr="007D5144">
        <w:rPr>
          <w:rFonts w:ascii="GHEA Grapalat" w:hAnsi="GHEA Grapalat"/>
          <w:color w:val="000000"/>
          <w:sz w:val="24"/>
          <w:szCs w:val="24"/>
          <w:lang w:val="hy-AM"/>
        </w:rPr>
        <w:lastRenderedPageBreak/>
        <w:t xml:space="preserve">տարվել էլեկտրոնային առողջապահության համակարգին գործընթացի ինտեգրման ուղղությամբ, որի արդյունքներով առաջարկվում է համապատասխան գործընթացների իրականացումը սահմանել բացառապես էլեկտրոնային առողջապահության համակարգի միջոցով, ինչպես նաև սահմանել, որ եթե բժշկական օգնություն և սպասարկում իրականացնող հաստատությունների կողմից ԷԱՀ-ում առկա ձևաչափով չի իրականացվում քաղաքացու վերաբերյալ տեղեկատվության մուտքագրումը, ապա մատուցված բժշկական օգնության և սպասարկման դիմաց համապատասխան հաստատությանը փոխհատուցում չի հատկացվում: Անհրաժեշտություն է նաև առաջացնել հստակեցնել </w:t>
      </w:r>
      <w:r w:rsidRPr="007D5144">
        <w:rPr>
          <w:rFonts w:ascii="GHEA Grapalat" w:hAnsi="GHEA Grapalat" w:cs="GHEA Grapalat"/>
          <w:bCs/>
          <w:sz w:val="24"/>
          <w:szCs w:val="24"/>
          <w:lang w:val="hy-AM"/>
        </w:rPr>
        <w:t xml:space="preserve">Պաշտպանության նախարարության կենտրոնական ռազմափորձաքննական կենտրոնի իրավասությունները՝ </w:t>
      </w:r>
      <w:r w:rsidRPr="007D5144">
        <w:rPr>
          <w:rFonts w:ascii="GHEA Grapalat" w:hAnsi="GHEA Grapalat"/>
          <w:color w:val="000000"/>
          <w:sz w:val="24"/>
          <w:szCs w:val="24"/>
          <w:lang w:val="hy-AM"/>
        </w:rPr>
        <w:t>փոր</w:t>
      </w:r>
      <w:r w:rsidRPr="007D5144">
        <w:rPr>
          <w:rFonts w:ascii="GHEA Grapalat" w:hAnsi="GHEA Grapalat"/>
          <w:color w:val="000000"/>
          <w:sz w:val="24"/>
          <w:szCs w:val="24"/>
          <w:lang w:val="hy-AM"/>
        </w:rPr>
        <w:softHyphen/>
        <w:t>ձաքննու</w:t>
      </w:r>
      <w:r w:rsidRPr="007D5144">
        <w:rPr>
          <w:rFonts w:ascii="GHEA Grapalat" w:hAnsi="GHEA Grapalat"/>
          <w:color w:val="000000"/>
          <w:sz w:val="24"/>
          <w:szCs w:val="24"/>
          <w:lang w:val="hy-AM"/>
        </w:rPr>
        <w:softHyphen/>
        <w:t>թյուն իրականացնող մարմինների գործունեության արդ</w:t>
      </w:r>
      <w:r w:rsidRPr="007D5144">
        <w:rPr>
          <w:rFonts w:ascii="GHEA Grapalat" w:hAnsi="GHEA Grapalat"/>
          <w:color w:val="000000"/>
          <w:sz w:val="24"/>
          <w:szCs w:val="24"/>
          <w:lang w:val="hy-AM"/>
        </w:rPr>
        <w:softHyphen/>
        <w:t>յունք</w:t>
      </w:r>
      <w:r w:rsidRPr="007D5144">
        <w:rPr>
          <w:rFonts w:ascii="GHEA Grapalat" w:hAnsi="GHEA Grapalat"/>
          <w:color w:val="000000"/>
          <w:sz w:val="24"/>
          <w:szCs w:val="24"/>
          <w:lang w:val="hy-AM"/>
        </w:rPr>
        <w:softHyphen/>
        <w:t>ների ուսումնա</w:t>
      </w:r>
      <w:r w:rsidRPr="007D5144">
        <w:rPr>
          <w:rFonts w:ascii="GHEA Grapalat" w:hAnsi="GHEA Grapalat"/>
          <w:color w:val="000000"/>
          <w:sz w:val="24"/>
          <w:szCs w:val="24"/>
          <w:lang w:val="hy-AM"/>
        </w:rPr>
        <w:softHyphen/>
        <w:t>սիրման, քննարկման և գնահատման, ռազմաբժշկական և քաղաքացիական բժշկական հաստատություններում գտն</w:t>
      </w:r>
      <w:r w:rsidRPr="007D5144">
        <w:rPr>
          <w:rFonts w:ascii="GHEA Grapalat" w:hAnsi="GHEA Grapalat"/>
          <w:color w:val="000000"/>
          <w:sz w:val="24"/>
          <w:szCs w:val="24"/>
          <w:lang w:val="hy-AM"/>
        </w:rPr>
        <w:softHyphen/>
        <w:t>վող ռազմաբժշկական փորձաքննության ենթակա անձանց հետազոտման, ախտո</w:t>
      </w:r>
      <w:r w:rsidRPr="007D5144">
        <w:rPr>
          <w:rFonts w:ascii="GHEA Grapalat" w:hAnsi="GHEA Grapalat"/>
          <w:color w:val="000000"/>
          <w:sz w:val="24"/>
          <w:szCs w:val="24"/>
          <w:lang w:val="hy-AM"/>
        </w:rPr>
        <w:softHyphen/>
        <w:t>րոշ</w:t>
      </w:r>
      <w:r w:rsidRPr="007D5144">
        <w:rPr>
          <w:rFonts w:ascii="GHEA Grapalat" w:hAnsi="GHEA Grapalat"/>
          <w:color w:val="000000"/>
          <w:sz w:val="24"/>
          <w:szCs w:val="24"/>
          <w:lang w:val="hy-AM"/>
        </w:rPr>
        <w:softHyphen/>
        <w:t xml:space="preserve">ման և բուժման ընթացքի, փորձաքննության որակի ուսումնասիրման ուղղությամբ, հստակեցնել, որ Որոշման մեջ օգտագործվող «ձեռք բերած հիվանդություն» կամ «ստացած վնասվածք» հասկացությունները ներառում են նաև «հոգեկան խանգարումը (հոգետրավման)», հստակեցնել </w:t>
      </w:r>
      <w:r w:rsidRPr="007D5144">
        <w:rPr>
          <w:rFonts w:ascii="GHEA Grapalat" w:hAnsi="GHEA Grapalat" w:cs="GHEA Grapalat"/>
          <w:bCs/>
          <w:sz w:val="24"/>
          <w:szCs w:val="24"/>
          <w:lang w:val="hy-AM"/>
        </w:rPr>
        <w:t xml:space="preserve">տարբեր տարիքային խմբերի քաղաքացիների բժշկական հետազոտությունների ծավալները, քաղաքացիների բժշկական հետազոտում իրականացնող բժշկական հաստատությունների ցանկում լրացնել </w:t>
      </w:r>
      <w:r w:rsidRPr="007D5144">
        <w:rPr>
          <w:rFonts w:ascii="GHEA Grapalat" w:hAnsi="GHEA Grapalat" w:cs="GHEA Grapalat"/>
          <w:bCs/>
          <w:color w:val="000000"/>
          <w:sz w:val="24"/>
          <w:szCs w:val="24"/>
          <w:lang w:val="es-ES"/>
        </w:rPr>
        <w:t>«</w:t>
      </w:r>
      <w:r w:rsidRPr="007D5144">
        <w:rPr>
          <w:rFonts w:ascii="GHEA Grapalat" w:hAnsi="GHEA Grapalat"/>
          <w:color w:val="000000"/>
          <w:sz w:val="24"/>
          <w:szCs w:val="24"/>
          <w:lang w:val="hy-AM"/>
        </w:rPr>
        <w:t>Նորմեդ բժշկական կենտրոնը», Որոշման մեջ կատարել մի շարք տեխնիկական, օգտագործվող հասկացությունների միատեսակ սահմանման բնույթի փոփոխություններ:</w:t>
      </w:r>
    </w:p>
    <w:p w:rsidR="00C462CE" w:rsidRPr="007D5144" w:rsidRDefault="00C462CE" w:rsidP="007D5144">
      <w:pPr>
        <w:spacing w:line="360" w:lineRule="auto"/>
        <w:ind w:firstLine="540"/>
        <w:jc w:val="both"/>
        <w:rPr>
          <w:rFonts w:ascii="GHEA Grapalat" w:hAnsi="GHEA Grapalat"/>
          <w:b/>
          <w:sz w:val="24"/>
          <w:szCs w:val="24"/>
          <w:lang w:val="fr-FR"/>
        </w:rPr>
      </w:pPr>
      <w:r w:rsidRPr="007D5144">
        <w:rPr>
          <w:rFonts w:ascii="GHEA Grapalat" w:hAnsi="GHEA Grapalat"/>
          <w:b/>
          <w:sz w:val="24"/>
          <w:szCs w:val="24"/>
          <w:lang w:val="fr-FR"/>
        </w:rPr>
        <w:t xml:space="preserve">3. </w:t>
      </w:r>
      <w:r w:rsidRPr="007D5144">
        <w:rPr>
          <w:rFonts w:ascii="GHEA Grapalat" w:hAnsi="GHEA Grapalat"/>
          <w:b/>
          <w:sz w:val="24"/>
          <w:szCs w:val="24"/>
          <w:lang w:val="hy-AM"/>
        </w:rPr>
        <w:t>Կարգավորման</w:t>
      </w:r>
      <w:r w:rsidRPr="007D5144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Pr="007D5144">
        <w:rPr>
          <w:rFonts w:ascii="GHEA Grapalat" w:hAnsi="GHEA Grapalat"/>
          <w:b/>
          <w:sz w:val="24"/>
          <w:szCs w:val="24"/>
          <w:lang w:val="hy-AM"/>
        </w:rPr>
        <w:t>նպատակը</w:t>
      </w:r>
      <w:r w:rsidRPr="007D5144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Pr="007D5144">
        <w:rPr>
          <w:rFonts w:ascii="GHEA Grapalat" w:hAnsi="GHEA Grapalat"/>
          <w:b/>
          <w:sz w:val="24"/>
          <w:szCs w:val="24"/>
          <w:lang w:val="hy-AM"/>
        </w:rPr>
        <w:t>և</w:t>
      </w:r>
      <w:r w:rsidRPr="007D5144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Pr="007D5144">
        <w:rPr>
          <w:rFonts w:ascii="GHEA Grapalat" w:hAnsi="GHEA Grapalat"/>
          <w:b/>
          <w:sz w:val="24"/>
          <w:szCs w:val="24"/>
          <w:lang w:val="hy-AM"/>
        </w:rPr>
        <w:t>բնույթը</w:t>
      </w:r>
    </w:p>
    <w:p w:rsidR="00C462CE" w:rsidRPr="007D5144" w:rsidRDefault="00C462CE" w:rsidP="007D5144">
      <w:pPr>
        <w:shd w:val="clear" w:color="auto" w:fill="FFFFFF"/>
        <w:autoSpaceDE w:val="0"/>
        <w:autoSpaceDN w:val="0"/>
        <w:adjustRightInd w:val="0"/>
        <w:spacing w:line="360" w:lineRule="auto"/>
        <w:ind w:firstLine="562"/>
        <w:jc w:val="both"/>
        <w:rPr>
          <w:rFonts w:ascii="GHEA Grapalat" w:hAnsi="GHEA Grapalat"/>
          <w:sz w:val="24"/>
          <w:szCs w:val="24"/>
          <w:lang w:val="fr-FR"/>
        </w:rPr>
      </w:pPr>
      <w:r w:rsidRPr="007D5144">
        <w:rPr>
          <w:rFonts w:ascii="GHEA Grapalat" w:hAnsi="GHEA Grapalat"/>
          <w:sz w:val="24"/>
          <w:szCs w:val="24"/>
          <w:lang w:val="hy-AM"/>
        </w:rPr>
        <w:t xml:space="preserve">Որոշման նախագծով կարգավորվում են </w:t>
      </w:r>
      <w:r w:rsidRPr="007D5144">
        <w:rPr>
          <w:rFonts w:ascii="GHEA Grapalat" w:hAnsi="GHEA Grapalat" w:cs="GHEA Grapalat"/>
          <w:bCs/>
          <w:sz w:val="24"/>
          <w:szCs w:val="24"/>
          <w:lang w:val="hy-AM"/>
        </w:rPr>
        <w:t>քաղաքացիների</w:t>
      </w:r>
      <w:r w:rsidRPr="007D5144">
        <w:rPr>
          <w:rFonts w:ascii="GHEA Grapalat" w:hAnsi="GHEA Grapalat" w:cs="GHEA Grapalat"/>
          <w:bCs/>
          <w:sz w:val="24"/>
          <w:szCs w:val="24"/>
          <w:lang w:val="pt-BR"/>
        </w:rPr>
        <w:t xml:space="preserve"> </w:t>
      </w:r>
      <w:r w:rsidRPr="007D5144">
        <w:rPr>
          <w:rFonts w:ascii="GHEA Grapalat" w:hAnsi="GHEA Grapalat" w:cs="GHEA Grapalat"/>
          <w:bCs/>
          <w:sz w:val="24"/>
          <w:szCs w:val="24"/>
          <w:lang w:val="hy-AM"/>
        </w:rPr>
        <w:t>առողջական</w:t>
      </w:r>
      <w:r w:rsidRPr="007D5144">
        <w:rPr>
          <w:rFonts w:ascii="GHEA Grapalat" w:hAnsi="GHEA Grapalat" w:cs="GHEA Grapalat"/>
          <w:bCs/>
          <w:sz w:val="24"/>
          <w:szCs w:val="24"/>
          <w:lang w:val="pt-BR"/>
        </w:rPr>
        <w:t xml:space="preserve"> </w:t>
      </w:r>
      <w:r w:rsidRPr="007D5144">
        <w:rPr>
          <w:rFonts w:ascii="GHEA Grapalat" w:hAnsi="GHEA Grapalat" w:cs="GHEA Grapalat"/>
          <w:bCs/>
          <w:sz w:val="24"/>
          <w:szCs w:val="24"/>
          <w:lang w:val="hy-AM"/>
        </w:rPr>
        <w:t>վիճակի</w:t>
      </w:r>
      <w:r w:rsidRPr="007D5144">
        <w:rPr>
          <w:rFonts w:ascii="GHEA Grapalat" w:hAnsi="GHEA Grapalat" w:cs="GHEA Grapalat"/>
          <w:bCs/>
          <w:sz w:val="24"/>
          <w:szCs w:val="24"/>
          <w:lang w:val="pt-BR"/>
        </w:rPr>
        <w:t xml:space="preserve"> </w:t>
      </w:r>
      <w:r w:rsidRPr="007D5144">
        <w:rPr>
          <w:rFonts w:ascii="GHEA Grapalat" w:hAnsi="GHEA Grapalat" w:cs="GHEA Grapalat"/>
          <w:bCs/>
          <w:sz w:val="24"/>
          <w:szCs w:val="24"/>
          <w:lang w:val="hy-AM"/>
        </w:rPr>
        <w:t>հետազոտման</w:t>
      </w:r>
      <w:r w:rsidRPr="007D5144">
        <w:rPr>
          <w:rFonts w:ascii="GHEA Grapalat" w:hAnsi="GHEA Grapalat" w:cs="GHEA Grapalat"/>
          <w:bCs/>
          <w:sz w:val="24"/>
          <w:szCs w:val="24"/>
          <w:lang w:val="pt-BR"/>
        </w:rPr>
        <w:t xml:space="preserve"> </w:t>
      </w:r>
      <w:r w:rsidRPr="007D5144">
        <w:rPr>
          <w:rFonts w:ascii="GHEA Grapalat" w:hAnsi="GHEA Grapalat" w:cs="GHEA Grapalat"/>
          <w:bCs/>
          <w:sz w:val="24"/>
          <w:szCs w:val="24"/>
          <w:lang w:val="hy-AM"/>
        </w:rPr>
        <w:t>և</w:t>
      </w:r>
      <w:r w:rsidRPr="007D5144">
        <w:rPr>
          <w:rFonts w:ascii="GHEA Grapalat" w:hAnsi="GHEA Grapalat" w:cs="GHEA Grapalat"/>
          <w:bCs/>
          <w:sz w:val="24"/>
          <w:szCs w:val="24"/>
          <w:lang w:val="pt-BR"/>
        </w:rPr>
        <w:t xml:space="preserve"> </w:t>
      </w:r>
      <w:r w:rsidRPr="007D5144">
        <w:rPr>
          <w:rFonts w:ascii="GHEA Grapalat" w:hAnsi="GHEA Grapalat" w:cs="GHEA Grapalat"/>
          <w:bCs/>
          <w:sz w:val="24"/>
          <w:szCs w:val="24"/>
          <w:lang w:val="hy-AM"/>
        </w:rPr>
        <w:t>բժշկական</w:t>
      </w:r>
      <w:r w:rsidRPr="007D5144">
        <w:rPr>
          <w:rFonts w:ascii="GHEA Grapalat" w:hAnsi="GHEA Grapalat" w:cs="GHEA Grapalat"/>
          <w:bCs/>
          <w:sz w:val="24"/>
          <w:szCs w:val="24"/>
          <w:lang w:val="pt-BR"/>
        </w:rPr>
        <w:t xml:space="preserve"> </w:t>
      </w:r>
      <w:r w:rsidRPr="007D5144">
        <w:rPr>
          <w:rFonts w:ascii="GHEA Grapalat" w:hAnsi="GHEA Grapalat" w:cs="GHEA Grapalat"/>
          <w:bCs/>
          <w:sz w:val="24"/>
          <w:szCs w:val="24"/>
          <w:lang w:val="hy-AM"/>
        </w:rPr>
        <w:t>փորձաքննության</w:t>
      </w:r>
      <w:r w:rsidRPr="007D5144">
        <w:rPr>
          <w:rFonts w:ascii="GHEA Grapalat" w:hAnsi="GHEA Grapalat" w:cs="GHEA Grapalat"/>
          <w:bCs/>
          <w:sz w:val="24"/>
          <w:szCs w:val="24"/>
          <w:lang w:val="pt-BR"/>
        </w:rPr>
        <w:t xml:space="preserve"> </w:t>
      </w:r>
      <w:r w:rsidRPr="007D5144">
        <w:rPr>
          <w:rFonts w:ascii="GHEA Grapalat" w:hAnsi="GHEA Grapalat" w:cs="GHEA Grapalat"/>
          <w:bCs/>
          <w:sz w:val="24"/>
          <w:szCs w:val="24"/>
          <w:lang w:val="hy-AM"/>
        </w:rPr>
        <w:t xml:space="preserve">իրականացման </w:t>
      </w:r>
      <w:r w:rsidRPr="007D5144">
        <w:rPr>
          <w:rFonts w:ascii="GHEA Grapalat" w:hAnsi="GHEA Grapalat" w:cs="GHEA Grapalat"/>
          <w:bCs/>
          <w:sz w:val="24"/>
          <w:szCs w:val="24"/>
          <w:lang w:val="pt-BR"/>
        </w:rPr>
        <w:t xml:space="preserve">գործընթացում </w:t>
      </w:r>
      <w:r w:rsidRPr="007D5144">
        <w:rPr>
          <w:rFonts w:ascii="GHEA Grapalat" w:hAnsi="GHEA Grapalat" w:cs="GHEA Grapalat"/>
          <w:bCs/>
          <w:sz w:val="24"/>
          <w:szCs w:val="24"/>
          <w:lang w:val="hy-AM"/>
        </w:rPr>
        <w:t xml:space="preserve">առկա տվյալները էլեկտրոնային համակարգ մուտքագրելու, ուղեգրումների գործընթացն էլեկտրոնային համակարգով իրականացնելու հետ կապված հարաբերությունները, հստակեցվում են Պաշտպանության նախարարության կենտրոնական ռազմափորձաքննական կենտրոնի իրավասությունները, տարբեր տարիքային խմբերի </w:t>
      </w:r>
      <w:r w:rsidRPr="007D5144">
        <w:rPr>
          <w:rFonts w:ascii="GHEA Grapalat" w:hAnsi="GHEA Grapalat" w:cs="GHEA Grapalat"/>
          <w:bCs/>
          <w:sz w:val="24"/>
          <w:szCs w:val="24"/>
          <w:lang w:val="hy-AM"/>
        </w:rPr>
        <w:lastRenderedPageBreak/>
        <w:t>քաղաքացիների բժշկական հետազոտությունների ծավալները, կատարվում են մի շարք տեխնիկական բնույթի փոփոխություններ</w:t>
      </w:r>
      <w:r w:rsidRPr="007D5144">
        <w:rPr>
          <w:rFonts w:ascii="GHEA Grapalat" w:hAnsi="GHEA Grapalat" w:cs="AK Courier"/>
          <w:sz w:val="24"/>
          <w:szCs w:val="24"/>
          <w:lang w:val="af-ZA"/>
        </w:rPr>
        <w:t xml:space="preserve">:   </w:t>
      </w:r>
    </w:p>
    <w:p w:rsidR="00C462CE" w:rsidRPr="007D5144" w:rsidRDefault="00C462CE" w:rsidP="007D5144">
      <w:pPr>
        <w:autoSpaceDE w:val="0"/>
        <w:autoSpaceDN w:val="0"/>
        <w:adjustRightInd w:val="0"/>
        <w:spacing w:line="360" w:lineRule="auto"/>
        <w:ind w:firstLine="539"/>
        <w:jc w:val="both"/>
        <w:rPr>
          <w:rFonts w:ascii="GHEA Grapalat" w:hAnsi="GHEA Grapalat" w:cs="GHEA Grapalat"/>
          <w:b/>
          <w:bCs/>
          <w:sz w:val="24"/>
          <w:szCs w:val="24"/>
          <w:lang w:val="fr-FR"/>
        </w:rPr>
      </w:pPr>
      <w:r w:rsidRPr="007D5144">
        <w:rPr>
          <w:rFonts w:ascii="GHEA Grapalat" w:hAnsi="GHEA Grapalat"/>
          <w:b/>
          <w:sz w:val="24"/>
          <w:szCs w:val="24"/>
          <w:lang w:val="fr-FR"/>
        </w:rPr>
        <w:t xml:space="preserve">4. </w:t>
      </w:r>
      <w:r w:rsidRPr="007D5144">
        <w:rPr>
          <w:rFonts w:ascii="GHEA Grapalat" w:hAnsi="GHEA Grapalat"/>
          <w:b/>
          <w:sz w:val="24"/>
          <w:szCs w:val="24"/>
          <w:lang w:val="hy-AM"/>
        </w:rPr>
        <w:t>Լրացուցիչ</w:t>
      </w:r>
      <w:r w:rsidRPr="007D5144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Pr="007D5144">
        <w:rPr>
          <w:rFonts w:ascii="GHEA Grapalat" w:hAnsi="GHEA Grapalat"/>
          <w:b/>
          <w:sz w:val="24"/>
          <w:szCs w:val="24"/>
          <w:lang w:val="hy-AM"/>
        </w:rPr>
        <w:t>ֆինանսական</w:t>
      </w:r>
      <w:r w:rsidRPr="007D5144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Pr="007D5144">
        <w:rPr>
          <w:rFonts w:ascii="GHEA Grapalat" w:hAnsi="GHEA Grapalat"/>
          <w:b/>
          <w:sz w:val="24"/>
          <w:szCs w:val="24"/>
          <w:lang w:val="hy-AM"/>
        </w:rPr>
        <w:t>միջոցների</w:t>
      </w:r>
      <w:r w:rsidRPr="007D5144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Pr="007D5144">
        <w:rPr>
          <w:rFonts w:ascii="GHEA Grapalat" w:hAnsi="GHEA Grapalat"/>
          <w:b/>
          <w:sz w:val="24"/>
          <w:szCs w:val="24"/>
          <w:lang w:val="hy-AM"/>
        </w:rPr>
        <w:t>անհրաժեշտությունը</w:t>
      </w:r>
      <w:r w:rsidRPr="007D5144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Pr="007D5144">
        <w:rPr>
          <w:rFonts w:ascii="GHEA Grapalat" w:hAnsi="GHEA Grapalat"/>
          <w:b/>
          <w:sz w:val="24"/>
          <w:szCs w:val="24"/>
          <w:lang w:val="hy-AM"/>
        </w:rPr>
        <w:t>և</w:t>
      </w:r>
      <w:r w:rsidRPr="007D5144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Pr="007D5144">
        <w:rPr>
          <w:rFonts w:ascii="GHEA Grapalat" w:hAnsi="GHEA Grapalat"/>
          <w:b/>
          <w:sz w:val="24"/>
          <w:szCs w:val="24"/>
          <w:lang w:val="hy-AM"/>
        </w:rPr>
        <w:t>պետական</w:t>
      </w:r>
      <w:r w:rsidRPr="007D5144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7D5144">
        <w:rPr>
          <w:rFonts w:ascii="GHEA Grapalat" w:hAnsi="GHEA Grapalat" w:cs="GHEA Grapalat"/>
          <w:b/>
          <w:sz w:val="24"/>
          <w:szCs w:val="24"/>
          <w:lang w:val="es-ES"/>
        </w:rPr>
        <w:t>բյուջեի</w:t>
      </w:r>
      <w:proofErr w:type="spellEnd"/>
      <w:r w:rsidRPr="007D5144">
        <w:rPr>
          <w:rFonts w:ascii="GHEA Grapalat" w:hAnsi="GHEA Grapalat" w:cs="GHEA Grapalat"/>
          <w:b/>
          <w:sz w:val="24"/>
          <w:szCs w:val="24"/>
          <w:lang w:val="es-ES"/>
        </w:rPr>
        <w:t xml:space="preserve"> </w:t>
      </w:r>
      <w:proofErr w:type="spellStart"/>
      <w:r w:rsidRPr="007D5144">
        <w:rPr>
          <w:rFonts w:ascii="GHEA Grapalat" w:hAnsi="GHEA Grapalat" w:cs="GHEA Grapalat"/>
          <w:b/>
          <w:sz w:val="24"/>
          <w:szCs w:val="24"/>
          <w:lang w:val="es-ES"/>
        </w:rPr>
        <w:t>եկամուտներում</w:t>
      </w:r>
      <w:proofErr w:type="spellEnd"/>
      <w:r w:rsidRPr="007D5144">
        <w:rPr>
          <w:rFonts w:ascii="GHEA Grapalat" w:hAnsi="GHEA Grapalat" w:cs="GHEA Grapalat"/>
          <w:b/>
          <w:sz w:val="24"/>
          <w:szCs w:val="24"/>
          <w:lang w:val="es-ES"/>
        </w:rPr>
        <w:t xml:space="preserve"> </w:t>
      </w:r>
      <w:proofErr w:type="spellStart"/>
      <w:r w:rsidRPr="007D5144">
        <w:rPr>
          <w:rFonts w:ascii="GHEA Grapalat" w:hAnsi="GHEA Grapalat" w:cs="GHEA Grapalat"/>
          <w:b/>
          <w:sz w:val="24"/>
          <w:szCs w:val="24"/>
          <w:lang w:val="es-ES"/>
        </w:rPr>
        <w:t>ու</w:t>
      </w:r>
      <w:proofErr w:type="spellEnd"/>
      <w:r w:rsidRPr="007D5144">
        <w:rPr>
          <w:rFonts w:ascii="GHEA Grapalat" w:hAnsi="GHEA Grapalat" w:cs="GHEA Grapalat"/>
          <w:b/>
          <w:sz w:val="24"/>
          <w:szCs w:val="24"/>
          <w:lang w:val="es-ES"/>
        </w:rPr>
        <w:t xml:space="preserve"> </w:t>
      </w:r>
      <w:proofErr w:type="spellStart"/>
      <w:r w:rsidRPr="007D5144">
        <w:rPr>
          <w:rFonts w:ascii="GHEA Grapalat" w:hAnsi="GHEA Grapalat" w:cs="GHEA Grapalat"/>
          <w:b/>
          <w:sz w:val="24"/>
          <w:szCs w:val="24"/>
          <w:lang w:val="es-ES"/>
        </w:rPr>
        <w:t>ծախսերում</w:t>
      </w:r>
      <w:proofErr w:type="spellEnd"/>
      <w:r w:rsidRPr="007D5144">
        <w:rPr>
          <w:rFonts w:ascii="GHEA Grapalat" w:hAnsi="GHEA Grapalat" w:cs="GHEA Grapalat"/>
          <w:b/>
          <w:sz w:val="24"/>
          <w:szCs w:val="24"/>
          <w:lang w:val="es-ES"/>
        </w:rPr>
        <w:t xml:space="preserve"> </w:t>
      </w:r>
      <w:proofErr w:type="spellStart"/>
      <w:r w:rsidRPr="007D5144">
        <w:rPr>
          <w:rFonts w:ascii="GHEA Grapalat" w:hAnsi="GHEA Grapalat" w:cs="GHEA Grapalat"/>
          <w:b/>
          <w:sz w:val="24"/>
          <w:szCs w:val="24"/>
          <w:lang w:val="es-ES"/>
        </w:rPr>
        <w:t>սպասվելիք</w:t>
      </w:r>
      <w:proofErr w:type="spellEnd"/>
      <w:r w:rsidRPr="007D5144">
        <w:rPr>
          <w:rFonts w:ascii="GHEA Grapalat" w:hAnsi="GHEA Grapalat" w:cs="GHEA Grapalat"/>
          <w:b/>
          <w:sz w:val="24"/>
          <w:szCs w:val="24"/>
          <w:lang w:val="es-ES"/>
        </w:rPr>
        <w:t xml:space="preserve"> </w:t>
      </w:r>
      <w:proofErr w:type="spellStart"/>
      <w:r w:rsidRPr="007D5144">
        <w:rPr>
          <w:rFonts w:ascii="GHEA Grapalat" w:hAnsi="GHEA Grapalat" w:cs="GHEA Grapalat"/>
          <w:b/>
          <w:sz w:val="24"/>
          <w:szCs w:val="24"/>
          <w:lang w:val="es-ES"/>
        </w:rPr>
        <w:t>փոփոխությունները</w:t>
      </w:r>
      <w:proofErr w:type="spellEnd"/>
      <w:r w:rsidRPr="007D5144">
        <w:rPr>
          <w:rFonts w:ascii="GHEA Grapalat" w:hAnsi="GHEA Grapalat" w:cs="GHEA Grapalat"/>
          <w:b/>
          <w:sz w:val="24"/>
          <w:szCs w:val="24"/>
          <w:lang w:val="es-ES"/>
        </w:rPr>
        <w:t xml:space="preserve"> </w:t>
      </w:r>
    </w:p>
    <w:p w:rsidR="00C462CE" w:rsidRPr="007D5144" w:rsidRDefault="00C462CE" w:rsidP="007D5144">
      <w:pPr>
        <w:spacing w:line="360" w:lineRule="auto"/>
        <w:ind w:firstLine="539"/>
        <w:jc w:val="both"/>
        <w:rPr>
          <w:rFonts w:ascii="GHEA Grapalat" w:hAnsi="GHEA Grapalat"/>
          <w:sz w:val="24"/>
          <w:szCs w:val="24"/>
          <w:lang w:val="fr-FR"/>
        </w:rPr>
      </w:pPr>
      <w:r w:rsidRPr="007D5144">
        <w:rPr>
          <w:rFonts w:ascii="GHEA Grapalat" w:hAnsi="GHEA Grapalat"/>
          <w:sz w:val="24"/>
          <w:szCs w:val="24"/>
          <w:lang w:val="hy-AM"/>
        </w:rPr>
        <w:t>Որոշման</w:t>
      </w:r>
      <w:r w:rsidRPr="007D5144">
        <w:rPr>
          <w:rFonts w:ascii="GHEA Grapalat" w:hAnsi="GHEA Grapalat"/>
          <w:sz w:val="24"/>
          <w:szCs w:val="24"/>
          <w:lang w:val="fr-FR"/>
        </w:rPr>
        <w:t xml:space="preserve"> </w:t>
      </w:r>
      <w:r w:rsidRPr="007D5144">
        <w:rPr>
          <w:rFonts w:ascii="GHEA Grapalat" w:hAnsi="GHEA Grapalat"/>
          <w:sz w:val="24"/>
          <w:szCs w:val="24"/>
          <w:lang w:val="hy-AM"/>
        </w:rPr>
        <w:t>նախագծի</w:t>
      </w:r>
      <w:r w:rsidRPr="007D5144">
        <w:rPr>
          <w:rFonts w:ascii="GHEA Grapalat" w:hAnsi="GHEA Grapalat"/>
          <w:sz w:val="24"/>
          <w:szCs w:val="24"/>
          <w:lang w:val="fr-FR"/>
        </w:rPr>
        <w:t xml:space="preserve"> </w:t>
      </w:r>
      <w:r w:rsidRPr="007D5144">
        <w:rPr>
          <w:rFonts w:ascii="GHEA Grapalat" w:hAnsi="GHEA Grapalat"/>
          <w:sz w:val="24"/>
          <w:szCs w:val="24"/>
          <w:lang w:val="hy-AM"/>
        </w:rPr>
        <w:t>ընդունումը պետական բյուջեում փոփոխությունների և լրացուցիչ ծախսերի չի հանգեցնում</w:t>
      </w:r>
      <w:r w:rsidRPr="007D5144">
        <w:rPr>
          <w:rFonts w:ascii="GHEA Grapalat" w:hAnsi="GHEA Grapalat"/>
          <w:sz w:val="24"/>
          <w:szCs w:val="24"/>
          <w:lang w:val="fr-FR"/>
        </w:rPr>
        <w:t>:</w:t>
      </w:r>
    </w:p>
    <w:p w:rsidR="00C462CE" w:rsidRPr="007D5144" w:rsidRDefault="00C462CE" w:rsidP="007D5144">
      <w:pPr>
        <w:tabs>
          <w:tab w:val="left" w:pos="7488"/>
        </w:tabs>
        <w:spacing w:line="360" w:lineRule="auto"/>
        <w:ind w:right="60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7D5144">
        <w:rPr>
          <w:rFonts w:ascii="GHEA Grapalat" w:hAnsi="GHEA Grapalat"/>
          <w:b/>
          <w:sz w:val="24"/>
          <w:szCs w:val="24"/>
          <w:lang w:val="af-ZA"/>
        </w:rPr>
        <w:t xml:space="preserve">        5. </w:t>
      </w:r>
      <w:r w:rsidRPr="007D5144">
        <w:rPr>
          <w:rFonts w:ascii="GHEA Grapalat" w:hAnsi="GHEA Grapalat"/>
          <w:b/>
          <w:sz w:val="24"/>
          <w:szCs w:val="24"/>
          <w:lang w:val="hy-AM"/>
        </w:rPr>
        <w:t xml:space="preserve">Կապը ռազմավարական փաստաթղթերի հետ. Հայաստանի վերափոխման ռազմավարություն 2050, Կառավարության 2021-2026թթ. ծրագիր, ոլորտային և/կամ այլ ռազմավարություններ  </w:t>
      </w:r>
    </w:p>
    <w:p w:rsidR="00C462CE" w:rsidRPr="007D5144" w:rsidRDefault="00C462CE" w:rsidP="007D5144">
      <w:pPr>
        <w:pStyle w:val="BodyText1"/>
        <w:shd w:val="clear" w:color="auto" w:fill="auto"/>
        <w:tabs>
          <w:tab w:val="left" w:pos="370"/>
        </w:tabs>
        <w:spacing w:line="360" w:lineRule="auto"/>
        <w:ind w:right="20" w:firstLine="0"/>
        <w:jc w:val="both"/>
        <w:rPr>
          <w:rFonts w:ascii="GHEA Grapalat" w:hAnsi="GHEA Grapalat" w:cs="AK Courier"/>
          <w:sz w:val="24"/>
          <w:szCs w:val="24"/>
          <w:lang w:val="hy-AM"/>
        </w:rPr>
      </w:pPr>
      <w:r w:rsidRPr="007D5144">
        <w:rPr>
          <w:rFonts w:ascii="GHEA Grapalat" w:hAnsi="GHEA Grapalat"/>
          <w:b/>
          <w:sz w:val="24"/>
          <w:szCs w:val="24"/>
          <w:lang w:val="hy-AM"/>
        </w:rPr>
        <w:tab/>
      </w:r>
      <w:r w:rsidRPr="007D5144">
        <w:rPr>
          <w:rFonts w:ascii="GHEA Grapalat" w:hAnsi="GHEA Grapalat" w:cs="GHEA Grapalat"/>
          <w:bCs/>
          <w:sz w:val="24"/>
          <w:szCs w:val="24"/>
          <w:lang w:val="hy-AM"/>
        </w:rPr>
        <w:t>Որոշման</w:t>
      </w:r>
      <w:r w:rsidRPr="007D5144">
        <w:rPr>
          <w:rFonts w:ascii="GHEA Grapalat" w:hAnsi="GHEA Grapalat" w:cs="GHEA Grapalat"/>
          <w:bCs/>
          <w:sz w:val="24"/>
          <w:szCs w:val="24"/>
          <w:lang w:val="af-ZA"/>
        </w:rPr>
        <w:t xml:space="preserve"> նախագիծը </w:t>
      </w:r>
      <w:r w:rsidR="0017155B" w:rsidRPr="007D5144">
        <w:rPr>
          <w:rFonts w:ascii="GHEA Grapalat" w:hAnsi="GHEA Grapalat" w:cs="GHEA Grapalat"/>
          <w:bCs/>
          <w:sz w:val="24"/>
          <w:szCs w:val="24"/>
          <w:lang w:val="hy-AM"/>
        </w:rPr>
        <w:t>բխում է</w:t>
      </w:r>
      <w:r w:rsidRPr="007D5144">
        <w:rPr>
          <w:rFonts w:ascii="GHEA Grapalat" w:hAnsi="GHEA Grapalat" w:cs="GHEA Grapalat"/>
          <w:bCs/>
          <w:sz w:val="24"/>
          <w:szCs w:val="24"/>
          <w:lang w:val="af-ZA"/>
        </w:rPr>
        <w:t xml:space="preserve"> </w:t>
      </w:r>
      <w:r w:rsidR="0017155B" w:rsidRPr="007D5144">
        <w:rPr>
          <w:rFonts w:ascii="GHEA Grapalat" w:hAnsi="GHEA Grapalat"/>
          <w:sz w:val="24"/>
          <w:szCs w:val="24"/>
          <w:lang w:val="hy-AM"/>
        </w:rPr>
        <w:t>Կառավարության 2021-2026թթ. ծրագրի «4.5 Առողջապահություն» բաժնի 8-րդ կետի պահանջների ապահ</w:t>
      </w:r>
      <w:r w:rsidR="001A614E" w:rsidRPr="007D5144">
        <w:rPr>
          <w:rFonts w:ascii="GHEA Grapalat" w:hAnsi="GHEA Grapalat"/>
          <w:sz w:val="24"/>
          <w:szCs w:val="24"/>
          <w:lang w:val="hy-AM"/>
        </w:rPr>
        <w:t>ո</w:t>
      </w:r>
      <w:r w:rsidR="0017155B" w:rsidRPr="007D5144">
        <w:rPr>
          <w:rFonts w:ascii="GHEA Grapalat" w:hAnsi="GHEA Grapalat"/>
          <w:sz w:val="24"/>
          <w:szCs w:val="24"/>
          <w:lang w:val="hy-AM"/>
        </w:rPr>
        <w:t xml:space="preserve">վման անհրաժեշտությունից, ի դեմս՝ </w:t>
      </w:r>
      <w:r w:rsidR="00316D4D" w:rsidRPr="007D5144">
        <w:rPr>
          <w:rFonts w:ascii="GHEA Grapalat" w:hAnsi="GHEA Grapalat"/>
          <w:sz w:val="24"/>
          <w:szCs w:val="24"/>
          <w:lang w:val="hy-AM"/>
        </w:rPr>
        <w:t>Կառավարության հիմնական նպատակներից շարունակում է մնալ առողջապահության էլեկտրոնային ամբողջական համակարգի ներդրումը, որի արդյունքում քաղաքացիներին էլեկտրոնային հարթակում հասանելի կլինեն իրենց բժշկական տվյալները: էլեկտրոնային համակարգի միջոցով հնարավոր կլինի առցանց հերթագրվել բժշկական հաստատությունում ծառայություն ստանալու նպատակով: Բժշկական հետազոտությունների էլեկտրոնային տվյալները հնարավոր կլինի օգտագործել տարբեր բժշկական հաստատություններ հաճախելիս: Առողջապահության համակարգում ծառայություններն առավել արդյունավետ և որակյալ կտրամադրվեն, որը կնպաստի կրկնակի հետազոտությունների նվազմանը և հետևաբար դրանց համար կատարվող ծախսերի կրճատմանը թե' պետության, թե' քաղաքացիների համար: Կապահովվեն նաև առողջական տվյալների ամբողջական հավաքագրումը և դրանց հիման վրա վերլուծությունների իրականացումը, որն էլ իր հերթին կբերի ֆինանսական միջոցների նպատակային, արդյունավետ և թափանցիկ բաշխման:</w:t>
      </w:r>
      <w:r w:rsidRPr="007D5144">
        <w:rPr>
          <w:rFonts w:ascii="GHEA Grapalat" w:hAnsi="GHEA Grapalat" w:cs="AK Courier"/>
          <w:sz w:val="24"/>
          <w:szCs w:val="24"/>
          <w:lang w:val="af-ZA"/>
        </w:rPr>
        <w:t xml:space="preserve"> </w:t>
      </w:r>
      <w:bookmarkStart w:id="0" w:name="_GoBack"/>
      <w:bookmarkEnd w:id="0"/>
    </w:p>
    <w:p w:rsidR="00C462CE" w:rsidRPr="007D5144" w:rsidRDefault="00C462CE" w:rsidP="007D5144">
      <w:pPr>
        <w:autoSpaceDE w:val="0"/>
        <w:autoSpaceDN w:val="0"/>
        <w:adjustRightInd w:val="0"/>
        <w:spacing w:line="360" w:lineRule="auto"/>
        <w:ind w:firstLine="708"/>
        <w:jc w:val="right"/>
        <w:rPr>
          <w:rFonts w:ascii="GHEA Grapalat" w:hAnsi="GHEA Grapalat" w:cs="AK Courier"/>
          <w:sz w:val="24"/>
          <w:szCs w:val="24"/>
          <w:lang w:val="hy-AM"/>
        </w:rPr>
      </w:pPr>
    </w:p>
    <w:p w:rsidR="006F27D2" w:rsidRPr="007D5144" w:rsidRDefault="006F27D2" w:rsidP="007D5144">
      <w:pPr>
        <w:spacing w:line="360" w:lineRule="auto"/>
        <w:rPr>
          <w:rFonts w:ascii="GHEA Grapalat" w:hAnsi="GHEA Grapalat"/>
          <w:sz w:val="24"/>
          <w:szCs w:val="24"/>
          <w:lang w:val="hy-AM"/>
        </w:rPr>
      </w:pPr>
    </w:p>
    <w:sectPr w:rsidR="006F27D2" w:rsidRPr="007D5144" w:rsidSect="006A43FB">
      <w:footerReference w:type="even" r:id="rId7"/>
      <w:footerReference w:type="default" r:id="rId8"/>
      <w:pgSz w:w="12240" w:h="15840"/>
      <w:pgMar w:top="851" w:right="850" w:bottom="851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F0F2E" w:rsidRDefault="00EF0F2E">
      <w:r>
        <w:separator/>
      </w:r>
    </w:p>
  </w:endnote>
  <w:endnote w:type="continuationSeparator" w:id="0">
    <w:p w:rsidR="00EF0F2E" w:rsidRDefault="00EF0F2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IRTEK Courier">
    <w:charset w:val="00"/>
    <w:family w:val="roman"/>
    <w:pitch w:val="fixed"/>
    <w:sig w:usb0="00000003" w:usb1="00000000" w:usb2="00000000" w:usb3="00000000" w:csb0="00000001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K Courier"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0EE1" w:rsidRDefault="00EF0F2E"/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0EE1" w:rsidRDefault="00EF0F2E"/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F0F2E" w:rsidRDefault="00EF0F2E">
      <w:r>
        <w:separator/>
      </w:r>
    </w:p>
  </w:footnote>
  <w:footnote w:type="continuationSeparator" w:id="0">
    <w:p w:rsidR="00EF0F2E" w:rsidRDefault="00EF0F2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0C8454C"/>
    <w:multiLevelType w:val="multilevel"/>
    <w:tmpl w:val="8ACC3F78"/>
    <w:lvl w:ilvl="0">
      <w:start w:val="1"/>
      <w:numFmt w:val="bullet"/>
      <w:lvlText w:val="•"/>
      <w:lvlJc w:val="left"/>
      <w:rPr>
        <w:rFonts w:ascii="Tahoma" w:eastAsia="Tahoma" w:hAnsi="Tahoma" w:cs="Tahoma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  <w:lang w:val="en-U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6A43FB"/>
    <w:rsid w:val="001121AD"/>
    <w:rsid w:val="0017155B"/>
    <w:rsid w:val="001A614E"/>
    <w:rsid w:val="00316D4D"/>
    <w:rsid w:val="004D6FD1"/>
    <w:rsid w:val="00570239"/>
    <w:rsid w:val="006A43FB"/>
    <w:rsid w:val="006F27D2"/>
    <w:rsid w:val="007D5144"/>
    <w:rsid w:val="00AF5B65"/>
    <w:rsid w:val="00B028EA"/>
    <w:rsid w:val="00BD0E23"/>
    <w:rsid w:val="00C462CE"/>
    <w:rsid w:val="00EF0F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449DD693-9ADE-40A3-94EB-C7C191E321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A43F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Bodytext">
    <w:name w:val="Body text_"/>
    <w:basedOn w:val="DefaultParagraphFont"/>
    <w:link w:val="BodyText1"/>
    <w:rsid w:val="00316D4D"/>
    <w:rPr>
      <w:rFonts w:ascii="Tahoma" w:eastAsia="Tahoma" w:hAnsi="Tahoma" w:cs="Tahoma"/>
      <w:sz w:val="21"/>
      <w:szCs w:val="21"/>
      <w:shd w:val="clear" w:color="auto" w:fill="FFFFFF"/>
    </w:rPr>
  </w:style>
  <w:style w:type="character" w:customStyle="1" w:styleId="Bodytext3">
    <w:name w:val="Body text (3)_"/>
    <w:basedOn w:val="DefaultParagraphFont"/>
    <w:link w:val="Bodytext30"/>
    <w:rsid w:val="00316D4D"/>
    <w:rPr>
      <w:rFonts w:ascii="Calibri" w:eastAsia="Calibri" w:hAnsi="Calibri" w:cs="Calibri"/>
      <w:sz w:val="21"/>
      <w:szCs w:val="21"/>
      <w:shd w:val="clear" w:color="auto" w:fill="FFFFFF"/>
    </w:rPr>
  </w:style>
  <w:style w:type="paragraph" w:customStyle="1" w:styleId="BodyText1">
    <w:name w:val="Body Text1"/>
    <w:basedOn w:val="Normal"/>
    <w:link w:val="Bodytext"/>
    <w:rsid w:val="00316D4D"/>
    <w:pPr>
      <w:shd w:val="clear" w:color="auto" w:fill="FFFFFF"/>
      <w:spacing w:line="322" w:lineRule="exact"/>
      <w:ind w:hanging="480"/>
      <w:jc w:val="right"/>
    </w:pPr>
    <w:rPr>
      <w:rFonts w:ascii="Tahoma" w:eastAsia="Tahoma" w:hAnsi="Tahoma" w:cs="Tahoma"/>
      <w:sz w:val="21"/>
      <w:szCs w:val="21"/>
    </w:rPr>
  </w:style>
  <w:style w:type="paragraph" w:customStyle="1" w:styleId="Bodytext30">
    <w:name w:val="Body text (3)"/>
    <w:basedOn w:val="Normal"/>
    <w:link w:val="Bodytext3"/>
    <w:rsid w:val="00316D4D"/>
    <w:pPr>
      <w:shd w:val="clear" w:color="auto" w:fill="FFFFFF"/>
      <w:spacing w:line="0" w:lineRule="atLeast"/>
    </w:pPr>
    <w:rPr>
      <w:rFonts w:ascii="Calibri" w:eastAsia="Calibri" w:hAnsi="Calibri" w:cs="Calibri"/>
      <w:sz w:val="21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3</Pages>
  <Words>754</Words>
  <Characters>4300</Characters>
  <Application>Microsoft Office Word</Application>
  <DocSecurity>0</DocSecurity>
  <Lines>35</Lines>
  <Paragraphs>10</Paragraphs>
  <ScaleCrop>false</ScaleCrop>
  <Company/>
  <LinksUpToDate>false</LinksUpToDate>
  <CharactersWithSpaces>5044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>https://mul2.gov.am/tasks/1085309/oneclick?token=7e81c1fb124a7212587115b61e8fb8b1</cp:keywords>
  <dc:description/>
  <cp:lastModifiedBy>Margarita Margaryan</cp:lastModifiedBy>
  <cp:revision>11</cp:revision>
  <dcterms:created xsi:type="dcterms:W3CDTF">2024-11-18T12:18:00Z</dcterms:created>
  <dcterms:modified xsi:type="dcterms:W3CDTF">2024-12-20T13:31:00Z</dcterms:modified>
</cp:coreProperties>
</file>