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462" w:rsidRPr="007222D0" w:rsidRDefault="00BB4462" w:rsidP="00D011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caps/>
          <w:sz w:val="24"/>
          <w:szCs w:val="24"/>
          <w:lang w:val="hy-AM"/>
        </w:rPr>
      </w:pPr>
      <w:r w:rsidRPr="007222D0">
        <w:rPr>
          <w:rFonts w:ascii="GHEA Grapalat" w:hAnsi="GHEA Grapalat" w:cs="GHEA Mariam"/>
          <w:bCs/>
          <w:caps/>
          <w:sz w:val="24"/>
          <w:szCs w:val="24"/>
          <w:lang w:val="hy-AM"/>
        </w:rPr>
        <w:t>Տեղեկանք</w:t>
      </w:r>
    </w:p>
    <w:p w:rsidR="00BB4462" w:rsidRPr="007222D0" w:rsidRDefault="00BB4462" w:rsidP="00D011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caps/>
          <w:sz w:val="24"/>
          <w:szCs w:val="24"/>
          <w:lang w:val="hy-AM"/>
        </w:rPr>
      </w:pPr>
      <w:r w:rsidRPr="007222D0">
        <w:rPr>
          <w:rFonts w:ascii="GHEA Grapalat" w:hAnsi="GHEA Grapalat" w:cs="GHEA Mariam"/>
          <w:bCs/>
          <w:caps/>
          <w:sz w:val="24"/>
          <w:szCs w:val="24"/>
          <w:lang w:val="hy-AM"/>
        </w:rPr>
        <w:t>«Հայաստանի Հանրապետության եվ Վերակա</w:t>
      </w:r>
      <w:r w:rsidR="00846BBA">
        <w:rPr>
          <w:rFonts w:ascii="GHEA Grapalat" w:hAnsi="GHEA Grapalat" w:cs="GHEA Mariam"/>
          <w:bCs/>
          <w:caps/>
          <w:sz w:val="24"/>
          <w:szCs w:val="24"/>
          <w:lang w:val="hy-AM"/>
        </w:rPr>
        <w:t>ՆԳ</w:t>
      </w:r>
      <w:bookmarkStart w:id="0" w:name="_GoBack"/>
      <w:bookmarkEnd w:id="0"/>
      <w:r w:rsidRPr="007222D0">
        <w:rPr>
          <w:rFonts w:ascii="GHEA Grapalat" w:hAnsi="GHEA Grapalat" w:cs="GHEA Mariam"/>
          <w:bCs/>
          <w:caps/>
          <w:sz w:val="24"/>
          <w:szCs w:val="24"/>
          <w:lang w:val="hy-AM"/>
        </w:rPr>
        <w:t>նման վարկերի բանկի միջեվ «</w:t>
      </w:r>
      <w:r w:rsidR="007242B0" w:rsidRPr="007222D0">
        <w:rPr>
          <w:rFonts w:ascii="GHEA Grapalat" w:hAnsi="GHEA Grapalat" w:cs="GHEA Mariam"/>
          <w:bCs/>
          <w:caps/>
          <w:sz w:val="24"/>
          <w:szCs w:val="24"/>
          <w:lang w:val="hy-AM"/>
        </w:rPr>
        <w:t xml:space="preserve">ջրային ռեսուրսների </w:t>
      </w:r>
      <w:r w:rsidRPr="007222D0">
        <w:rPr>
          <w:rFonts w:ascii="GHEA Grapalat" w:hAnsi="GHEA Grapalat" w:cs="GHEA Mariam"/>
          <w:bCs/>
          <w:caps/>
          <w:sz w:val="24"/>
          <w:szCs w:val="24"/>
          <w:lang w:val="hy-AM"/>
        </w:rPr>
        <w:t>Համա</w:t>
      </w:r>
      <w:r w:rsidR="007242B0" w:rsidRPr="007222D0">
        <w:rPr>
          <w:rFonts w:ascii="GHEA Grapalat" w:hAnsi="GHEA Grapalat" w:cs="GHEA Mariam"/>
          <w:bCs/>
          <w:caps/>
          <w:sz w:val="24"/>
          <w:szCs w:val="24"/>
          <w:lang w:val="hy-AM"/>
        </w:rPr>
        <w:t xml:space="preserve">ԼԻՐ </w:t>
      </w:r>
      <w:r w:rsidRPr="007222D0">
        <w:rPr>
          <w:rFonts w:ascii="GHEA Grapalat" w:hAnsi="GHEA Grapalat" w:cs="GHEA Mariam"/>
          <w:bCs/>
          <w:caps/>
          <w:sz w:val="24"/>
          <w:szCs w:val="24"/>
          <w:lang w:val="hy-AM"/>
        </w:rPr>
        <w:t>կառավարում/Ախուրյան գետ 1-ին փուլ» վարկային համաձայնագիր՝ BMZ թիվ` 2014 67 950 - Մասհանումների իրականացման մերժման իրավունքը. Վերջնական մասհանման ամսաթվի հետաձգում» համաձայնագրի հաստատման նպատակահարմարության վերաբերյալ</w:t>
      </w:r>
    </w:p>
    <w:p w:rsidR="003333E6" w:rsidRPr="007222D0" w:rsidRDefault="003333E6" w:rsidP="00D01175">
      <w:pPr>
        <w:spacing w:after="0" w:line="360" w:lineRule="auto"/>
        <w:ind w:right="5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333E6" w:rsidRPr="007222D0" w:rsidRDefault="003333E6" w:rsidP="00D01175">
      <w:pPr>
        <w:spacing w:after="0" w:line="360" w:lineRule="auto"/>
        <w:ind w:right="51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7222D0">
        <w:rPr>
          <w:rFonts w:ascii="GHEA Grapalat" w:hAnsi="GHEA Grapalat" w:cs="Sylfaen"/>
          <w:sz w:val="24"/>
          <w:szCs w:val="24"/>
          <w:lang w:val="hy-AM"/>
        </w:rPr>
        <w:t>«</w:t>
      </w:r>
      <w:r w:rsidRPr="007222D0">
        <w:rPr>
          <w:rFonts w:ascii="GHEA Grapalat" w:hAnsi="GHEA Grapalat" w:cs="GHEA Grapalat"/>
          <w:bCs/>
          <w:sz w:val="24"/>
          <w:szCs w:val="24"/>
          <w:lang w:val="hy-AM"/>
        </w:rPr>
        <w:t>Ջրային ռեսուրսների համալիր կառավարում/Ախուրյան գետ, Փուլ 1</w:t>
      </w:r>
      <w:r w:rsidRPr="007222D0">
        <w:rPr>
          <w:rFonts w:ascii="GHEA Grapalat" w:hAnsi="GHEA Grapalat" w:cs="GHEA Grapalat"/>
          <w:b/>
          <w:sz w:val="24"/>
          <w:szCs w:val="24"/>
          <w:lang w:val="hy-AM"/>
        </w:rPr>
        <w:t xml:space="preserve">» 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Ծրագրի շրջանակներում «Կապսի ջրամբարի և օժանդակ կառուցվածքների կառուցում» շինարարական աշխատանքների Պայմանագիրը կնքվել է 2023 թվականի ապրիլի 21-ին, իսկ մեկնարկը տրվել է հունիսի 9-ին՝ 34 ամիս տևողությամբ։ Շինարարական աշխատանքների ավարտը նախատեսված է 2026 թվականի երկրորդ եռամսյակ</w:t>
      </w:r>
      <w:r w:rsidR="007242B0" w:rsidRPr="007222D0">
        <w:rPr>
          <w:rFonts w:ascii="GHEA Grapalat" w:hAnsi="GHEA Grapalat"/>
          <w:bCs/>
          <w:iCs/>
          <w:sz w:val="24"/>
          <w:szCs w:val="24"/>
          <w:lang w:val="hy-AM"/>
        </w:rPr>
        <w:t>ում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, իսկ  փորձարկումների, թերությունների հայտնաբերման, ավարտական փաստաթղթերի կազմման և ետերաշխիքային գումարների վճարումների համար կպահանջվի ևս մի քանի ամիս։ Առանց վերոնշյալ նամակ-համաձայնագրի հնարավոր չի լինի ապահովել շինարարության ֆինանսավորումը և հաշվի առնելով այն հանգամանքը, որ Ծրագրի շրջանակներում նախատեսված բոլոր վճարումները կատարվում են բացառապես ուղիղ վճարումների մեթոդով ՎՎԲ կողմից, անհրաժեշտ է Ծրագրի վարկային միջոցների հասանելիության ժամկետը երկարաձգել մինչև </w:t>
      </w:r>
      <w:r w:rsidRPr="007222D0">
        <w:rPr>
          <w:rFonts w:ascii="GHEA Grapalat" w:hAnsi="GHEA Grapalat"/>
          <w:iCs/>
          <w:sz w:val="24"/>
          <w:szCs w:val="24"/>
          <w:lang w:val="hy-AM"/>
        </w:rPr>
        <w:t>2026 թվականի դեկտեմբերի 30-ը։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7222D0" w:rsidRPr="007222D0" w:rsidRDefault="007222D0" w:rsidP="007222D0">
      <w:pPr>
        <w:widowControl w:val="0"/>
        <w:spacing w:line="360" w:lineRule="auto"/>
        <w:ind w:right="9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ընդունումը բխում է ՀՀ կառավարության 2021-2026թթ. գործունեության ծրագրի 82-րդ կետով նախատեսված՝ «2021 -2026 թվականների ընթացքում </w:t>
      </w:r>
      <w:proofErr w:type="spellStart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Ջրամբարաշինության</w:t>
      </w:r>
      <w:proofErr w:type="spellEnd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(</w:t>
      </w:r>
      <w:proofErr w:type="spellStart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Կապսի</w:t>
      </w:r>
      <w:proofErr w:type="spellEnd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և </w:t>
      </w:r>
      <w:proofErr w:type="spellStart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Վեդու</w:t>
      </w:r>
      <w:proofErr w:type="spellEnd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ջրամբարներ) ծրագրերի նախապատրաստում և իրականացում» </w:t>
      </w:r>
      <w:proofErr w:type="spellStart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միջոցառումից</w:t>
      </w:r>
      <w:proofErr w:type="spellEnd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: </w:t>
      </w:r>
    </w:p>
    <w:p w:rsidR="003333E6" w:rsidRDefault="00D01175" w:rsidP="007222D0">
      <w:pPr>
        <w:spacing w:after="0" w:line="360" w:lineRule="auto"/>
        <w:ind w:right="51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Միաժամանակ, Հ</w:t>
      </w:r>
      <w:r w:rsidR="007222D0">
        <w:rPr>
          <w:rFonts w:ascii="GHEA Grapalat" w:hAnsi="GHEA Grapalat"/>
          <w:bCs/>
          <w:iCs/>
          <w:sz w:val="24"/>
          <w:szCs w:val="24"/>
          <w:lang w:val="hy-AM"/>
        </w:rPr>
        <w:t>Հ-ի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և Վ</w:t>
      </w:r>
      <w:r w:rsid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ՎԲ-ի </w:t>
      </w:r>
      <w:r w:rsidR="007222D0"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(KFW) </w:t>
      </w:r>
      <w:proofErr w:type="spellStart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միջև</w:t>
      </w:r>
      <w:proofErr w:type="spellEnd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2024թ</w:t>
      </w:r>
      <w:r w:rsidRPr="007222D0">
        <w:rPr>
          <w:rFonts w:ascii="MS Mincho" w:eastAsia="MS Mincho" w:hAnsi="MS Mincho" w:cs="MS Mincho" w:hint="eastAsia"/>
          <w:bCs/>
          <w:iCs/>
          <w:sz w:val="24"/>
          <w:szCs w:val="24"/>
          <w:lang w:val="hy-AM"/>
        </w:rPr>
        <w:t>․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նոյեմբերի 14-ին և նոյեմբերի 26-ին ստորագրված «</w:t>
      </w:r>
      <w:r w:rsidR="007242B0" w:rsidRPr="007222D0">
        <w:rPr>
          <w:rFonts w:ascii="GHEA Grapalat" w:hAnsi="GHEA Grapalat"/>
          <w:bCs/>
          <w:iCs/>
          <w:sz w:val="24"/>
          <w:szCs w:val="24"/>
          <w:lang w:val="hy-AM"/>
        </w:rPr>
        <w:t>Ջր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ային ռեսուրսների </w:t>
      </w:r>
      <w:r w:rsidR="007242B0"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համալիր 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կառավարում/Ախուրյան գետ 1-ին փուլ» վարկային համաձայնագիր՝ BMZ թիվ` 2014 67 950 - Մասհանումների իրականացման մերժման իրավունքը. </w:t>
      </w:r>
      <w:r w:rsidR="007242B0" w:rsidRPr="007222D0">
        <w:rPr>
          <w:rFonts w:ascii="GHEA Grapalat" w:hAnsi="GHEA Grapalat"/>
          <w:bCs/>
          <w:iCs/>
          <w:sz w:val="24"/>
          <w:szCs w:val="24"/>
          <w:lang w:val="hy-AM"/>
        </w:rPr>
        <w:t>վ</w:t>
      </w:r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երջնական </w:t>
      </w:r>
      <w:proofErr w:type="spellStart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>մասհանման</w:t>
      </w:r>
      <w:proofErr w:type="spellEnd"/>
      <w:r w:rsidRPr="007222D0">
        <w:rPr>
          <w:rFonts w:ascii="GHEA Grapalat" w:hAnsi="GHEA Grapalat"/>
          <w:bCs/>
          <w:iCs/>
          <w:sz w:val="24"/>
          <w:szCs w:val="24"/>
          <w:lang w:val="hy-AM"/>
        </w:rPr>
        <w:t xml:space="preserve"> ամսաթվի հետաձգում» համաձայնագիրը Հայաստանի Հանրապետության պետական բյուջեի համար լրացուցիչ ֆինանսական պարտավորություններ չի առաջացնում:</w:t>
      </w:r>
    </w:p>
    <w:p w:rsidR="007222D0" w:rsidRPr="007222D0" w:rsidRDefault="007222D0" w:rsidP="007222D0">
      <w:pPr>
        <w:spacing w:after="0" w:line="360" w:lineRule="auto"/>
        <w:ind w:right="51" w:firstLine="720"/>
        <w:jc w:val="right"/>
        <w:rPr>
          <w:rFonts w:ascii="GHEA Grapalat" w:hAnsi="GHEA Grapalat"/>
          <w:bCs/>
          <w:iCs/>
          <w:sz w:val="16"/>
          <w:szCs w:val="16"/>
          <w:lang w:val="hy-AM"/>
        </w:rPr>
      </w:pPr>
    </w:p>
    <w:p w:rsidR="007222D0" w:rsidRPr="007222D0" w:rsidRDefault="007222D0" w:rsidP="007222D0">
      <w:pPr>
        <w:spacing w:after="0" w:line="360" w:lineRule="auto"/>
        <w:ind w:right="51" w:firstLine="720"/>
        <w:jc w:val="right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Տարածքային կառավարման և ենթակառուցվածքների նախարարություն</w:t>
      </w:r>
    </w:p>
    <w:p w:rsidR="00A3247C" w:rsidRPr="007222D0" w:rsidRDefault="00A3247C" w:rsidP="00D01175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A3247C" w:rsidRPr="007222D0" w:rsidSect="007222D0">
      <w:pgSz w:w="12240" w:h="15840"/>
      <w:pgMar w:top="450" w:right="758" w:bottom="27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06E"/>
    <w:rsid w:val="003333E6"/>
    <w:rsid w:val="00406755"/>
    <w:rsid w:val="004F4F4C"/>
    <w:rsid w:val="007222D0"/>
    <w:rsid w:val="007242B0"/>
    <w:rsid w:val="00846BBA"/>
    <w:rsid w:val="008E206E"/>
    <w:rsid w:val="00A3247C"/>
    <w:rsid w:val="00BB4462"/>
    <w:rsid w:val="00BF190F"/>
    <w:rsid w:val="00D0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F5987"/>
  <w15:chartTrackingRefBased/>
  <w15:docId w15:val="{FFD8CB13-D827-4D7E-9CF8-2DE90746D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46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1631</Characters>
  <Application>Microsoft Office Word</Application>
  <DocSecurity>0</DocSecurity>
  <Lines>32</Lines>
  <Paragraphs>6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https://mul2.gov.am/tasks/1083513/oneclick?token=e88468e583636444d1d43c6479ab2c7a</cp:keywords>
  <dc:description/>
  <cp:lastModifiedBy>Qristine Grigoryan</cp:lastModifiedBy>
  <cp:revision>10</cp:revision>
  <dcterms:created xsi:type="dcterms:W3CDTF">2024-12-13T10:58:00Z</dcterms:created>
  <dcterms:modified xsi:type="dcterms:W3CDTF">2024-12-20T05:08:00Z</dcterms:modified>
</cp:coreProperties>
</file>