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441FD421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38605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292CB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հուլիսի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92CB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6A25D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92CB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112</w:t>
      </w:r>
      <w:r w:rsidR="00631056" w:rsidRPr="0063105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63105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631056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CF07A6C" w:rsidR="0077537C" w:rsidRPr="00836CB6" w:rsidRDefault="006310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92C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631056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5B50FD9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31056" w:rsidRPr="00631056">
              <w:rPr>
                <w:rFonts w:ascii="GHEA Grapalat" w:eastAsia="Times New Roman" w:hAnsi="GHEA Grapalat" w:cs="Times New Roman"/>
                <w:sz w:val="24"/>
                <w:szCs w:val="24"/>
              </w:rPr>
              <w:t>01/2-1/24314-2024</w:t>
            </w:r>
          </w:p>
        </w:tc>
      </w:tr>
      <w:tr w:rsidR="0077537C" w:rsidRPr="00836CB6" w14:paraId="759FF38C" w14:textId="77777777" w:rsidTr="00631056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8C89F2C" w:rsidR="0016145A" w:rsidRPr="00836CB6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92CB7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</w:t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292CB7" w:rsidRPr="00292CB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631056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ABF1D2C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310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92C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631056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53FFFEA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31056" w:rsidRPr="00631056">
              <w:rPr>
                <w:rFonts w:ascii="GHEA Grapalat" w:eastAsia="Times New Roman" w:hAnsi="GHEA Grapalat" w:cs="Times New Roman"/>
                <w:sz w:val="24"/>
                <w:szCs w:val="24"/>
              </w:rPr>
              <w:t>01/3-2/72792-2024</w:t>
            </w:r>
          </w:p>
        </w:tc>
      </w:tr>
      <w:tr w:rsidR="0077537C" w:rsidRPr="00836CB6" w14:paraId="5BC6AF60" w14:textId="77777777" w:rsidTr="00631056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69CBB0" w14:textId="77777777" w:rsidR="00631056" w:rsidRPr="00631056" w:rsidRDefault="00FD63BA" w:rsidP="0063105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31056"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հուլիսի 6-ի N 1122-Ա որոշման մեջ լրացումներ և փոփոխություն 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4CB7FDF2" w14:textId="77777777" w:rsidR="00631056" w:rsidRPr="00631056" w:rsidRDefault="00631056" w:rsidP="0063105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«ԳՐԱՆԴ ՔԵՆԴԻ» սահմանափակ պատասխանատվությամբ ընկերությունը 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02226764, գրանցված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17.04.2000թ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սեպտեմբեր 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2857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4996130B" w14:textId="77777777" w:rsidR="00631056" w:rsidRPr="00631056" w:rsidRDefault="00631056" w:rsidP="0063105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ab/>
              <w:t>Միաժամանակ՝ 11.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63105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չունի հարկային մարմնի կողմից վերահսկվող եկամուտների գծով պարտավորություն։</w:t>
            </w:r>
          </w:p>
          <w:p w14:paraId="63ED152C" w14:textId="1D655694" w:rsidR="00284962" w:rsidRPr="00631056" w:rsidRDefault="00284962" w:rsidP="00836CB6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631056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AF04519" w:rsidR="005B08DC" w:rsidRPr="00836CB6" w:rsidRDefault="00292CB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310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631056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A612859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31056" w:rsidRPr="00631056">
              <w:rPr>
                <w:rFonts w:ascii="GHEA Grapalat" w:eastAsia="Times New Roman" w:hAnsi="GHEA Grapalat" w:cs="Times New Roman"/>
                <w:sz w:val="24"/>
                <w:szCs w:val="24"/>
              </w:rPr>
              <w:t>01/27.1/45864-2024</w:t>
            </w:r>
          </w:p>
        </w:tc>
      </w:tr>
      <w:tr w:rsidR="005B08DC" w:rsidRPr="00836CB6" w14:paraId="7558B97D" w14:textId="77777777" w:rsidTr="00631056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036FED" w14:textId="77777777" w:rsidR="00631056" w:rsidRPr="00631056" w:rsidRDefault="00836CB6" w:rsidP="00631056">
            <w:pPr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631056" w:rsidRPr="00631056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«Հայաստանի Հանրապետության կառավարության 2023 թվականի հուլիսի 6-ի N 1122-Ա որոշման մեջ լրացումներ և փոփոխություն կատարելու մասին» ՀՀ կառավարության որոշման նախագծի 1-ին կետի 1-ին  ենթակետում «46--րդ կետերով» բառերն անհրաժեշտ է փոխարինել «46-ից 51-րդ կետերով» բառերով:</w:t>
            </w:r>
          </w:p>
          <w:p w14:paraId="7FEF3C22" w14:textId="37E9D128" w:rsidR="005B08DC" w:rsidRPr="0038605C" w:rsidRDefault="005B08DC" w:rsidP="0038605C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C6EDBB6" w:rsidR="00836CB6" w:rsidRPr="00836CB6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92CB7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631056"/>
    <w:rsid w:val="006343B8"/>
    <w:rsid w:val="006A25DF"/>
    <w:rsid w:val="006D775B"/>
    <w:rsid w:val="006E13AF"/>
    <w:rsid w:val="007174DF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51</cp:revision>
  <dcterms:created xsi:type="dcterms:W3CDTF">2021-11-10T11:33:00Z</dcterms:created>
  <dcterms:modified xsi:type="dcterms:W3CDTF">2024-12-13T12:16:00Z</dcterms:modified>
</cp:coreProperties>
</file>