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134CEA">
      <w:pPr>
        <w:tabs>
          <w:tab w:val="center" w:pos="6750"/>
          <w:tab w:val="left" w:pos="8235"/>
        </w:tabs>
        <w:jc w:val="center"/>
        <w:rPr>
          <w:rFonts w:ascii="GHEA Grapalat" w:eastAsia="SimSun" w:hAnsi="GHEA Grapalat" w:cs="GHEA Grapalat"/>
          <w:b/>
          <w:bCs/>
          <w:color w:val="000000"/>
          <w:lang w:val="hy-AM"/>
        </w:rPr>
      </w:pPr>
      <w:r>
        <w:rPr>
          <w:rFonts w:ascii="GHEA Grapalat" w:eastAsia="SimSun" w:hAnsi="GHEA Grapalat" w:cs="GHEA Grapalat"/>
          <w:b/>
          <w:bCs/>
          <w:color w:val="000000"/>
          <w:lang w:val="hy-AM"/>
        </w:rPr>
        <w:t>ԱՄՓՈՓԱԹԵՐԹ</w:t>
      </w:r>
    </w:p>
    <w:p w:rsidR="00636C98" w:rsidRPr="000B1236" w:rsidRDefault="000B1236" w:rsidP="000B1236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 w:eastAsia="en-US"/>
        </w:rPr>
      </w:pPr>
      <w:r w:rsidRPr="000B1236">
        <w:rPr>
          <w:rFonts w:ascii="GHEA Grapalat" w:hAnsi="GHEA Grapalat"/>
          <w:b/>
          <w:lang w:val="hy-AM" w:eastAsia="en-US"/>
        </w:rPr>
        <w:t xml:space="preserve">«ՀԱՅԱՍՏԱՆԻ ՀԱՆՐԱՊԵՏՈՒԹՅԱՆ ԿԱՌԱՎԱՐՈՒԹՅԱՆ 2022 ԹՎԱԿԱՆԻ ՀՈԻԼԻՍԻ 21-Ի N 1111-Ա ՈՐՈՇՄԱՆ ՄԵՋ ՓՈՓՈԽՈՒԹՅՈՒՆՆԵՐ ԿԱՏԱՐԵԼՈՒ ՄԱՍԻՆ» ՀԱՅԱՍՏԱՆԻ ՀԱՆՐԱՊԵՏՈՒԹՅԱՆ ԿԱՌԱՎԱՐՈՒԹՅԱՆ ՈՐՈՇՄԱՆ </w:t>
      </w:r>
      <w:r w:rsidR="00AA61D2" w:rsidRPr="000B1236">
        <w:rPr>
          <w:rFonts w:ascii="GHEA Grapalat" w:hAnsi="GHEA Grapalat"/>
          <w:b/>
          <w:lang w:val="hy-AM"/>
        </w:rPr>
        <w:t>ՆԱԽԱԳԾԻ</w:t>
      </w:r>
    </w:p>
    <w:tbl>
      <w:tblPr>
        <w:tblStyle w:val="a3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6079"/>
        <w:gridCol w:w="1169"/>
        <w:gridCol w:w="143"/>
        <w:gridCol w:w="4839"/>
      </w:tblGrid>
      <w:tr w:rsidR="00305C22" w:rsidTr="000D0F31">
        <w:trPr>
          <w:trHeight w:val="195"/>
        </w:trPr>
        <w:tc>
          <w:tcPr>
            <w:tcW w:w="7391" w:type="dxa"/>
            <w:gridSpan w:val="3"/>
            <w:vMerge w:val="restart"/>
            <w:shd w:val="clear" w:color="auto" w:fill="E7E6E6" w:themeFill="background2"/>
          </w:tcPr>
          <w:p w:rsidR="00305C22" w:rsidRPr="00305C22" w:rsidRDefault="00305C22" w:rsidP="00305C22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4839" w:type="dxa"/>
            <w:shd w:val="clear" w:color="auto" w:fill="E7E6E6" w:themeFill="background2"/>
          </w:tcPr>
          <w:p w:rsidR="00305C22" w:rsidRDefault="00603836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10</w:t>
            </w:r>
            <w:r w:rsidR="00AE0C54">
              <w:rPr>
                <w:rFonts w:ascii="GHEA Grapalat" w:hAnsi="GHEA Grapalat"/>
                <w:b/>
                <w:lang w:val="hy-AM"/>
              </w:rPr>
              <w:t>.12</w:t>
            </w:r>
            <w:r w:rsidR="00305C22">
              <w:rPr>
                <w:rFonts w:ascii="GHEA Grapalat" w:hAnsi="GHEA Grapalat"/>
                <w:b/>
                <w:lang w:val="hy-AM"/>
              </w:rPr>
              <w:t>.2024թ.</w:t>
            </w:r>
          </w:p>
        </w:tc>
      </w:tr>
      <w:tr w:rsidR="00305C22" w:rsidTr="000D0F31">
        <w:trPr>
          <w:trHeight w:val="165"/>
        </w:trPr>
        <w:tc>
          <w:tcPr>
            <w:tcW w:w="7391" w:type="dxa"/>
            <w:gridSpan w:val="3"/>
            <w:vMerge/>
            <w:shd w:val="clear" w:color="auto" w:fill="E7E6E6" w:themeFill="background2"/>
          </w:tcPr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39" w:type="dxa"/>
            <w:shd w:val="clear" w:color="auto" w:fill="E7E6E6" w:themeFill="background2"/>
          </w:tcPr>
          <w:p w:rsidR="00305C22" w:rsidRPr="00AE0C54" w:rsidRDefault="00603836" w:rsidP="00603836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603836">
              <w:rPr>
                <w:rFonts w:ascii="GHEA Grapalat" w:hAnsi="GHEA Grapalat"/>
                <w:b/>
              </w:rPr>
              <w:t>/27.3/50011-2024</w:t>
            </w:r>
          </w:p>
        </w:tc>
      </w:tr>
      <w:tr w:rsidR="00305C22" w:rsidRPr="002C1F9E" w:rsidTr="000D0F31">
        <w:tc>
          <w:tcPr>
            <w:tcW w:w="6079" w:type="dxa"/>
          </w:tcPr>
          <w:p w:rsidR="00EE7AC5" w:rsidRPr="00EE7AC5" w:rsidRDefault="00EE7AC5" w:rsidP="00EE7AC5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lang w:val="fr-FR" w:eastAsia="en-US"/>
              </w:rPr>
            </w:pP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1. 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Նախագծի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1-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ին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կետի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1-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ին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ենթակետով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նախատեսվում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է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/>
                <w:lang w:val="hy-AM" w:eastAsia="en-US"/>
              </w:rPr>
              <w:t>Հայաստանի Հանրապետության կառավարության 2022 թվականի հուլիսի 21-ի N 1111-Ա որոշման</w:t>
            </w:r>
            <w:r w:rsidRPr="00EE7AC5">
              <w:rPr>
                <w:rFonts w:ascii="GHEA Grapalat" w:eastAsia="Calibri" w:hAnsi="GHEA Grapalat"/>
                <w:lang w:val="fr-FR" w:eastAsia="en-US"/>
              </w:rPr>
              <w:t xml:space="preserve"> (</w:t>
            </w:r>
            <w:proofErr w:type="spellStart"/>
            <w:r w:rsidRPr="00EE7AC5">
              <w:rPr>
                <w:rFonts w:ascii="GHEA Grapalat" w:eastAsia="Calibri" w:hAnsi="GHEA Grapalat"/>
                <w:lang w:val="en-US" w:eastAsia="en-US"/>
              </w:rPr>
              <w:t>այսուհետ</w:t>
            </w:r>
            <w:proofErr w:type="spellEnd"/>
            <w:r w:rsidRPr="00EE7AC5">
              <w:rPr>
                <w:rFonts w:ascii="GHEA Grapalat" w:eastAsia="Calibri" w:hAnsi="GHEA Grapalat"/>
                <w:lang w:val="en-US" w:eastAsia="en-US"/>
              </w:rPr>
              <w:t>՝</w:t>
            </w:r>
            <w:r w:rsidRPr="00EE7AC5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EE7AC5">
              <w:rPr>
                <w:rFonts w:ascii="GHEA Grapalat" w:eastAsia="Calibri" w:hAnsi="GHEA Grapalat"/>
                <w:lang w:val="en-US" w:eastAsia="en-US"/>
              </w:rPr>
              <w:t>Որոշում</w:t>
            </w:r>
            <w:proofErr w:type="spellEnd"/>
            <w:r w:rsidRPr="00EE7AC5">
              <w:rPr>
                <w:rFonts w:ascii="GHEA Grapalat" w:eastAsia="Calibri" w:hAnsi="GHEA Grapalat"/>
                <w:lang w:val="fr-FR" w:eastAsia="en-US"/>
              </w:rPr>
              <w:t>)</w:t>
            </w:r>
            <w:r w:rsidRPr="00EE7AC5">
              <w:rPr>
                <w:rFonts w:ascii="GHEA Grapalat" w:eastAsia="Calibri" w:hAnsi="GHEA Grapalat"/>
                <w:lang w:val="hy-AM" w:eastAsia="en-US"/>
              </w:rPr>
              <w:t xml:space="preserve"> հավելված 1-ի </w:t>
            </w:r>
            <w:r w:rsidRPr="00EE7AC5">
              <w:rPr>
                <w:rFonts w:ascii="GHEA Grapalat" w:eastAsia="Calibri" w:hAnsi="GHEA Grapalat"/>
                <w:lang w:val="fr-FR" w:eastAsia="en-US"/>
              </w:rPr>
              <w:t>(</w:t>
            </w:r>
            <w:proofErr w:type="spellStart"/>
            <w:r w:rsidRPr="00EE7AC5">
              <w:rPr>
                <w:rFonts w:ascii="GHEA Grapalat" w:eastAsia="Calibri" w:hAnsi="GHEA Grapalat"/>
                <w:lang w:val="en-US" w:eastAsia="en-US"/>
              </w:rPr>
              <w:t>Հավելված</w:t>
            </w:r>
            <w:proofErr w:type="spellEnd"/>
            <w:r w:rsidRPr="00EE7AC5">
              <w:rPr>
                <w:rFonts w:ascii="GHEA Grapalat" w:eastAsia="Calibri" w:hAnsi="GHEA Grapalat"/>
                <w:lang w:val="fr-FR" w:eastAsia="en-US"/>
              </w:rPr>
              <w:t xml:space="preserve"> 1) </w:t>
            </w:r>
            <w:r w:rsidRPr="00EE7AC5">
              <w:rPr>
                <w:rFonts w:ascii="GHEA Grapalat" w:eastAsia="Calibri" w:hAnsi="GHEA Grapalat"/>
                <w:lang w:val="hy-AM" w:eastAsia="en-US"/>
              </w:rPr>
              <w:t>4-րդ կետի 2-րդ ենթակետն ուժը կորցրած ճանաչել:</w:t>
            </w:r>
          </w:p>
          <w:p w:rsidR="00305C22" w:rsidRPr="00EE7AC5" w:rsidRDefault="00EE7AC5" w:rsidP="00EE7AC5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</w:pP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Այս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առումով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,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անհրաժեշտ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է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վերանայել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նաև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Որոշման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4-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րդ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</w:t>
            </w:r>
            <w:r w:rsidRPr="00EE7AC5">
              <w:rPr>
                <w:rFonts w:ascii="GHEA Grapalat" w:eastAsia="Calibri" w:hAnsi="GHEA Grapalat" w:cs="Calibri"/>
                <w:noProof/>
                <w:lang w:val="en-US" w:eastAsia="en-US"/>
              </w:rPr>
              <w:t>կետի</w:t>
            </w:r>
            <w:r w:rsidRPr="00EE7AC5">
              <w:rPr>
                <w:rFonts w:ascii="GHEA Grapalat" w:eastAsia="Calibri" w:hAnsi="GHEA Grapalat" w:cs="Calibri"/>
                <w:noProof/>
                <w:lang w:val="fr-FR" w:eastAsia="en-US"/>
              </w:rPr>
              <w:t xml:space="preserve"> «</w:t>
            </w:r>
            <w:r w:rsidRPr="00EE7AC5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2-րդ ենթակետով Մարկ Արմանի Սարգսյանի</w:t>
            </w:r>
            <w:r w:rsidRPr="00EE7AC5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» </w:t>
            </w:r>
            <w:proofErr w:type="spellStart"/>
            <w:r w:rsidRPr="00EE7AC5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բառերը</w:t>
            </w:r>
            <w:proofErr w:type="spellEnd"/>
            <w:r w:rsidRPr="00EE7AC5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>:</w:t>
            </w:r>
          </w:p>
        </w:tc>
        <w:tc>
          <w:tcPr>
            <w:tcW w:w="6151" w:type="dxa"/>
            <w:gridSpan w:val="3"/>
          </w:tcPr>
          <w:p w:rsidR="002D1887" w:rsidRDefault="00F9609D" w:rsidP="0027501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</w:t>
            </w:r>
            <w:r w:rsidR="008E5E8E">
              <w:rPr>
                <w:rFonts w:ascii="GHEA Grapalat" w:hAnsi="GHEA Grapalat"/>
                <w:b/>
                <w:lang w:val="hy-AM"/>
              </w:rPr>
              <w:t xml:space="preserve">նդունվել </w:t>
            </w:r>
            <w:bookmarkStart w:id="0" w:name="_GoBack"/>
            <w:bookmarkEnd w:id="0"/>
          </w:p>
          <w:p w:rsidR="00F9609D" w:rsidRPr="00F9609D" w:rsidRDefault="00F9609D" w:rsidP="00F9609D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9609D">
              <w:rPr>
                <w:rFonts w:ascii="GHEA Grapalat" w:hAnsi="GHEA Grapalat"/>
                <w:lang w:val="hy-AM"/>
              </w:rPr>
              <w:t>Որոշման 4-րդ կետով տրված հղումը արդիական չէ, քանի որ վերաբերվել քաղաքացու 18 տարին լրանալուն, որը արդեն իսկ տեղի է ունեցել, հետևաբար որոշման 4-րդ կետում Մարկ Արմանի Սարգսյանի</w:t>
            </w:r>
            <w:r>
              <w:rPr>
                <w:rFonts w:ascii="GHEA Grapalat" w:hAnsi="GHEA Grapalat"/>
                <w:lang w:val="hy-AM"/>
              </w:rPr>
              <w:t xml:space="preserve"> բառերը փոխարինելը հիմնավորված չէ</w:t>
            </w:r>
          </w:p>
          <w:p w:rsidR="00EE7AC5" w:rsidRPr="002D1887" w:rsidRDefault="00EE7AC5" w:rsidP="00EE7AC5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305C22" w:rsidRPr="00F9609D" w:rsidTr="000D0F31">
        <w:tc>
          <w:tcPr>
            <w:tcW w:w="6079" w:type="dxa"/>
          </w:tcPr>
          <w:p w:rsidR="00195836" w:rsidRPr="00195836" w:rsidRDefault="00195836" w:rsidP="0019583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fr-FR" w:eastAsia="en-US"/>
              </w:rPr>
            </w:pPr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2. </w:t>
            </w:r>
            <w:proofErr w:type="spellStart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Նախագծի</w:t>
            </w:r>
            <w:proofErr w:type="spellEnd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1-</w:t>
            </w:r>
            <w:proofErr w:type="spellStart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ին</w:t>
            </w:r>
            <w:proofErr w:type="spellEnd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կետի</w:t>
            </w:r>
            <w:proofErr w:type="spellEnd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2-</w:t>
            </w:r>
            <w:proofErr w:type="spellStart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րդ</w:t>
            </w:r>
            <w:proofErr w:type="spellEnd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ենթակետով</w:t>
            </w:r>
            <w:proofErr w:type="spellEnd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նախատեսվում</w:t>
            </w:r>
            <w:proofErr w:type="spellEnd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է</w:t>
            </w:r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Հավելված</w:t>
            </w:r>
            <w:proofErr w:type="spellEnd"/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1-</w:t>
            </w:r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ի</w:t>
            </w:r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fr-FR" w:eastAsia="en-US"/>
              </w:rPr>
              <w:t xml:space="preserve"> </w:t>
            </w:r>
            <w:r w:rsidRPr="00195836">
              <w:rPr>
                <w:rFonts w:ascii="GHEA Grapalat" w:eastAsia="Calibri" w:hAnsi="GHEA Grapalat"/>
                <w:i/>
                <w:lang w:val="hy-AM" w:eastAsia="en-US"/>
              </w:rPr>
              <w:t>7-րդ կետը շարադրել նոր՝ հետևյալ խմբագրությամբ.</w:t>
            </w:r>
          </w:p>
          <w:p w:rsidR="00195836" w:rsidRPr="00195836" w:rsidRDefault="00195836" w:rsidP="0019583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fr-FR" w:eastAsia="en-US"/>
              </w:rPr>
            </w:pPr>
            <w:r w:rsidRPr="00195836">
              <w:rPr>
                <w:rFonts w:ascii="GHEA Grapalat" w:eastAsia="Calibri" w:hAnsi="GHEA Grapalat"/>
                <w:i/>
                <w:lang w:val="hy-AM" w:eastAsia="en-US"/>
              </w:rPr>
              <w:lastRenderedPageBreak/>
              <w:t xml:space="preserve">«7. Մինչև ուսումնառության ավարտը՝ </w:t>
            </w:r>
            <w:r w:rsidRPr="00195836">
              <w:rPr>
                <w:rFonts w:ascii="GHEA Grapalat" w:eastAsia="Calibri" w:hAnsi="GHEA Grapalat"/>
                <w:b/>
                <w:i/>
                <w:lang w:val="hy-AM" w:eastAsia="en-US"/>
              </w:rPr>
              <w:t>2028 թվականի ձմեռային զորակոչը</w:t>
            </w:r>
            <w:r w:rsidRPr="00195836">
              <w:rPr>
                <w:rFonts w:ascii="GHEA Grapalat" w:eastAsia="Calibri" w:hAnsi="GHEA Grapalat"/>
                <w:i/>
                <w:lang w:val="hy-AM" w:eastAsia="en-US"/>
              </w:rPr>
              <w:t>, տալ տարկետում հետևյալ անձանց՝</w:t>
            </w:r>
          </w:p>
          <w:p w:rsidR="00195836" w:rsidRPr="00195836" w:rsidRDefault="00195836" w:rsidP="0019583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fr-FR" w:eastAsia="en-US"/>
              </w:rPr>
            </w:pPr>
            <w:r w:rsidRPr="00195836">
              <w:rPr>
                <w:rFonts w:ascii="GHEA Grapalat" w:eastAsia="Calibri" w:hAnsi="GHEA Grapalat"/>
                <w:i/>
                <w:lang w:val="hy-AM" w:eastAsia="en-US"/>
              </w:rPr>
              <w:t xml:space="preserve">1) </w:t>
            </w:r>
            <w:r w:rsidRPr="00195836">
              <w:rPr>
                <w:rFonts w:ascii="GHEA Grapalat" w:eastAsia="Calibri" w:hAnsi="GHEA Grapalat"/>
                <w:b/>
                <w:i/>
                <w:lang w:val="hy-AM" w:eastAsia="en-US"/>
              </w:rPr>
              <w:t>Տիգրան Մամիկոնի Հարությունյան</w:t>
            </w:r>
            <w:r w:rsidRPr="00195836">
              <w:rPr>
                <w:rFonts w:ascii="GHEA Grapalat" w:eastAsia="Calibri" w:hAnsi="GHEA Grapalat"/>
                <w:i/>
                <w:lang w:val="hy-AM" w:eastAsia="en-US"/>
              </w:rPr>
              <w:t xml:space="preserve"> (ծնվ.՝ 23.08.2004 թ., հաշվառման վայրը՝ Արագածոտնի մարզ, գյուղ Նորաշեն 8 փող., տուն 4, Մ. Հերացու անվ. պետական բժշկական համալսարան): Նվաճումը՝ Հայաստանի Հանրապետության կառավարության 2018 թվականի ապրիլի 12-ի N 451-Ն որոշման հավելվածի 7-րդ կետ.</w:t>
            </w:r>
          </w:p>
          <w:p w:rsidR="00195836" w:rsidRPr="00195836" w:rsidRDefault="00195836" w:rsidP="0019583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i/>
                <w:lang w:val="hy-AM" w:eastAsia="en-US"/>
              </w:rPr>
            </w:pPr>
            <w:r w:rsidRPr="00195836">
              <w:rPr>
                <w:rFonts w:ascii="GHEA Grapalat" w:eastAsia="Calibri" w:hAnsi="GHEA Grapalat"/>
                <w:i/>
                <w:lang w:val="hy-AM" w:eastAsia="en-US"/>
              </w:rPr>
              <w:t xml:space="preserve">2) Մարկ Արմանի Սարգսյան (ծնվ.՝ 20.07.2004 թ., հաշվառման վայրը՝ ք. Երևան, Օրբելի 6, բն. 120, Ցինխուայի համալսարան): Նվաճումը՝ Հայաստանի Հանրապետության կառավարության 2018 թվականի ապրիլի 12-ի N 451-Ն որոշման հավելվածի 9.1-ին կետ:» </w:t>
            </w:r>
          </w:p>
          <w:p w:rsidR="00195836" w:rsidRPr="00195836" w:rsidRDefault="00195836" w:rsidP="00195836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95836">
              <w:rPr>
                <w:rFonts w:ascii="GHEA Grapalat" w:eastAsia="Calibri" w:hAnsi="GHEA Grapalat"/>
                <w:lang w:val="hy-AM" w:eastAsia="en-US"/>
              </w:rPr>
              <w:t>Այս առումով, հարկ է նկատի ունենալ, որ Հավելված 1-ի 7-րդ կետի գործող խմբագրության համաձայն.</w:t>
            </w:r>
          </w:p>
          <w:p w:rsidR="00195836" w:rsidRPr="00195836" w:rsidRDefault="00195836" w:rsidP="00195836">
            <w:pPr>
              <w:spacing w:line="360" w:lineRule="auto"/>
              <w:ind w:firstLine="720"/>
              <w:jc w:val="both"/>
              <w:rPr>
                <w:rFonts w:ascii="Tahoma" w:eastAsia="Calibri" w:hAnsi="Tahoma" w:cs="Tahoma"/>
                <w:i/>
                <w:color w:val="000000"/>
                <w:shd w:val="clear" w:color="auto" w:fill="FFFFFF"/>
                <w:lang w:val="hy-AM" w:eastAsia="en-US"/>
              </w:rPr>
            </w:pPr>
            <w:r w:rsidRPr="00195836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lastRenderedPageBreak/>
              <w:t xml:space="preserve">«Մինչև ուսումնառության ավարտը՝ </w:t>
            </w:r>
            <w:r w:rsidRPr="00195836">
              <w:rPr>
                <w:rFonts w:ascii="GHEA Grapalat" w:eastAsia="Calibri" w:hAnsi="GHEA Grapalat"/>
                <w:b/>
                <w:i/>
                <w:color w:val="000000"/>
                <w:shd w:val="clear" w:color="auto" w:fill="FFFFFF"/>
                <w:lang w:val="hy-AM" w:eastAsia="en-US"/>
              </w:rPr>
              <w:t>2028 թվականի ամառային զորակոչը</w:t>
            </w:r>
            <w:r w:rsidRPr="00195836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՝ </w:t>
            </w:r>
            <w:r w:rsidRPr="00195836">
              <w:rPr>
                <w:rFonts w:ascii="GHEA Grapalat" w:eastAsia="Calibri" w:hAnsi="GHEA Grapalat"/>
                <w:b/>
                <w:i/>
                <w:color w:val="000000"/>
                <w:shd w:val="clear" w:color="auto" w:fill="FFFFFF"/>
                <w:lang w:val="hy-AM" w:eastAsia="en-US"/>
              </w:rPr>
              <w:t>Տիգրան Մամիկոնի Հարությունյանին</w:t>
            </w:r>
            <w:r w:rsidRPr="00195836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(ծնվ.՝ 23.08.2004 թ., հաշվառման վայրը՝ Արագածոտնի մարզ, գյուղ Նորաշեն 8 փող., տուն 4, Մ. Հերացու անվ. պետական բժշկական համալսարան) տալ տարկետում: Նվաճումը՝ Հայաստանի Հանրապետության կառավարության 2018 թվականի ապրիլի 12-ի N 451-Ն որոշման հավելվածի 7-րդ կետ:»:</w:t>
            </w:r>
          </w:p>
          <w:p w:rsidR="00195836" w:rsidRPr="00195836" w:rsidRDefault="00195836" w:rsidP="00195836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Calibri"/>
                <w:noProof/>
                <w:lang w:val="hy-AM" w:eastAsia="en-US"/>
              </w:rPr>
            </w:pPr>
            <w:r w:rsidRPr="00195836">
              <w:rPr>
                <w:rFonts w:ascii="GHEA Grapalat" w:eastAsia="Calibri" w:hAnsi="GHEA Grapalat" w:cs="Calibri"/>
                <w:noProof/>
                <w:lang w:val="hy-AM" w:eastAsia="en-US"/>
              </w:rPr>
              <w:t xml:space="preserve">Վերոգրյալից բխում է, որ </w:t>
            </w:r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Նախագծով նախատեսվում է </w:t>
            </w:r>
            <w:r w:rsidRPr="00195836">
              <w:rPr>
                <w:rFonts w:ascii="GHEA Grapalat" w:eastAsia="Calibri" w:hAnsi="GHEA Grapalat"/>
                <w:b/>
                <w:i/>
                <w:color w:val="000000"/>
                <w:shd w:val="clear" w:color="auto" w:fill="FFFFFF"/>
                <w:lang w:val="hy-AM" w:eastAsia="en-US"/>
              </w:rPr>
              <w:t xml:space="preserve">Տիգրան Մամիկոնի Հարությունյանին </w:t>
            </w:r>
            <w:r w:rsidRPr="00195836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տրված տարկետումը 2028 թվականի ամառային զորակոչից դարձնել 2028 թվականի ձմեռային զորակոչ, մինչդեռ Նախագծով և Նախագծին կից ներկայացված հիմնավորմամբ բացակայում են վերջինիս տարկետում տալու հիմքերի վերաբերյալ տվյալները, ուստի այս մասով Նախագիծն ունի վերանայման կարիք:</w:t>
            </w:r>
          </w:p>
          <w:p w:rsidR="00730B20" w:rsidRPr="00D32B54" w:rsidRDefault="00730B20" w:rsidP="00D32B54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6151" w:type="dxa"/>
            <w:gridSpan w:val="3"/>
          </w:tcPr>
          <w:p w:rsidR="00305C22" w:rsidRDefault="00885804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992CBC" w:rsidRDefault="00992CBC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730B20" w:rsidRPr="00EC15BD" w:rsidTr="000D0F31">
        <w:trPr>
          <w:trHeight w:val="195"/>
        </w:trPr>
        <w:tc>
          <w:tcPr>
            <w:tcW w:w="7248" w:type="dxa"/>
            <w:gridSpan w:val="2"/>
            <w:vMerge w:val="restart"/>
            <w:shd w:val="clear" w:color="auto" w:fill="E7E6E6" w:themeFill="background2"/>
          </w:tcPr>
          <w:p w:rsidR="00730B20" w:rsidRPr="00730B20" w:rsidRDefault="005708C4" w:rsidP="00730B20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Պաշտպանության նախարարություն</w:t>
            </w: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Default="005708C4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11.12.2024</w:t>
            </w:r>
          </w:p>
        </w:tc>
      </w:tr>
      <w:tr w:rsidR="00730B20" w:rsidRPr="00EC15BD" w:rsidTr="000D0F31">
        <w:trPr>
          <w:trHeight w:val="165"/>
        </w:trPr>
        <w:tc>
          <w:tcPr>
            <w:tcW w:w="7248" w:type="dxa"/>
            <w:gridSpan w:val="2"/>
            <w:vMerge/>
            <w:shd w:val="clear" w:color="auto" w:fill="E7E6E6" w:themeFill="background2"/>
          </w:tcPr>
          <w:p w:rsidR="00730B20" w:rsidRDefault="00730B20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Pr="005708C4" w:rsidRDefault="002C1F9E" w:rsidP="005708C4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ՊՆ/510/1336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="005708C4" w:rsidRPr="005708C4">
              <w:rPr>
                <w:rFonts w:ascii="GHEA Grapalat" w:hAnsi="GHEA Grapalat"/>
                <w:b/>
              </w:rPr>
              <w:t>-2024</w:t>
            </w:r>
          </w:p>
        </w:tc>
      </w:tr>
      <w:tr w:rsidR="00305C22" w:rsidRPr="002C1F9E" w:rsidTr="000D0F31">
        <w:tc>
          <w:tcPr>
            <w:tcW w:w="6079" w:type="dxa"/>
          </w:tcPr>
          <w:p w:rsidR="00305C22" w:rsidRDefault="00992CBC" w:rsidP="00073AB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992CBC">
              <w:rPr>
                <w:rFonts w:ascii="GHEA Grapalat" w:hAnsi="GHEA Grapalat"/>
                <w:lang w:val="hy-AM" w:eastAsia="en-US"/>
              </w:rPr>
              <w:t>2024 թվականի նոյեմբերի 29-ի Ձեր՝ N 01/18.2/37082-2024 գրությամբ ներկայացված «Հայաստանի Հանրապետության կառավարության 2022 թվականի հուլիսի 1-ի N 1111-Ա որոշման մեջ փոփոխություններ կատարելու մասին» Կառավարության որոշման նախագծի ուսումնասիրության արդյունքներով հայտնում ենք, որ նախագծի 1-ին կետի 2-րդ ենթակետում որոշման 7-րդ կետը նոր խմբագրությամբ շարադրելու փախարեն անհրաժեշտ է Մարկ Արմանի Սարգսյանի տարկետման ժամկետի երկարաձգման նպատակով որոշումը լրացնել 8-րդ կետով, քանի որ 7-րդ կետի վերաշարադրման արդյունքում փոփոխվում է նաև դրանում նշված՝  Տիգրան Մամիկոնի Հարությունյանի տարկետման ժամկետը:</w:t>
            </w:r>
            <w:r w:rsidRPr="00992CBC">
              <w:rPr>
                <w:rFonts w:ascii="GHEA Grapalat" w:hAnsi="GHEA Grapalat"/>
                <w:lang w:val="hy-AM" w:eastAsia="en-US"/>
              </w:rPr>
              <w:tab/>
            </w:r>
            <w:r w:rsidRPr="00992CBC">
              <w:rPr>
                <w:rFonts w:ascii="GHEA Grapalat" w:hAnsi="GHEA Grapalat"/>
                <w:lang w:val="hy-AM" w:eastAsia="en-US"/>
              </w:rPr>
              <w:br/>
            </w:r>
          </w:p>
        </w:tc>
        <w:tc>
          <w:tcPr>
            <w:tcW w:w="6151" w:type="dxa"/>
            <w:gridSpan w:val="3"/>
          </w:tcPr>
          <w:p w:rsidR="00620279" w:rsidRPr="00562332" w:rsidRDefault="00992CBC" w:rsidP="00992CBC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562332">
              <w:rPr>
                <w:rFonts w:ascii="GHEA Grapalat" w:hAnsi="GHEA Grapalat"/>
                <w:b/>
                <w:lang w:val="hy-AM"/>
              </w:rPr>
              <w:t>Մասամբ է ընդունվել</w:t>
            </w:r>
          </w:p>
          <w:p w:rsidR="00992CBC" w:rsidRPr="00620279" w:rsidRDefault="00562332" w:rsidP="00562332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Մարկ Արմանի Սարգսյանին տարկետում տրամադրվում է միչև 2028 թվականի ամառային զորակոչ, որը համընկնում է 7-րդ կետով սահմանված ժամկետին, իսկ նախագծում 7-րդ կետով մինչև ձմեռային զորակոչ սահմանելը տեխնիկական վրիպակի արդյունքում է եղել որը շտկվել է:</w:t>
            </w:r>
          </w:p>
        </w:tc>
      </w:tr>
    </w:tbl>
    <w:p w:rsidR="00305C22" w:rsidRPr="00991FC4" w:rsidRDefault="00305C2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sectPr w:rsidR="00305C22" w:rsidRPr="00991FC4" w:rsidSect="00991F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85574C"/>
    <w:multiLevelType w:val="hybridMultilevel"/>
    <w:tmpl w:val="03621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37B5404"/>
    <w:multiLevelType w:val="hybridMultilevel"/>
    <w:tmpl w:val="64F6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50162"/>
    <w:multiLevelType w:val="hybridMultilevel"/>
    <w:tmpl w:val="9D762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F37BC5"/>
    <w:multiLevelType w:val="hybridMultilevel"/>
    <w:tmpl w:val="36E0A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17549"/>
    <w:rsid w:val="000235A5"/>
    <w:rsid w:val="00024C99"/>
    <w:rsid w:val="00027F89"/>
    <w:rsid w:val="00034753"/>
    <w:rsid w:val="0005131D"/>
    <w:rsid w:val="00053830"/>
    <w:rsid w:val="00057660"/>
    <w:rsid w:val="00064D83"/>
    <w:rsid w:val="00073ABA"/>
    <w:rsid w:val="00074A94"/>
    <w:rsid w:val="0008177E"/>
    <w:rsid w:val="000819F3"/>
    <w:rsid w:val="0008309C"/>
    <w:rsid w:val="0009352F"/>
    <w:rsid w:val="00095F71"/>
    <w:rsid w:val="000A09A7"/>
    <w:rsid w:val="000A299A"/>
    <w:rsid w:val="000B1236"/>
    <w:rsid w:val="000D0F31"/>
    <w:rsid w:val="000F0915"/>
    <w:rsid w:val="000F241C"/>
    <w:rsid w:val="00110659"/>
    <w:rsid w:val="00111084"/>
    <w:rsid w:val="00130EAD"/>
    <w:rsid w:val="001333A2"/>
    <w:rsid w:val="00134320"/>
    <w:rsid w:val="00134CEA"/>
    <w:rsid w:val="001433F4"/>
    <w:rsid w:val="00154B2C"/>
    <w:rsid w:val="001817CD"/>
    <w:rsid w:val="00182FA8"/>
    <w:rsid w:val="00193194"/>
    <w:rsid w:val="0019405D"/>
    <w:rsid w:val="00195836"/>
    <w:rsid w:val="001B149A"/>
    <w:rsid w:val="001B4636"/>
    <w:rsid w:val="001C4FE5"/>
    <w:rsid w:val="001E3689"/>
    <w:rsid w:val="001E3729"/>
    <w:rsid w:val="001E5ED3"/>
    <w:rsid w:val="001F44CC"/>
    <w:rsid w:val="00220BFB"/>
    <w:rsid w:val="00237878"/>
    <w:rsid w:val="00240414"/>
    <w:rsid w:val="00246AFC"/>
    <w:rsid w:val="00267215"/>
    <w:rsid w:val="0027501A"/>
    <w:rsid w:val="002903C4"/>
    <w:rsid w:val="002A0A3E"/>
    <w:rsid w:val="002C1F9E"/>
    <w:rsid w:val="002C50B2"/>
    <w:rsid w:val="002D1887"/>
    <w:rsid w:val="002E5599"/>
    <w:rsid w:val="00305C22"/>
    <w:rsid w:val="003148C7"/>
    <w:rsid w:val="00314C46"/>
    <w:rsid w:val="00315DA7"/>
    <w:rsid w:val="00315E33"/>
    <w:rsid w:val="00316CA1"/>
    <w:rsid w:val="003231AE"/>
    <w:rsid w:val="00331EEC"/>
    <w:rsid w:val="00332C64"/>
    <w:rsid w:val="003405C6"/>
    <w:rsid w:val="00340D5E"/>
    <w:rsid w:val="00341B15"/>
    <w:rsid w:val="003429F1"/>
    <w:rsid w:val="00342F7C"/>
    <w:rsid w:val="00363007"/>
    <w:rsid w:val="0036314A"/>
    <w:rsid w:val="00366F44"/>
    <w:rsid w:val="00367939"/>
    <w:rsid w:val="00380FDA"/>
    <w:rsid w:val="003A35BE"/>
    <w:rsid w:val="003A3A11"/>
    <w:rsid w:val="003A5649"/>
    <w:rsid w:val="003B4D9A"/>
    <w:rsid w:val="003C0922"/>
    <w:rsid w:val="003E0119"/>
    <w:rsid w:val="003E0651"/>
    <w:rsid w:val="003F7E32"/>
    <w:rsid w:val="0041103A"/>
    <w:rsid w:val="00412EC5"/>
    <w:rsid w:val="00415DCC"/>
    <w:rsid w:val="004200FB"/>
    <w:rsid w:val="00424947"/>
    <w:rsid w:val="00431074"/>
    <w:rsid w:val="0044767C"/>
    <w:rsid w:val="00452C4D"/>
    <w:rsid w:val="00475E2D"/>
    <w:rsid w:val="00485B63"/>
    <w:rsid w:val="004864CB"/>
    <w:rsid w:val="004955F6"/>
    <w:rsid w:val="004A0DEC"/>
    <w:rsid w:val="004C455F"/>
    <w:rsid w:val="004C4B64"/>
    <w:rsid w:val="004D47A0"/>
    <w:rsid w:val="004D7F40"/>
    <w:rsid w:val="004E1D73"/>
    <w:rsid w:val="004F0280"/>
    <w:rsid w:val="004F067E"/>
    <w:rsid w:val="004F6C24"/>
    <w:rsid w:val="00511793"/>
    <w:rsid w:val="00537A83"/>
    <w:rsid w:val="00543155"/>
    <w:rsid w:val="00555CE5"/>
    <w:rsid w:val="00562332"/>
    <w:rsid w:val="005708C4"/>
    <w:rsid w:val="00571325"/>
    <w:rsid w:val="00577E15"/>
    <w:rsid w:val="00586989"/>
    <w:rsid w:val="005876A4"/>
    <w:rsid w:val="00592E0B"/>
    <w:rsid w:val="00592E64"/>
    <w:rsid w:val="005A2838"/>
    <w:rsid w:val="005A343E"/>
    <w:rsid w:val="005A7559"/>
    <w:rsid w:val="005C0FB1"/>
    <w:rsid w:val="005C1B9A"/>
    <w:rsid w:val="005C1FF8"/>
    <w:rsid w:val="005F33BD"/>
    <w:rsid w:val="00601A56"/>
    <w:rsid w:val="00602F04"/>
    <w:rsid w:val="00603836"/>
    <w:rsid w:val="00614AFC"/>
    <w:rsid w:val="006200CD"/>
    <w:rsid w:val="00620279"/>
    <w:rsid w:val="00636C98"/>
    <w:rsid w:val="006424DA"/>
    <w:rsid w:val="00656B20"/>
    <w:rsid w:val="00670C42"/>
    <w:rsid w:val="006735B5"/>
    <w:rsid w:val="00676CDA"/>
    <w:rsid w:val="006829C4"/>
    <w:rsid w:val="00690936"/>
    <w:rsid w:val="00693686"/>
    <w:rsid w:val="006A35ED"/>
    <w:rsid w:val="006B47C4"/>
    <w:rsid w:val="006B6BF1"/>
    <w:rsid w:val="006C2857"/>
    <w:rsid w:val="006C484D"/>
    <w:rsid w:val="006C4C43"/>
    <w:rsid w:val="006E0295"/>
    <w:rsid w:val="006E0487"/>
    <w:rsid w:val="006E52FD"/>
    <w:rsid w:val="006F1E0F"/>
    <w:rsid w:val="00705AA1"/>
    <w:rsid w:val="00706163"/>
    <w:rsid w:val="007209E9"/>
    <w:rsid w:val="00730B20"/>
    <w:rsid w:val="00754E57"/>
    <w:rsid w:val="00755899"/>
    <w:rsid w:val="00755B52"/>
    <w:rsid w:val="00761AAD"/>
    <w:rsid w:val="0076715E"/>
    <w:rsid w:val="00784E9E"/>
    <w:rsid w:val="007B1CF0"/>
    <w:rsid w:val="007E0468"/>
    <w:rsid w:val="007E649C"/>
    <w:rsid w:val="00806CFC"/>
    <w:rsid w:val="00810C80"/>
    <w:rsid w:val="00811F90"/>
    <w:rsid w:val="00833A49"/>
    <w:rsid w:val="00834E90"/>
    <w:rsid w:val="00842578"/>
    <w:rsid w:val="00845E1A"/>
    <w:rsid w:val="00845F6C"/>
    <w:rsid w:val="00851334"/>
    <w:rsid w:val="00852000"/>
    <w:rsid w:val="008630EC"/>
    <w:rsid w:val="00875DBE"/>
    <w:rsid w:val="00883E34"/>
    <w:rsid w:val="00885804"/>
    <w:rsid w:val="00891F55"/>
    <w:rsid w:val="008A653B"/>
    <w:rsid w:val="008B0BB6"/>
    <w:rsid w:val="008B13CD"/>
    <w:rsid w:val="008B52D4"/>
    <w:rsid w:val="008C1D8B"/>
    <w:rsid w:val="008C6745"/>
    <w:rsid w:val="008D616B"/>
    <w:rsid w:val="008E5E8E"/>
    <w:rsid w:val="00960884"/>
    <w:rsid w:val="00963921"/>
    <w:rsid w:val="009732DF"/>
    <w:rsid w:val="009812DA"/>
    <w:rsid w:val="009847A5"/>
    <w:rsid w:val="0098563E"/>
    <w:rsid w:val="009919CB"/>
    <w:rsid w:val="00991FC4"/>
    <w:rsid w:val="00992CBC"/>
    <w:rsid w:val="009D4799"/>
    <w:rsid w:val="009F2E31"/>
    <w:rsid w:val="00A15540"/>
    <w:rsid w:val="00A2750A"/>
    <w:rsid w:val="00A328E4"/>
    <w:rsid w:val="00A4488C"/>
    <w:rsid w:val="00A60DC6"/>
    <w:rsid w:val="00A62B26"/>
    <w:rsid w:val="00A7427C"/>
    <w:rsid w:val="00A76A21"/>
    <w:rsid w:val="00A96213"/>
    <w:rsid w:val="00AA059A"/>
    <w:rsid w:val="00AA61D2"/>
    <w:rsid w:val="00AB6030"/>
    <w:rsid w:val="00AD3294"/>
    <w:rsid w:val="00AD3E42"/>
    <w:rsid w:val="00AE0C54"/>
    <w:rsid w:val="00AE19D0"/>
    <w:rsid w:val="00B000D2"/>
    <w:rsid w:val="00B12117"/>
    <w:rsid w:val="00B344EF"/>
    <w:rsid w:val="00B640D4"/>
    <w:rsid w:val="00B77D78"/>
    <w:rsid w:val="00B8351C"/>
    <w:rsid w:val="00B91239"/>
    <w:rsid w:val="00B92E28"/>
    <w:rsid w:val="00B9403B"/>
    <w:rsid w:val="00BD5ADB"/>
    <w:rsid w:val="00BD665F"/>
    <w:rsid w:val="00BE0268"/>
    <w:rsid w:val="00BF037A"/>
    <w:rsid w:val="00C018D1"/>
    <w:rsid w:val="00C04A1E"/>
    <w:rsid w:val="00C14AA2"/>
    <w:rsid w:val="00C23849"/>
    <w:rsid w:val="00C24680"/>
    <w:rsid w:val="00C258CB"/>
    <w:rsid w:val="00C44489"/>
    <w:rsid w:val="00C461BA"/>
    <w:rsid w:val="00C520E4"/>
    <w:rsid w:val="00C538E9"/>
    <w:rsid w:val="00C576CC"/>
    <w:rsid w:val="00C856D8"/>
    <w:rsid w:val="00C924B0"/>
    <w:rsid w:val="00CA2552"/>
    <w:rsid w:val="00CA2C69"/>
    <w:rsid w:val="00CC22D8"/>
    <w:rsid w:val="00CD2243"/>
    <w:rsid w:val="00CD7A2A"/>
    <w:rsid w:val="00CE66C1"/>
    <w:rsid w:val="00CF4772"/>
    <w:rsid w:val="00D108D5"/>
    <w:rsid w:val="00D10B72"/>
    <w:rsid w:val="00D13905"/>
    <w:rsid w:val="00D14C85"/>
    <w:rsid w:val="00D16894"/>
    <w:rsid w:val="00D32B54"/>
    <w:rsid w:val="00D4100D"/>
    <w:rsid w:val="00D4342B"/>
    <w:rsid w:val="00D44695"/>
    <w:rsid w:val="00D479FB"/>
    <w:rsid w:val="00D57D03"/>
    <w:rsid w:val="00D65F58"/>
    <w:rsid w:val="00D8296C"/>
    <w:rsid w:val="00D86BCD"/>
    <w:rsid w:val="00D87563"/>
    <w:rsid w:val="00D9285B"/>
    <w:rsid w:val="00DA1416"/>
    <w:rsid w:val="00DB4625"/>
    <w:rsid w:val="00DE5576"/>
    <w:rsid w:val="00E0193E"/>
    <w:rsid w:val="00E02362"/>
    <w:rsid w:val="00E04036"/>
    <w:rsid w:val="00E217D7"/>
    <w:rsid w:val="00E27BDA"/>
    <w:rsid w:val="00E379DE"/>
    <w:rsid w:val="00E437AA"/>
    <w:rsid w:val="00E5649E"/>
    <w:rsid w:val="00E75B51"/>
    <w:rsid w:val="00E836F3"/>
    <w:rsid w:val="00E838E2"/>
    <w:rsid w:val="00E86642"/>
    <w:rsid w:val="00EB5ADE"/>
    <w:rsid w:val="00EC0E89"/>
    <w:rsid w:val="00EC15BD"/>
    <w:rsid w:val="00EC74E4"/>
    <w:rsid w:val="00ED5598"/>
    <w:rsid w:val="00EE2325"/>
    <w:rsid w:val="00EE7AC5"/>
    <w:rsid w:val="00EF1611"/>
    <w:rsid w:val="00EF60A5"/>
    <w:rsid w:val="00F12AF4"/>
    <w:rsid w:val="00F12C7E"/>
    <w:rsid w:val="00F2629B"/>
    <w:rsid w:val="00F45DF4"/>
    <w:rsid w:val="00F51CE0"/>
    <w:rsid w:val="00F66482"/>
    <w:rsid w:val="00F9609D"/>
    <w:rsid w:val="00FA2FDE"/>
    <w:rsid w:val="00FA5F5F"/>
    <w:rsid w:val="00FC5BAA"/>
    <w:rsid w:val="00FD1CA5"/>
    <w:rsid w:val="00FE6228"/>
    <w:rsid w:val="00FE6750"/>
    <w:rsid w:val="00FF0ED8"/>
    <w:rsid w:val="00FF3288"/>
    <w:rsid w:val="00FF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5">
    <w:name w:val="Normal (Web)"/>
    <w:basedOn w:val="a"/>
    <w:uiPriority w:val="99"/>
    <w:semiHidden/>
    <w:unhideWhenUsed/>
    <w:rsid w:val="00D4100D"/>
  </w:style>
  <w:style w:type="paragraph" w:styleId="a6">
    <w:name w:val="Balloon Text"/>
    <w:basedOn w:val="a"/>
    <w:link w:val="a7"/>
    <w:uiPriority w:val="99"/>
    <w:semiHidden/>
    <w:unhideWhenUsed/>
    <w:rsid w:val="006735B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0D0F3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0D0F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8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7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8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4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5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CDDBD-C1E7-40DA-8C61-1C89E5CAC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4</Pages>
  <Words>481</Words>
  <Characters>2748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296</cp:revision>
  <cp:lastPrinted>2022-07-22T17:30:00Z</cp:lastPrinted>
  <dcterms:created xsi:type="dcterms:W3CDTF">2021-11-29T19:42:00Z</dcterms:created>
  <dcterms:modified xsi:type="dcterms:W3CDTF">2024-12-18T07:34:00Z</dcterms:modified>
</cp:coreProperties>
</file>