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6254" w:rsidRDefault="004C6254" w:rsidP="00475333">
      <w:pPr>
        <w:shd w:val="clear" w:color="auto" w:fill="FFFFFF"/>
        <w:spacing w:after="0" w:line="240" w:lineRule="auto"/>
        <w:ind w:firstLine="375"/>
        <w:jc w:val="center"/>
        <w:rPr>
          <w:rFonts w:eastAsia="Times New Roman" w:cs="Calibri"/>
          <w:caps/>
          <w:color w:val="000000"/>
          <w:sz w:val="24"/>
          <w:szCs w:val="24"/>
          <w:lang w:val="hy-AM"/>
        </w:rPr>
      </w:pPr>
      <w:r>
        <w:rPr>
          <w:rFonts w:ascii="GHEA Grapalat" w:eastAsia="Times New Roman" w:hAnsi="GHEA Grapalat"/>
          <w:b/>
          <w:bCs/>
          <w:color w:val="000000"/>
          <w:sz w:val="24"/>
          <w:szCs w:val="24"/>
          <w:lang w:val="hy-AM"/>
        </w:rPr>
        <w:t>ԱՄՓՈՓԱԹԵՐԹ</w:t>
      </w:r>
      <w:r>
        <w:rPr>
          <w:rFonts w:eastAsia="Times New Roman" w:cs="Calibri"/>
          <w:caps/>
          <w:color w:val="000000"/>
          <w:sz w:val="24"/>
          <w:szCs w:val="24"/>
          <w:lang w:val="hy-AM"/>
        </w:rPr>
        <w:t>  </w:t>
      </w:r>
    </w:p>
    <w:p w:rsidR="004C6254" w:rsidRDefault="002C7FF6" w:rsidP="00475333">
      <w:pPr>
        <w:shd w:val="clear" w:color="auto" w:fill="FFFFFF"/>
        <w:spacing w:after="0" w:line="240" w:lineRule="auto"/>
        <w:jc w:val="center"/>
        <w:rPr>
          <w:rFonts w:ascii="GHEA Grapalat" w:eastAsia="Times New Roman" w:hAnsi="GHEA Grapalat" w:cs="Sylfaen"/>
          <w:b/>
          <w:sz w:val="24"/>
          <w:szCs w:val="24"/>
          <w:lang w:val="hy-AM"/>
        </w:rPr>
      </w:pPr>
      <w:r>
        <w:rPr>
          <w:rFonts w:ascii="GHEA Grapalat" w:eastAsia="Times New Roman" w:hAnsi="GHEA Grapalat" w:cs="Courier New"/>
          <w:b/>
          <w:color w:val="000000"/>
          <w:sz w:val="24"/>
          <w:szCs w:val="24"/>
          <w:lang w:val="hy-AM"/>
        </w:rPr>
        <w:t>«</w:t>
      </w:r>
      <w:r w:rsidRPr="002C7FF6">
        <w:rPr>
          <w:rFonts w:ascii="GHEA Grapalat" w:eastAsia="Times New Roman" w:hAnsi="GHEA Grapalat" w:cs="Courier New"/>
          <w:b/>
          <w:color w:val="000000"/>
          <w:sz w:val="24"/>
          <w:szCs w:val="24"/>
          <w:lang w:val="hy-AM"/>
        </w:rPr>
        <w:t>ՀԱՅԱՍՏԱՆԻ ՀԱՆՐԱՊԵՏՈՒԹՅԱՆ ԵՎ ԵՎՐՈՊԱԿԱՆ ՆԵՐԴՐՈՒՄԱՅԻՆ ԲԱՆԿԻ  ՄԻՋԵՎ «ԵՐԵՎԱՆԻ ԷՆԵՐԳԱԱՐԴՅՈՒՆԱՎԵՏՈՒԹՅԱՆ ԵՐԿՐՈՐԴ ԾՐԱԳԻՐ» ՆԵՐԴՐՈՒՄ</w:t>
      </w:r>
      <w:r>
        <w:rPr>
          <w:rFonts w:ascii="GHEA Grapalat" w:eastAsia="Times New Roman" w:hAnsi="GHEA Grapalat" w:cs="Courier New"/>
          <w:b/>
          <w:color w:val="000000"/>
          <w:sz w:val="24"/>
          <w:szCs w:val="24"/>
          <w:lang w:val="hy-AM"/>
        </w:rPr>
        <w:t xml:space="preserve">ԱՅԻՆ </w:t>
      </w:r>
      <w:r w:rsidRPr="002C7FF6">
        <w:rPr>
          <w:rFonts w:ascii="GHEA Grapalat" w:eastAsia="Times New Roman" w:hAnsi="GHEA Grapalat" w:cs="Courier New"/>
          <w:b/>
          <w:color w:val="000000"/>
          <w:sz w:val="24"/>
          <w:szCs w:val="24"/>
          <w:lang w:val="hy-AM"/>
        </w:rPr>
        <w:t xml:space="preserve"> </w:t>
      </w:r>
      <w:r>
        <w:rPr>
          <w:rFonts w:ascii="GHEA Grapalat" w:hAnsi="GHEA Grapalat"/>
          <w:b/>
          <w:sz w:val="24"/>
          <w:szCs w:val="24"/>
          <w:lang w:val="hy-AM"/>
        </w:rPr>
        <w:t>ԴՐԱՄԱՇՆՈՐՀԱՅԻՆ ՀԱՄԱՁԱՅՆԱԳԻՐԸ</w:t>
      </w:r>
      <w:r w:rsidR="0029363E" w:rsidRPr="0029363E">
        <w:rPr>
          <w:rFonts w:ascii="GHEA Grapalat" w:eastAsia="Times New Roman" w:hAnsi="GHEA Grapalat" w:cs="Courier New"/>
          <w:b/>
          <w:color w:val="000000"/>
          <w:sz w:val="24"/>
          <w:szCs w:val="24"/>
          <w:lang w:val="hy-AM"/>
        </w:rPr>
        <w:t xml:space="preserve"> </w:t>
      </w:r>
      <w:r w:rsidR="00B10EB9" w:rsidRPr="008629AF">
        <w:rPr>
          <w:rFonts w:ascii="GHEA Grapalat" w:hAnsi="GHEA Grapalat"/>
          <w:b/>
          <w:sz w:val="24"/>
          <w:szCs w:val="24"/>
          <w:lang w:val="hy-AM"/>
        </w:rPr>
        <w:t>ՎԱՎԵՐԱՑՆԵԼՈՒ ՄԱՍԻՆ</w:t>
      </w:r>
      <w:r w:rsidR="00B10EB9" w:rsidRPr="009C39DE">
        <w:rPr>
          <w:rFonts w:ascii="GHEA Grapalat" w:hAnsi="GHEA Grapalat"/>
          <w:b/>
          <w:sz w:val="24"/>
          <w:szCs w:val="24"/>
          <w:lang w:val="hy-AM"/>
        </w:rPr>
        <w:t>»</w:t>
      </w:r>
      <w:r w:rsidR="00221592" w:rsidRPr="004C6254">
        <w:rPr>
          <w:rFonts w:ascii="GHEA Grapalat" w:eastAsia="Times New Roman" w:hAnsi="GHEA Grapalat" w:cs="Courier New"/>
          <w:b/>
          <w:color w:val="000000"/>
          <w:sz w:val="24"/>
          <w:szCs w:val="24"/>
          <w:lang w:val="hy-AM"/>
        </w:rPr>
        <w:t xml:space="preserve"> ՀԱՅԱՍՏԱՆԻ ՀԱՆՐԱՊԵՏՈՒԹՅԱՆ ՕՐԵՆՔԻ ՆԱԽԱԳԾԻ ՄԱՍԻՆ</w:t>
      </w:r>
      <w:r w:rsidR="00221592">
        <w:rPr>
          <w:rFonts w:ascii="GHEA Grapalat" w:eastAsia="Times New Roman" w:hAnsi="GHEA Grapalat" w:cs="Sylfaen"/>
          <w:b/>
          <w:color w:val="000000"/>
          <w:sz w:val="24"/>
          <w:szCs w:val="24"/>
          <w:lang w:val="hy-AM"/>
        </w:rPr>
        <w:t xml:space="preserve">» ՀՀ ԿԱՌԱՎԱՐՈՒԹՅԱՆ </w:t>
      </w:r>
      <w:r w:rsidR="00221592">
        <w:rPr>
          <w:rFonts w:ascii="GHEA Grapalat" w:eastAsia="Times New Roman" w:hAnsi="GHEA Grapalat" w:cs="Sylfaen"/>
          <w:b/>
          <w:sz w:val="24"/>
          <w:szCs w:val="24"/>
          <w:lang w:val="hy-AM"/>
        </w:rPr>
        <w:t>ՈՐՈՇՄԱՆ ՆԱԽԱԳԾԻ</w:t>
      </w:r>
    </w:p>
    <w:p w:rsidR="006E4E09" w:rsidRDefault="006E4E09" w:rsidP="00475333">
      <w:pPr>
        <w:shd w:val="clear" w:color="auto" w:fill="FFFFFF"/>
        <w:spacing w:after="0" w:line="240" w:lineRule="auto"/>
        <w:jc w:val="center"/>
        <w:rPr>
          <w:rFonts w:ascii="GHEA Grapalat" w:eastAsia="Times New Roman" w:hAnsi="GHEA Grapalat"/>
          <w:color w:val="000000"/>
          <w:sz w:val="24"/>
          <w:szCs w:val="24"/>
          <w:lang w:val="hy-AM"/>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72"/>
        <w:gridCol w:w="2708"/>
      </w:tblGrid>
      <w:tr w:rsidR="004C6254" w:rsidRPr="00A446A2" w:rsidTr="00E3683D">
        <w:trPr>
          <w:trHeight w:val="20"/>
          <w:jc w:val="center"/>
        </w:trPr>
        <w:tc>
          <w:tcPr>
            <w:tcW w:w="3789"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4C6254" w:rsidRPr="001929C6" w:rsidRDefault="004C6254" w:rsidP="001929C6">
            <w:pPr>
              <w:pStyle w:val="ListParagraph"/>
              <w:spacing w:after="0" w:line="240" w:lineRule="auto"/>
              <w:ind w:left="0"/>
              <w:jc w:val="center"/>
              <w:rPr>
                <w:rFonts w:ascii="GHEA Grapalat" w:eastAsia="Times New Roman" w:hAnsi="GHEA Grapalat"/>
                <w:color w:val="000000"/>
                <w:sz w:val="24"/>
                <w:szCs w:val="24"/>
                <w:lang w:val="hy-AM"/>
              </w:rPr>
            </w:pPr>
            <w:r w:rsidRPr="001929C6">
              <w:rPr>
                <w:rFonts w:ascii="GHEA Grapalat" w:eastAsia="Times New Roman" w:hAnsi="GHEA Grapalat"/>
                <w:color w:val="000000"/>
                <w:sz w:val="24"/>
                <w:szCs w:val="24"/>
                <w:lang w:val="hy-AM"/>
              </w:rPr>
              <w:t>1. Արտաքին գործերի նախարարություն</w:t>
            </w:r>
          </w:p>
        </w:tc>
        <w:tc>
          <w:tcPr>
            <w:tcW w:w="1211"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4C6254" w:rsidRPr="001929C6" w:rsidRDefault="008D6F1B" w:rsidP="008109AE">
            <w:pPr>
              <w:spacing w:after="0" w:line="240" w:lineRule="auto"/>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29</w:t>
            </w:r>
            <w:r w:rsidR="00221592" w:rsidRPr="001929C6">
              <w:rPr>
                <w:rFonts w:ascii="GHEA Grapalat" w:eastAsia="Times New Roman" w:hAnsi="GHEA Grapalat"/>
                <w:color w:val="000000"/>
                <w:sz w:val="24"/>
                <w:szCs w:val="24"/>
                <w:lang w:val="hy-AM"/>
              </w:rPr>
              <w:t>.</w:t>
            </w:r>
            <w:r>
              <w:rPr>
                <w:rFonts w:ascii="GHEA Grapalat" w:eastAsia="Times New Roman" w:hAnsi="GHEA Grapalat"/>
                <w:color w:val="000000"/>
                <w:sz w:val="24"/>
                <w:szCs w:val="24"/>
                <w:lang w:val="hy-AM"/>
              </w:rPr>
              <w:t>11</w:t>
            </w:r>
            <w:r w:rsidR="000F1118" w:rsidRPr="001929C6">
              <w:rPr>
                <w:rFonts w:ascii="GHEA Grapalat" w:eastAsia="Times New Roman" w:hAnsi="GHEA Grapalat"/>
                <w:color w:val="000000"/>
                <w:sz w:val="24"/>
                <w:szCs w:val="24"/>
                <w:lang w:val="hy-AM"/>
              </w:rPr>
              <w:t>.202</w:t>
            </w:r>
            <w:r w:rsidR="00B0523F">
              <w:rPr>
                <w:rFonts w:ascii="GHEA Grapalat" w:eastAsia="Times New Roman" w:hAnsi="GHEA Grapalat"/>
                <w:color w:val="000000"/>
                <w:sz w:val="24"/>
                <w:szCs w:val="24"/>
                <w:lang w:val="en-US"/>
              </w:rPr>
              <w:t>4</w:t>
            </w:r>
            <w:r w:rsidR="004C6254" w:rsidRPr="001929C6">
              <w:rPr>
                <w:rFonts w:ascii="GHEA Grapalat" w:eastAsia="Times New Roman" w:hAnsi="GHEA Grapalat"/>
                <w:color w:val="000000"/>
                <w:sz w:val="24"/>
                <w:szCs w:val="24"/>
                <w:lang w:val="hy-AM"/>
              </w:rPr>
              <w:t>թ.</w:t>
            </w:r>
          </w:p>
        </w:tc>
      </w:tr>
      <w:tr w:rsidR="004C6254" w:rsidRPr="00A446A2" w:rsidTr="00E3683D">
        <w:trPr>
          <w:trHeight w:val="20"/>
          <w:jc w:val="center"/>
        </w:trPr>
        <w:tc>
          <w:tcPr>
            <w:tcW w:w="3789" w:type="pct"/>
            <w:vMerge/>
            <w:tcBorders>
              <w:top w:val="single" w:sz="4" w:space="0" w:color="auto"/>
              <w:left w:val="single" w:sz="4" w:space="0" w:color="auto"/>
              <w:bottom w:val="single" w:sz="4" w:space="0" w:color="auto"/>
              <w:right w:val="single" w:sz="4" w:space="0" w:color="auto"/>
            </w:tcBorders>
            <w:vAlign w:val="center"/>
            <w:hideMark/>
          </w:tcPr>
          <w:p w:rsidR="004C6254" w:rsidRPr="001929C6" w:rsidRDefault="004C6254" w:rsidP="001929C6">
            <w:pPr>
              <w:spacing w:after="0" w:line="240" w:lineRule="auto"/>
              <w:rPr>
                <w:rFonts w:ascii="GHEA Grapalat" w:eastAsia="Times New Roman" w:hAnsi="GHEA Grapalat"/>
                <w:color w:val="000000"/>
                <w:sz w:val="24"/>
                <w:szCs w:val="24"/>
                <w:lang w:val="hy-AM"/>
              </w:rPr>
            </w:pPr>
          </w:p>
        </w:tc>
        <w:tc>
          <w:tcPr>
            <w:tcW w:w="1211"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4C6254" w:rsidRPr="008D6F1B" w:rsidRDefault="008D6F1B" w:rsidP="001262F2">
            <w:pPr>
              <w:spacing w:after="0" w:line="240" w:lineRule="auto"/>
              <w:jc w:val="center"/>
              <w:rPr>
                <w:rFonts w:ascii="GHEA Grapalat" w:eastAsia="Times New Roman" w:hAnsi="GHEA Grapalat"/>
                <w:color w:val="000000"/>
                <w:sz w:val="24"/>
                <w:szCs w:val="24"/>
                <w:lang w:val="en-US"/>
              </w:rPr>
            </w:pPr>
            <w:r w:rsidRPr="008D6F1B">
              <w:rPr>
                <w:rFonts w:ascii="GHEA Grapalat" w:eastAsia="Times New Roman" w:hAnsi="GHEA Grapalat"/>
                <w:color w:val="000000"/>
                <w:sz w:val="24"/>
                <w:szCs w:val="24"/>
                <w:lang w:val="hy-AM"/>
              </w:rPr>
              <w:t>№</w:t>
            </w:r>
            <w:r>
              <w:rPr>
                <w:rFonts w:ascii="GHEA Grapalat" w:eastAsia="Times New Roman" w:hAnsi="GHEA Grapalat"/>
                <w:color w:val="000000"/>
                <w:sz w:val="24"/>
                <w:szCs w:val="24"/>
                <w:lang w:val="hy-AM"/>
              </w:rPr>
              <w:t xml:space="preserve"> </w:t>
            </w:r>
            <w:r w:rsidR="009D298C" w:rsidRPr="009D298C">
              <w:rPr>
                <w:rFonts w:ascii="GHEA Grapalat" w:eastAsia="Times New Roman" w:hAnsi="GHEA Grapalat"/>
                <w:color w:val="000000"/>
                <w:sz w:val="24"/>
                <w:szCs w:val="24"/>
                <w:lang w:val="hy-AM"/>
              </w:rPr>
              <w:t>1111/64016-24</w:t>
            </w:r>
          </w:p>
        </w:tc>
      </w:tr>
      <w:tr w:rsidR="004C6254" w:rsidRPr="004C6254" w:rsidTr="00E3683D">
        <w:trPr>
          <w:trHeight w:val="20"/>
          <w:jc w:val="center"/>
        </w:trPr>
        <w:tc>
          <w:tcPr>
            <w:tcW w:w="3789" w:type="pct"/>
            <w:tcBorders>
              <w:top w:val="single" w:sz="4" w:space="0" w:color="auto"/>
              <w:left w:val="single" w:sz="4" w:space="0" w:color="auto"/>
              <w:bottom w:val="single" w:sz="4" w:space="0" w:color="auto"/>
              <w:right w:val="single" w:sz="4" w:space="0" w:color="auto"/>
            </w:tcBorders>
          </w:tcPr>
          <w:p w:rsidR="009D298C" w:rsidRPr="009D298C" w:rsidRDefault="009D298C" w:rsidP="009D298C">
            <w:pPr>
              <w:spacing w:after="0" w:line="240" w:lineRule="auto"/>
              <w:ind w:firstLine="567"/>
              <w:jc w:val="both"/>
              <w:rPr>
                <w:rFonts w:ascii="GHEA Grapalat" w:hAnsi="GHEA Grapalat"/>
                <w:color w:val="000000"/>
                <w:sz w:val="24"/>
                <w:szCs w:val="24"/>
                <w:shd w:val="clear" w:color="auto" w:fill="FFFFFF"/>
                <w:lang w:val="hy-AM"/>
              </w:rPr>
            </w:pPr>
            <w:r w:rsidRPr="009D298C">
              <w:rPr>
                <w:rFonts w:ascii="GHEA Grapalat" w:hAnsi="GHEA Grapalat"/>
                <w:color w:val="000000"/>
                <w:sz w:val="24"/>
                <w:szCs w:val="24"/>
                <w:shd w:val="clear" w:color="auto" w:fill="FFFFFF"/>
                <w:lang w:val="hy-AM"/>
              </w:rPr>
              <w:t>Հայաստանի Հանրապետության և  Եվրոպական ներդրումային բանկի միջև «Երևանի էներգաարդյունավետության երկրորդ ծրագիր ներդրումային դրամաշնորհային համաձայնագիրը ստորագրվել է 2024 թվականի նոյեմբերի 12-ին: Ծրագրի նպատակն ՝ Երևան քաղաքի մի շարք շինություններում՝ մասնավորապես, 38 հասարակական շինություններում, 6 բուժհաստատություններում և 32 մանկապարտեզներում, նվազեցնել էներգիայի օգտագործումը, ինչպես նաև աջակցել էներգաարդյունավետությանը և վերականգնվող էներգիայի զարգացմանը:</w:t>
            </w:r>
          </w:p>
          <w:p w:rsidR="009D298C" w:rsidRPr="009D298C" w:rsidRDefault="009D298C" w:rsidP="009D298C">
            <w:pPr>
              <w:spacing w:after="0" w:line="240" w:lineRule="auto"/>
              <w:ind w:firstLine="567"/>
              <w:jc w:val="both"/>
              <w:rPr>
                <w:rFonts w:ascii="GHEA Grapalat" w:hAnsi="GHEA Grapalat"/>
                <w:color w:val="000000"/>
                <w:sz w:val="24"/>
                <w:szCs w:val="24"/>
                <w:shd w:val="clear" w:color="auto" w:fill="FFFFFF"/>
                <w:lang w:val="hy-AM"/>
              </w:rPr>
            </w:pPr>
            <w:r w:rsidRPr="009D298C">
              <w:rPr>
                <w:rFonts w:ascii="GHEA Grapalat" w:hAnsi="GHEA Grapalat"/>
                <w:color w:val="000000"/>
                <w:sz w:val="24"/>
                <w:szCs w:val="24"/>
                <w:shd w:val="clear" w:color="auto" w:fill="FFFFFF"/>
                <w:lang w:val="hy-AM"/>
              </w:rPr>
              <w:t>Ծրագրի ֆինանսավորման համար ներգրավվել են հետևյալ ֆինանսական միջոցները՝ 25 մլն. եվրոյի չափով վարկ՝ Եվրոպական</w:t>
            </w:r>
            <w:r w:rsidRPr="009D298C">
              <w:rPr>
                <w:rFonts w:ascii="GHEA Grapalat" w:hAnsi="GHEA Grapalat"/>
                <w:color w:val="000000"/>
                <w:sz w:val="24"/>
                <w:szCs w:val="24"/>
                <w:shd w:val="clear" w:color="auto" w:fill="FFFFFF"/>
                <w:lang w:val="fr-FR"/>
              </w:rPr>
              <w:t xml:space="preserve"> </w:t>
            </w:r>
            <w:r w:rsidRPr="009D298C">
              <w:rPr>
                <w:rFonts w:ascii="GHEA Grapalat" w:hAnsi="GHEA Grapalat"/>
                <w:color w:val="000000"/>
                <w:sz w:val="24"/>
                <w:szCs w:val="24"/>
                <w:shd w:val="clear" w:color="auto" w:fill="FFFFFF"/>
                <w:lang w:val="hy-AM"/>
              </w:rPr>
              <w:t>ներդրումային</w:t>
            </w:r>
            <w:r w:rsidRPr="009D298C">
              <w:rPr>
                <w:rFonts w:ascii="GHEA Grapalat" w:hAnsi="GHEA Grapalat"/>
                <w:color w:val="000000"/>
                <w:sz w:val="24"/>
                <w:szCs w:val="24"/>
                <w:shd w:val="clear" w:color="auto" w:fill="FFFFFF"/>
                <w:lang w:val="fr-FR"/>
              </w:rPr>
              <w:t xml:space="preserve"> </w:t>
            </w:r>
            <w:r w:rsidRPr="009D298C">
              <w:rPr>
                <w:rFonts w:ascii="GHEA Grapalat" w:hAnsi="GHEA Grapalat"/>
                <w:color w:val="000000"/>
                <w:sz w:val="24"/>
                <w:szCs w:val="24"/>
                <w:shd w:val="clear" w:color="auto" w:fill="FFFFFF"/>
                <w:lang w:val="hy-AM"/>
              </w:rPr>
              <w:t>բանկից, 10.1 մլն..և հավելյալ 900 հազար եվրոյի չափով դրամաշնորհային միջոցներ՝ Եվրոպական միության հարևանության ներդրումային գործիքից և 2 մլն. եվրո՝ Երևանի քաղաքապետարանից:</w:t>
            </w:r>
          </w:p>
          <w:p w:rsidR="009D298C" w:rsidRPr="009D298C" w:rsidRDefault="009D298C" w:rsidP="009D298C">
            <w:pPr>
              <w:spacing w:after="0" w:line="240" w:lineRule="auto"/>
              <w:ind w:firstLine="567"/>
              <w:jc w:val="both"/>
              <w:rPr>
                <w:rFonts w:ascii="GHEA Grapalat" w:hAnsi="GHEA Grapalat"/>
                <w:color w:val="000000"/>
                <w:sz w:val="24"/>
                <w:szCs w:val="24"/>
                <w:shd w:val="clear" w:color="auto" w:fill="FFFFFF"/>
                <w:lang w:val="hy-AM"/>
              </w:rPr>
            </w:pPr>
            <w:r w:rsidRPr="009D298C">
              <w:rPr>
                <w:rFonts w:ascii="GHEA Grapalat" w:hAnsi="GHEA Grapalat"/>
                <w:b/>
                <w:i/>
                <w:color w:val="000000"/>
                <w:sz w:val="24"/>
                <w:szCs w:val="24"/>
                <w:shd w:val="clear" w:color="auto" w:fill="FFFFFF"/>
                <w:lang w:val="hy-AM"/>
              </w:rPr>
              <w:t>Համաձայնագրի ուժի մեջ մտելու կարգը</w:t>
            </w:r>
            <w:r w:rsidRPr="009D298C">
              <w:rPr>
                <w:rFonts w:ascii="GHEA Grapalat" w:hAnsi="GHEA Grapalat"/>
                <w:color w:val="000000"/>
                <w:sz w:val="24"/>
                <w:szCs w:val="24"/>
                <w:shd w:val="clear" w:color="auto" w:fill="FFFFFF"/>
                <w:lang w:val="hy-AM"/>
              </w:rPr>
              <w:t xml:space="preserve"> սահմանված է դրա 32-րդ հոդվածով.</w:t>
            </w:r>
          </w:p>
          <w:p w:rsidR="009D298C" w:rsidRPr="009D298C" w:rsidRDefault="009D298C" w:rsidP="009D298C">
            <w:pPr>
              <w:spacing w:after="0" w:line="240" w:lineRule="auto"/>
              <w:ind w:firstLine="567"/>
              <w:jc w:val="both"/>
              <w:rPr>
                <w:rFonts w:ascii="GHEA Grapalat" w:hAnsi="GHEA Grapalat"/>
                <w:color w:val="000000"/>
                <w:sz w:val="24"/>
                <w:szCs w:val="24"/>
                <w:shd w:val="clear" w:color="auto" w:fill="FFFFFF"/>
                <w:lang w:val="hy-AM" w:bidi="hy-AM"/>
              </w:rPr>
            </w:pPr>
            <w:r w:rsidRPr="009D298C">
              <w:rPr>
                <w:rFonts w:ascii="GHEA Grapalat" w:hAnsi="GHEA Grapalat"/>
                <w:color w:val="000000"/>
                <w:sz w:val="24"/>
                <w:szCs w:val="24"/>
                <w:shd w:val="clear" w:color="auto" w:fill="FFFFFF"/>
                <w:lang w:val="hy-AM" w:bidi="hy-AM"/>
              </w:rPr>
              <w:t>Սույն Համաձայնագիրն ուժի մեջ է մտնում այն ամսաթվից, երբ Բանկը գրավոր հաստատել է Դրամաշնորհի շահառուին, որ ստացել է սույն Համաձայնագրի 7.6 հոդվածի  պարբերություն (ե)-ով պահանջվող ապացույցները Բանկի համար ընդունելի ձևով և բովանդակությամբ:</w:t>
            </w:r>
          </w:p>
          <w:p w:rsidR="009D298C" w:rsidRPr="009D298C" w:rsidRDefault="009D298C" w:rsidP="009D298C">
            <w:pPr>
              <w:spacing w:after="0" w:line="240" w:lineRule="auto"/>
              <w:ind w:firstLine="567"/>
              <w:jc w:val="both"/>
              <w:rPr>
                <w:rFonts w:ascii="GHEA Grapalat" w:hAnsi="GHEA Grapalat"/>
                <w:color w:val="000000"/>
                <w:sz w:val="24"/>
                <w:szCs w:val="24"/>
                <w:shd w:val="clear" w:color="auto" w:fill="FFFFFF"/>
                <w:lang w:val="hy-AM" w:bidi="hy-AM"/>
              </w:rPr>
            </w:pPr>
          </w:p>
          <w:p w:rsidR="009D298C" w:rsidRPr="009D298C" w:rsidRDefault="009D298C" w:rsidP="009D298C">
            <w:pPr>
              <w:spacing w:after="0" w:line="240" w:lineRule="auto"/>
              <w:ind w:firstLine="567"/>
              <w:jc w:val="both"/>
              <w:rPr>
                <w:rFonts w:ascii="GHEA Grapalat" w:hAnsi="GHEA Grapalat"/>
                <w:color w:val="000000"/>
                <w:sz w:val="24"/>
                <w:szCs w:val="24"/>
                <w:shd w:val="clear" w:color="auto" w:fill="FFFFFF"/>
                <w:lang w:val="hy-AM" w:bidi="hy-AM"/>
              </w:rPr>
            </w:pPr>
            <w:r w:rsidRPr="009D298C">
              <w:rPr>
                <w:rFonts w:ascii="GHEA Grapalat" w:hAnsi="GHEA Grapalat"/>
                <w:color w:val="000000"/>
                <w:sz w:val="24"/>
                <w:szCs w:val="24"/>
                <w:shd w:val="clear" w:color="auto" w:fill="FFFFFF"/>
                <w:lang w:val="hy-AM" w:bidi="hy-AM"/>
              </w:rPr>
              <w:t>Համաձայնագրի 7.6 հոդվածով սահմանվում է.</w:t>
            </w:r>
          </w:p>
          <w:p w:rsidR="009D298C" w:rsidRPr="009D298C" w:rsidRDefault="009D298C" w:rsidP="009D298C">
            <w:pPr>
              <w:spacing w:after="0" w:line="240" w:lineRule="auto"/>
              <w:ind w:firstLine="567"/>
              <w:jc w:val="both"/>
              <w:rPr>
                <w:rFonts w:ascii="GHEA Grapalat" w:hAnsi="GHEA Grapalat"/>
                <w:color w:val="000000"/>
                <w:sz w:val="24"/>
                <w:szCs w:val="24"/>
                <w:shd w:val="clear" w:color="auto" w:fill="FFFFFF"/>
                <w:lang w:val="hy-AM"/>
              </w:rPr>
            </w:pPr>
            <w:r w:rsidRPr="009D298C">
              <w:rPr>
                <w:rFonts w:ascii="GHEA Grapalat" w:hAnsi="GHEA Grapalat"/>
                <w:color w:val="000000"/>
                <w:sz w:val="24"/>
                <w:szCs w:val="24"/>
                <w:shd w:val="clear" w:color="auto" w:fill="FFFFFF"/>
                <w:lang w:val="hy-AM"/>
              </w:rPr>
              <w:t>ե)</w:t>
            </w:r>
            <w:r w:rsidRPr="009D298C">
              <w:rPr>
                <w:rFonts w:ascii="GHEA Grapalat" w:hAnsi="GHEA Grapalat"/>
                <w:color w:val="000000"/>
                <w:sz w:val="24"/>
                <w:szCs w:val="24"/>
                <w:shd w:val="clear" w:color="auto" w:fill="FFFFFF"/>
                <w:lang w:val="hy-AM"/>
              </w:rPr>
              <w:tab/>
              <w:t>Բանկը Հայաստանի Հանրապետության արդարադատության նախարարությունից ստացել է իրավաբանական եզրակացություն՝ անգլերենով, Բանկին բավարարող ձեւով և բովանդակությամբ, որով հաստատվում է, որ՝</w:t>
            </w:r>
          </w:p>
          <w:p w:rsidR="009D298C" w:rsidRPr="009D298C" w:rsidRDefault="009D298C" w:rsidP="009D298C">
            <w:pPr>
              <w:spacing w:after="0" w:line="240" w:lineRule="auto"/>
              <w:ind w:firstLine="567"/>
              <w:jc w:val="both"/>
              <w:rPr>
                <w:rFonts w:ascii="GHEA Grapalat" w:hAnsi="GHEA Grapalat"/>
                <w:color w:val="000000"/>
                <w:sz w:val="24"/>
                <w:szCs w:val="24"/>
                <w:shd w:val="clear" w:color="auto" w:fill="FFFFFF"/>
                <w:lang w:val="hy-AM"/>
              </w:rPr>
            </w:pPr>
            <w:r w:rsidRPr="009D298C">
              <w:rPr>
                <w:rFonts w:ascii="GHEA Grapalat" w:hAnsi="GHEA Grapalat"/>
                <w:color w:val="000000"/>
                <w:sz w:val="24"/>
                <w:szCs w:val="24"/>
                <w:shd w:val="clear" w:color="auto" w:fill="FFFFFF"/>
                <w:lang w:val="hy-AM"/>
              </w:rPr>
              <w:t>i)</w:t>
            </w:r>
            <w:r w:rsidRPr="009D298C">
              <w:rPr>
                <w:rFonts w:ascii="GHEA Grapalat" w:hAnsi="GHEA Grapalat"/>
                <w:color w:val="000000"/>
                <w:sz w:val="24"/>
                <w:szCs w:val="24"/>
                <w:shd w:val="clear" w:color="auto" w:fill="FFFFFF"/>
                <w:lang w:val="hy-AM"/>
              </w:rPr>
              <w:tab/>
              <w:t>Դրամաշնորհի շահառուի կողմից սույն Համաձայնագրի կատարումը պատշաճ կերպով լիազորված է, և Դրամաշնորհի շահառուի անունից սույն Համաձայնագիրը ստորագրող անձինք պատշաճ կերպով լիազորված են և ունեն ստորագրելու հնարավորություն.</w:t>
            </w:r>
          </w:p>
          <w:p w:rsidR="009D298C" w:rsidRPr="009D298C" w:rsidRDefault="009D298C" w:rsidP="009D298C">
            <w:pPr>
              <w:spacing w:after="0" w:line="240" w:lineRule="auto"/>
              <w:ind w:firstLine="567"/>
              <w:jc w:val="both"/>
              <w:rPr>
                <w:rFonts w:ascii="GHEA Grapalat" w:hAnsi="GHEA Grapalat"/>
                <w:color w:val="000000"/>
                <w:sz w:val="24"/>
                <w:szCs w:val="24"/>
                <w:shd w:val="clear" w:color="auto" w:fill="FFFFFF"/>
                <w:lang w:val="hy-AM"/>
              </w:rPr>
            </w:pPr>
            <w:r w:rsidRPr="009D298C">
              <w:rPr>
                <w:rFonts w:ascii="GHEA Grapalat" w:hAnsi="GHEA Grapalat"/>
                <w:color w:val="000000"/>
                <w:sz w:val="24"/>
                <w:szCs w:val="24"/>
                <w:shd w:val="clear" w:color="auto" w:fill="FFFFFF"/>
                <w:lang w:val="hy-AM"/>
              </w:rPr>
              <w:t>ii)</w:t>
            </w:r>
            <w:r w:rsidRPr="009D298C">
              <w:rPr>
                <w:rFonts w:ascii="GHEA Grapalat" w:hAnsi="GHEA Grapalat"/>
                <w:color w:val="000000"/>
                <w:sz w:val="24"/>
                <w:szCs w:val="24"/>
                <w:shd w:val="clear" w:color="auto" w:fill="FFFFFF"/>
                <w:lang w:val="hy-AM"/>
              </w:rPr>
              <w:tab/>
              <w:t>Համաձայնագիրը Դրամաշնորհի շահառուի՝ իրավական, գործող և պարտադիր ուժ ունեցող համաձայնագիր է, որը կատարելի է դրա ժամկետների համաձայն.</w:t>
            </w:r>
          </w:p>
          <w:p w:rsidR="009D298C" w:rsidRPr="009D298C" w:rsidRDefault="009D298C" w:rsidP="009D298C">
            <w:pPr>
              <w:spacing w:after="0" w:line="240" w:lineRule="auto"/>
              <w:ind w:firstLine="567"/>
              <w:jc w:val="both"/>
              <w:rPr>
                <w:rFonts w:ascii="GHEA Grapalat" w:hAnsi="GHEA Grapalat"/>
                <w:color w:val="000000"/>
                <w:sz w:val="24"/>
                <w:szCs w:val="24"/>
                <w:shd w:val="clear" w:color="auto" w:fill="FFFFFF"/>
                <w:lang w:val="hy-AM"/>
              </w:rPr>
            </w:pPr>
            <w:r w:rsidRPr="009D298C">
              <w:rPr>
                <w:rFonts w:ascii="GHEA Grapalat" w:hAnsi="GHEA Grapalat"/>
                <w:color w:val="000000"/>
                <w:sz w:val="24"/>
                <w:szCs w:val="24"/>
                <w:shd w:val="clear" w:color="auto" w:fill="FFFFFF"/>
                <w:lang w:val="hy-AM"/>
              </w:rPr>
              <w:t>iii)</w:t>
            </w:r>
            <w:r w:rsidRPr="009D298C">
              <w:rPr>
                <w:rFonts w:ascii="GHEA Grapalat" w:hAnsi="GHEA Grapalat"/>
                <w:color w:val="000000"/>
                <w:sz w:val="24"/>
                <w:szCs w:val="24"/>
                <w:shd w:val="clear" w:color="auto" w:fill="FFFFFF"/>
                <w:lang w:val="hy-AM"/>
              </w:rPr>
              <w:tab/>
              <w:t xml:space="preserve">Դրամաշնորհի շահառուի կողմից սույն Համաձայնագրով </w:t>
            </w:r>
            <w:r w:rsidRPr="009D298C">
              <w:rPr>
                <w:rFonts w:ascii="GHEA Grapalat" w:hAnsi="GHEA Grapalat"/>
                <w:color w:val="000000"/>
                <w:sz w:val="24"/>
                <w:szCs w:val="24"/>
                <w:shd w:val="clear" w:color="auto" w:fill="FFFFFF"/>
                <w:lang w:val="hy-AM"/>
              </w:rPr>
              <w:lastRenderedPageBreak/>
              <w:t>նախատեսված նրա այլ պարտավորությունների վավեր լիազորման, իրականացման կամ կատարման համար չի պահանջվում Հայաստանի Հանրապետության որևէ կառավարական կամ պետական մարմնի կամ իշխանության համաձայնությունը, հաստատումը, կարգադրությունը կամ լիազորումը կամ դրանց կողմից գրանցումը, հայտարարագրումը կամ մուտքագրումը.</w:t>
            </w:r>
          </w:p>
          <w:p w:rsidR="009D298C" w:rsidRPr="009D298C" w:rsidRDefault="009D298C" w:rsidP="009D298C">
            <w:pPr>
              <w:spacing w:after="0" w:line="240" w:lineRule="auto"/>
              <w:ind w:firstLine="567"/>
              <w:jc w:val="both"/>
              <w:rPr>
                <w:rFonts w:ascii="GHEA Grapalat" w:hAnsi="GHEA Grapalat"/>
                <w:color w:val="000000"/>
                <w:sz w:val="24"/>
                <w:szCs w:val="24"/>
                <w:shd w:val="clear" w:color="auto" w:fill="FFFFFF"/>
                <w:lang w:val="hy-AM"/>
              </w:rPr>
            </w:pPr>
            <w:r w:rsidRPr="009D298C">
              <w:rPr>
                <w:rFonts w:ascii="GHEA Grapalat" w:hAnsi="GHEA Grapalat"/>
                <w:color w:val="000000"/>
                <w:sz w:val="24"/>
                <w:szCs w:val="24"/>
                <w:shd w:val="clear" w:color="auto" w:fill="FFFFFF"/>
                <w:lang w:val="hy-AM"/>
              </w:rPr>
              <w:t>iv)</w:t>
            </w:r>
            <w:r w:rsidRPr="009D298C">
              <w:rPr>
                <w:rFonts w:ascii="GHEA Grapalat" w:hAnsi="GHEA Grapalat"/>
                <w:color w:val="000000"/>
                <w:sz w:val="24"/>
                <w:szCs w:val="24"/>
                <w:shd w:val="clear" w:color="auto" w:fill="FFFFFF"/>
                <w:lang w:val="hy-AM"/>
              </w:rPr>
              <w:tab/>
              <w:t>Դրամաշնորհի շահառուի կողմից Համաձայնագրի իրականացումը, հանձնումը և կատարումը չի խախտում Հայաստանի Հանրապետության օրենքները կամ ի վնաս դրանց չէ և չի հանգեցնում այնպիսի համաձայնության կամ հանձնառության որևէ էական խախտման, որը Դրամաշնորհի շահառուի համար պարտադիր է:</w:t>
            </w:r>
          </w:p>
          <w:p w:rsidR="009D298C" w:rsidRPr="009D298C" w:rsidRDefault="009D298C" w:rsidP="009D298C">
            <w:pPr>
              <w:spacing w:after="0" w:line="240" w:lineRule="auto"/>
              <w:ind w:firstLine="567"/>
              <w:jc w:val="both"/>
              <w:rPr>
                <w:rFonts w:ascii="GHEA Grapalat" w:hAnsi="GHEA Grapalat"/>
                <w:color w:val="000000"/>
                <w:sz w:val="24"/>
                <w:szCs w:val="24"/>
                <w:shd w:val="clear" w:color="auto" w:fill="FFFFFF"/>
                <w:lang w:val="hy-AM"/>
              </w:rPr>
            </w:pPr>
            <w:r w:rsidRPr="009D298C">
              <w:rPr>
                <w:rFonts w:ascii="GHEA Grapalat" w:hAnsi="GHEA Grapalat"/>
                <w:color w:val="000000"/>
                <w:sz w:val="24"/>
                <w:szCs w:val="24"/>
                <w:shd w:val="clear" w:color="auto" w:fill="FFFFFF"/>
                <w:lang w:val="hy-AM" w:bidi="hy-AM"/>
              </w:rPr>
              <w:t xml:space="preserve">Առաջնորդվելով «Միջազգային պայմանագրերի մասին» </w:t>
            </w:r>
            <w:r w:rsidRPr="009D298C">
              <w:rPr>
                <w:rFonts w:ascii="GHEA Grapalat" w:hAnsi="GHEA Grapalat"/>
                <w:color w:val="000000"/>
                <w:sz w:val="24"/>
                <w:szCs w:val="24"/>
                <w:shd w:val="clear" w:color="auto" w:fill="FFFFFF"/>
                <w:lang w:val="hy-AM"/>
              </w:rPr>
              <w:t xml:space="preserve">օրենքի 11-րդ հոդվածի դրույթներով՝ ՀՀ վարած արտաքին քաղաքականության տեսանկյունից՝ Հայաստանի Հանրապետության և  Եվրոպական ներդրումային բանկի միջև «Երևանի էներգաարդյունավետության երկրորդ ծրագիր ներդրումային դրամաշնորհային համաձայնագիր վավերացումը կամ հաստատումը նպատակահարմար է։ </w:t>
            </w:r>
          </w:p>
          <w:p w:rsidR="004C6254" w:rsidRPr="001929C6" w:rsidRDefault="004C6254" w:rsidP="000474F2">
            <w:pPr>
              <w:spacing w:after="0" w:line="240" w:lineRule="auto"/>
              <w:ind w:firstLine="567"/>
              <w:jc w:val="both"/>
              <w:rPr>
                <w:rFonts w:ascii="GHEA Grapalat" w:hAnsi="GHEA Grapalat"/>
                <w:color w:val="000000"/>
                <w:sz w:val="24"/>
                <w:szCs w:val="24"/>
                <w:shd w:val="clear" w:color="auto" w:fill="FFFFFF"/>
                <w:lang w:val="hy-AM"/>
              </w:rPr>
            </w:pPr>
          </w:p>
        </w:tc>
        <w:tc>
          <w:tcPr>
            <w:tcW w:w="1211" w:type="pct"/>
            <w:tcBorders>
              <w:top w:val="single" w:sz="4" w:space="0" w:color="auto"/>
              <w:left w:val="single" w:sz="4" w:space="0" w:color="auto"/>
              <w:bottom w:val="single" w:sz="4" w:space="0" w:color="auto"/>
              <w:right w:val="single" w:sz="4" w:space="0" w:color="auto"/>
            </w:tcBorders>
            <w:vAlign w:val="center"/>
            <w:hideMark/>
          </w:tcPr>
          <w:p w:rsidR="004C6254" w:rsidRPr="001929C6" w:rsidRDefault="004C6254" w:rsidP="001929C6">
            <w:pPr>
              <w:spacing w:after="0" w:line="240" w:lineRule="auto"/>
              <w:jc w:val="center"/>
              <w:rPr>
                <w:rFonts w:ascii="GHEA Grapalat" w:eastAsia="Times New Roman" w:hAnsi="GHEA Grapalat"/>
                <w:color w:val="000000"/>
                <w:sz w:val="24"/>
                <w:szCs w:val="24"/>
                <w:lang w:val="en-US"/>
              </w:rPr>
            </w:pPr>
            <w:r w:rsidRPr="001929C6">
              <w:rPr>
                <w:rFonts w:ascii="GHEA Grapalat" w:eastAsia="Times New Roman" w:hAnsi="GHEA Grapalat"/>
                <w:color w:val="000000"/>
                <w:sz w:val="24"/>
                <w:szCs w:val="24"/>
                <w:lang w:val="hy-AM"/>
              </w:rPr>
              <w:lastRenderedPageBreak/>
              <w:t>Ընդունվել է</w:t>
            </w:r>
            <w:r w:rsidR="00221592" w:rsidRPr="001929C6">
              <w:rPr>
                <w:rFonts w:ascii="GHEA Grapalat" w:eastAsia="Times New Roman" w:hAnsi="GHEA Grapalat"/>
                <w:color w:val="000000"/>
                <w:sz w:val="24"/>
                <w:szCs w:val="24"/>
                <w:lang w:val="hy-AM"/>
              </w:rPr>
              <w:t xml:space="preserve"> ի գիտություն</w:t>
            </w:r>
            <w:r w:rsidR="00221592" w:rsidRPr="001929C6">
              <w:rPr>
                <w:rFonts w:ascii="GHEA Grapalat" w:eastAsia="Times New Roman" w:hAnsi="GHEA Grapalat"/>
                <w:color w:val="000000"/>
                <w:sz w:val="24"/>
                <w:szCs w:val="24"/>
                <w:lang w:val="en-US"/>
              </w:rPr>
              <w:t>:</w:t>
            </w:r>
          </w:p>
        </w:tc>
      </w:tr>
      <w:tr w:rsidR="004C6254" w:rsidRPr="00621C15" w:rsidTr="00E3683D">
        <w:trPr>
          <w:trHeight w:val="20"/>
          <w:jc w:val="center"/>
        </w:trPr>
        <w:tc>
          <w:tcPr>
            <w:tcW w:w="3789"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4C6254" w:rsidRPr="000351B3" w:rsidRDefault="004C6254" w:rsidP="001929C6">
            <w:pPr>
              <w:spacing w:after="0" w:line="240" w:lineRule="auto"/>
              <w:jc w:val="center"/>
              <w:rPr>
                <w:rFonts w:ascii="GHEA Grapalat" w:eastAsia="Times New Roman" w:hAnsi="GHEA Grapalat"/>
                <w:color w:val="000000"/>
                <w:sz w:val="24"/>
                <w:szCs w:val="24"/>
                <w:lang w:val="en-US"/>
              </w:rPr>
            </w:pPr>
            <w:r w:rsidRPr="001929C6">
              <w:rPr>
                <w:rFonts w:ascii="GHEA Grapalat" w:eastAsia="Times New Roman" w:hAnsi="GHEA Grapalat"/>
                <w:color w:val="000000"/>
                <w:sz w:val="24"/>
                <w:szCs w:val="24"/>
                <w:lang w:val="hy-AM"/>
              </w:rPr>
              <w:lastRenderedPageBreak/>
              <w:t>2. Արդարադատության նախարարություն</w:t>
            </w:r>
          </w:p>
        </w:tc>
        <w:tc>
          <w:tcPr>
            <w:tcW w:w="1211"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4C6254" w:rsidRPr="001929C6" w:rsidRDefault="00D303AE" w:rsidP="00A71E4D">
            <w:pPr>
              <w:spacing w:after="0" w:line="240" w:lineRule="auto"/>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09</w:t>
            </w:r>
            <w:r w:rsidR="008D6F1B">
              <w:rPr>
                <w:rFonts w:ascii="GHEA Grapalat" w:eastAsia="Times New Roman" w:hAnsi="GHEA Grapalat"/>
                <w:color w:val="000000"/>
                <w:sz w:val="24"/>
                <w:szCs w:val="24"/>
                <w:lang w:val="hy-AM"/>
              </w:rPr>
              <w:t>.12</w:t>
            </w:r>
            <w:r w:rsidR="004C6254" w:rsidRPr="001929C6">
              <w:rPr>
                <w:rFonts w:ascii="GHEA Grapalat" w:eastAsia="Times New Roman" w:hAnsi="GHEA Grapalat"/>
                <w:color w:val="000000"/>
                <w:sz w:val="24"/>
                <w:szCs w:val="24"/>
                <w:lang w:val="hy-AM"/>
              </w:rPr>
              <w:t>.202</w:t>
            </w:r>
            <w:r w:rsidR="00B0523F">
              <w:rPr>
                <w:rFonts w:ascii="GHEA Grapalat" w:eastAsia="Times New Roman" w:hAnsi="GHEA Grapalat"/>
                <w:color w:val="000000"/>
                <w:sz w:val="24"/>
                <w:szCs w:val="24"/>
                <w:lang w:val="hy-AM"/>
              </w:rPr>
              <w:t>4</w:t>
            </w:r>
            <w:r w:rsidR="004C6254" w:rsidRPr="001929C6">
              <w:rPr>
                <w:rFonts w:ascii="GHEA Grapalat" w:eastAsia="Times New Roman" w:hAnsi="GHEA Grapalat"/>
                <w:color w:val="000000"/>
                <w:sz w:val="24"/>
                <w:szCs w:val="24"/>
                <w:lang w:val="hy-AM"/>
              </w:rPr>
              <w:t>թ.</w:t>
            </w:r>
          </w:p>
        </w:tc>
      </w:tr>
      <w:tr w:rsidR="004C6254" w:rsidRPr="00621C15" w:rsidTr="00E3683D">
        <w:trPr>
          <w:trHeight w:val="20"/>
          <w:jc w:val="center"/>
        </w:trPr>
        <w:tc>
          <w:tcPr>
            <w:tcW w:w="3789" w:type="pct"/>
            <w:vMerge/>
            <w:tcBorders>
              <w:top w:val="single" w:sz="4" w:space="0" w:color="auto"/>
              <w:left w:val="single" w:sz="4" w:space="0" w:color="auto"/>
              <w:bottom w:val="single" w:sz="4" w:space="0" w:color="auto"/>
              <w:right w:val="single" w:sz="4" w:space="0" w:color="auto"/>
            </w:tcBorders>
            <w:vAlign w:val="center"/>
            <w:hideMark/>
          </w:tcPr>
          <w:p w:rsidR="004C6254" w:rsidRPr="001929C6" w:rsidRDefault="004C6254" w:rsidP="001929C6">
            <w:pPr>
              <w:spacing w:after="0" w:line="240" w:lineRule="auto"/>
              <w:rPr>
                <w:rFonts w:ascii="GHEA Grapalat" w:eastAsia="Times New Roman" w:hAnsi="GHEA Grapalat"/>
                <w:color w:val="000000"/>
                <w:sz w:val="24"/>
                <w:szCs w:val="24"/>
                <w:lang w:val="hy-AM"/>
              </w:rPr>
            </w:pPr>
          </w:p>
        </w:tc>
        <w:tc>
          <w:tcPr>
            <w:tcW w:w="1211"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4C6254" w:rsidRPr="001929C6" w:rsidRDefault="008D6F1B" w:rsidP="00A71E4D">
            <w:pPr>
              <w:spacing w:after="0" w:line="240" w:lineRule="auto"/>
              <w:jc w:val="center"/>
              <w:rPr>
                <w:rFonts w:ascii="GHEA Grapalat" w:eastAsia="Times New Roman" w:hAnsi="GHEA Grapalat"/>
                <w:color w:val="000000"/>
                <w:sz w:val="24"/>
                <w:szCs w:val="24"/>
                <w:lang w:val="hy-AM"/>
              </w:rPr>
            </w:pPr>
            <w:r w:rsidRPr="008D6F1B">
              <w:rPr>
                <w:rFonts w:ascii="GHEA Grapalat" w:eastAsia="Times New Roman" w:hAnsi="GHEA Grapalat"/>
                <w:color w:val="000000"/>
                <w:sz w:val="24"/>
                <w:szCs w:val="24"/>
                <w:lang w:val="hy-AM"/>
              </w:rPr>
              <w:t>№</w:t>
            </w:r>
            <w:r>
              <w:rPr>
                <w:rFonts w:ascii="GHEA Grapalat" w:eastAsia="Times New Roman" w:hAnsi="GHEA Grapalat"/>
                <w:color w:val="000000"/>
                <w:sz w:val="24"/>
                <w:szCs w:val="24"/>
                <w:lang w:val="en-US"/>
              </w:rPr>
              <w:t xml:space="preserve"> </w:t>
            </w:r>
            <w:r w:rsidRPr="008D6F1B">
              <w:rPr>
                <w:rFonts w:ascii="GHEA Grapalat" w:eastAsia="Times New Roman" w:hAnsi="GHEA Grapalat"/>
                <w:color w:val="000000"/>
                <w:sz w:val="24"/>
                <w:szCs w:val="24"/>
                <w:lang w:val="hy-AM"/>
              </w:rPr>
              <w:t>//</w:t>
            </w:r>
            <w:r w:rsidR="00D303AE" w:rsidRPr="00D303AE">
              <w:rPr>
                <w:rFonts w:ascii="GHEA Grapalat" w:eastAsia="Times New Roman" w:hAnsi="GHEA Grapalat"/>
                <w:color w:val="000000"/>
                <w:sz w:val="24"/>
                <w:szCs w:val="24"/>
                <w:lang w:val="hy-AM"/>
              </w:rPr>
              <w:t>//49702-2024</w:t>
            </w:r>
            <w:bookmarkStart w:id="0" w:name="_GoBack"/>
            <w:bookmarkEnd w:id="0"/>
          </w:p>
        </w:tc>
      </w:tr>
      <w:tr w:rsidR="004C6254" w:rsidRPr="0029363E" w:rsidTr="00E3683D">
        <w:trPr>
          <w:trHeight w:val="20"/>
          <w:jc w:val="center"/>
        </w:trPr>
        <w:tc>
          <w:tcPr>
            <w:tcW w:w="3789" w:type="pct"/>
            <w:tcBorders>
              <w:top w:val="single" w:sz="4" w:space="0" w:color="auto"/>
              <w:left w:val="single" w:sz="4" w:space="0" w:color="auto"/>
              <w:bottom w:val="single" w:sz="4" w:space="0" w:color="auto"/>
              <w:right w:val="single" w:sz="4" w:space="0" w:color="auto"/>
            </w:tcBorders>
          </w:tcPr>
          <w:p w:rsidR="00D303AE" w:rsidRPr="00D303AE" w:rsidRDefault="00D303AE" w:rsidP="00D303AE">
            <w:pPr>
              <w:widowControl w:val="0"/>
              <w:spacing w:after="0" w:line="240" w:lineRule="auto"/>
              <w:jc w:val="both"/>
              <w:rPr>
                <w:rFonts w:ascii="GHEA Grapalat" w:hAnsi="GHEA Grapalat"/>
                <w:sz w:val="24"/>
                <w:szCs w:val="24"/>
                <w:lang w:val="hy-AM"/>
              </w:rPr>
            </w:pPr>
          </w:p>
          <w:p w:rsidR="00D303AE" w:rsidRPr="00D303AE" w:rsidRDefault="00D303AE" w:rsidP="00D303AE">
            <w:pPr>
              <w:widowControl w:val="0"/>
              <w:spacing w:after="0" w:line="240" w:lineRule="auto"/>
              <w:ind w:firstLine="284"/>
              <w:jc w:val="both"/>
              <w:rPr>
                <w:rFonts w:ascii="GHEA Grapalat" w:hAnsi="GHEA Grapalat"/>
                <w:sz w:val="24"/>
                <w:szCs w:val="24"/>
                <w:lang w:val="hy-AM"/>
              </w:rPr>
            </w:pPr>
            <w:r w:rsidRPr="00D303AE">
              <w:rPr>
                <w:rFonts w:ascii="GHEA Grapalat" w:hAnsi="GHEA Grapalat"/>
                <w:sz w:val="24"/>
                <w:szCs w:val="24"/>
                <w:lang w:val="hy-AM"/>
              </w:rPr>
              <w:t>Համաձայնագիրը, թեև չի պարունակում օրենքի փոփոխություն կամ նոր օրենքի ընդունում նախատեսող նորմեր, սակայն Համաձայնագրում առկա են Հայաստանի Հանրապետության օրենսդրությանը հակասող դրույթներ։</w:t>
            </w:r>
          </w:p>
          <w:p w:rsidR="00D303AE" w:rsidRPr="00D303AE" w:rsidRDefault="00D303AE" w:rsidP="00D303AE">
            <w:pPr>
              <w:widowControl w:val="0"/>
              <w:spacing w:after="0" w:line="240" w:lineRule="auto"/>
              <w:ind w:firstLine="284"/>
              <w:jc w:val="both"/>
              <w:rPr>
                <w:rFonts w:ascii="GHEA Grapalat" w:hAnsi="GHEA Grapalat"/>
                <w:sz w:val="24"/>
                <w:szCs w:val="24"/>
                <w:lang w:val="hy-AM"/>
              </w:rPr>
            </w:pPr>
            <w:r w:rsidRPr="00D303AE">
              <w:rPr>
                <w:rFonts w:ascii="GHEA Grapalat" w:hAnsi="GHEA Grapalat"/>
                <w:sz w:val="24"/>
                <w:szCs w:val="24"/>
                <w:lang w:val="hy-AM"/>
              </w:rPr>
              <w:t xml:space="preserve">Մասնավորապես՝ Համաձայնագրի 7.6 հոդվածի (e) կետի (v) ենթակետով սահմանվում է, որ դրամաշնորհային գումարները չեն հատկացվի, քանի դեռ Բանկը չի ստացել Արդարադատության նախարարության կողմից տրված իրավական եզրակացությունը, որը հաստատում է Լյուքսեմբուրգի օրենքների կիրառումը որպես hամաձայնագրի պատշաճ օրենք և դրամաշնորհի շահառուի վավերական ներկայացումը արբիտրաժ՝ ՄԱԿ-ի Միջազգային առևտրային իրավունքի հանձնաժողովի (UNCITRAL) արբիտրաժային կանոնների համաձայն: Սույն դրույթը հակասում է «Միջազգային պայմանագրերի մասին» օրենքի 16-րդ հոդվածի 3-րդ մասին, համաձայն որի՝ Արդարադատության նախարարությունը տրամադրում է վարկային կամ դրամաշնորհային միջազգային պայմանագրի ուժի մեջ մտնելու համար անհրաժեշտ </w:t>
            </w:r>
            <w:r w:rsidRPr="00D303AE">
              <w:rPr>
                <w:rFonts w:ascii="GHEA Grapalat" w:hAnsi="GHEA Grapalat"/>
                <w:b/>
                <w:bCs/>
                <w:sz w:val="24"/>
                <w:szCs w:val="24"/>
                <w:lang w:val="hy-AM"/>
              </w:rPr>
              <w:t xml:space="preserve">ներպետական ընթացակարգերի </w:t>
            </w:r>
            <w:r w:rsidRPr="00D303AE">
              <w:rPr>
                <w:rFonts w:ascii="GHEA Grapalat" w:hAnsi="GHEA Grapalat"/>
                <w:sz w:val="24"/>
                <w:szCs w:val="24"/>
                <w:lang w:val="hy-AM"/>
              </w:rPr>
              <w:t xml:space="preserve">կատարումը հավաստող իրավաբանական եզրակացություն, եթե նման պահանջ սահմանված է պայմանագրով։ Այսպիսով, Արդարադատության նախարարությունը իրավասու չէ տրամադրել Նախագծի 7.6 հոդվածի (e) կետի (v) ենթակետով պահանջվող եզրակացությունը։ </w:t>
            </w:r>
          </w:p>
          <w:p w:rsidR="00D303AE" w:rsidRPr="00D303AE" w:rsidRDefault="00D303AE" w:rsidP="00D303AE">
            <w:pPr>
              <w:widowControl w:val="0"/>
              <w:spacing w:after="0" w:line="240" w:lineRule="auto"/>
              <w:ind w:firstLine="284"/>
              <w:jc w:val="both"/>
              <w:rPr>
                <w:rFonts w:ascii="GHEA Grapalat" w:hAnsi="GHEA Grapalat"/>
                <w:sz w:val="24"/>
                <w:szCs w:val="24"/>
                <w:lang w:val="hy-AM"/>
              </w:rPr>
            </w:pPr>
            <w:r w:rsidRPr="00D303AE">
              <w:rPr>
                <w:rFonts w:ascii="GHEA Grapalat" w:hAnsi="GHEA Grapalat"/>
                <w:sz w:val="24"/>
                <w:szCs w:val="24"/>
                <w:lang w:val="hy-AM"/>
              </w:rPr>
              <w:t xml:space="preserve">Ելնելով վերոգրյալից՝ Համաձայնագիրը ենթակա է վավերացման ՀՀ </w:t>
            </w:r>
            <w:r w:rsidRPr="00D303AE">
              <w:rPr>
                <w:rFonts w:ascii="GHEA Grapalat" w:hAnsi="GHEA Grapalat"/>
                <w:sz w:val="24"/>
                <w:szCs w:val="24"/>
                <w:lang w:val="hy-AM"/>
              </w:rPr>
              <w:lastRenderedPageBreak/>
              <w:t>Սահմանադրության 116-րդ հոդվածի 1-ին մասի 5-րդ և «Միջազգային պայմանագրերի մասին» օրենքի 10-րդ հոդվածի 2-րդ մասի 5-րդ կետերով, իսկ Հայաստանի Հանրապետության համար ֆինանսական կամ գույքային պարտավորություններ նախատեսելու դեպքում Համաձայնագիրը ենթակա կլինի վավերացման նաև ՀՀ Սահմանադրության 116-րդ հոդվածի 1-ին մասի 4-րդ և «Միջազգային պայմանագրերի մասին» օրենքի 10-րդ հոդվածի 2-րդ մասի 4-րդ կետերով:</w:t>
            </w:r>
          </w:p>
          <w:p w:rsidR="004C6254" w:rsidRPr="001929C6" w:rsidRDefault="004C6254" w:rsidP="00E716AB">
            <w:pPr>
              <w:pStyle w:val="Default"/>
              <w:ind w:firstLine="720"/>
              <w:jc w:val="both"/>
              <w:rPr>
                <w:rFonts w:cs="Sylfaen"/>
                <w:lang w:val="hy-AM"/>
              </w:rPr>
            </w:pPr>
          </w:p>
        </w:tc>
        <w:tc>
          <w:tcPr>
            <w:tcW w:w="1211" w:type="pct"/>
            <w:tcBorders>
              <w:top w:val="single" w:sz="4" w:space="0" w:color="auto"/>
              <w:left w:val="single" w:sz="4" w:space="0" w:color="auto"/>
              <w:bottom w:val="single" w:sz="4" w:space="0" w:color="auto"/>
              <w:right w:val="single" w:sz="4" w:space="0" w:color="auto"/>
            </w:tcBorders>
            <w:vAlign w:val="center"/>
            <w:hideMark/>
          </w:tcPr>
          <w:p w:rsidR="004C6254" w:rsidRPr="001929C6" w:rsidRDefault="008F2152" w:rsidP="000351B3">
            <w:pPr>
              <w:spacing w:after="0" w:line="240" w:lineRule="auto"/>
              <w:jc w:val="center"/>
              <w:rPr>
                <w:rFonts w:ascii="GHEA Grapalat" w:eastAsia="Times New Roman" w:hAnsi="GHEA Grapalat"/>
                <w:color w:val="000000"/>
                <w:sz w:val="24"/>
                <w:szCs w:val="24"/>
                <w:lang w:val="hy-AM"/>
              </w:rPr>
            </w:pPr>
            <w:r w:rsidRPr="001929C6">
              <w:rPr>
                <w:rFonts w:ascii="GHEA Grapalat" w:eastAsia="Times New Roman" w:hAnsi="GHEA Grapalat"/>
                <w:color w:val="000000"/>
                <w:sz w:val="24"/>
                <w:szCs w:val="24"/>
                <w:lang w:val="hy-AM"/>
              </w:rPr>
              <w:lastRenderedPageBreak/>
              <w:t>Ընդունվել է ի գիտություն:</w:t>
            </w:r>
          </w:p>
        </w:tc>
      </w:tr>
      <w:tr w:rsidR="004C6254" w:rsidRPr="00771C35" w:rsidTr="00E3683D">
        <w:trPr>
          <w:trHeight w:val="20"/>
          <w:jc w:val="center"/>
        </w:trPr>
        <w:tc>
          <w:tcPr>
            <w:tcW w:w="3789"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4C6254" w:rsidRPr="001929C6" w:rsidRDefault="004C6254" w:rsidP="001929C6">
            <w:pPr>
              <w:spacing w:after="0" w:line="240" w:lineRule="auto"/>
              <w:jc w:val="center"/>
              <w:rPr>
                <w:rFonts w:ascii="GHEA Grapalat" w:eastAsia="Times New Roman" w:hAnsi="GHEA Grapalat"/>
                <w:color w:val="000000"/>
                <w:sz w:val="24"/>
                <w:szCs w:val="24"/>
                <w:lang w:val="hy-AM"/>
              </w:rPr>
            </w:pPr>
            <w:r w:rsidRPr="001929C6">
              <w:rPr>
                <w:rFonts w:ascii="GHEA Grapalat" w:eastAsia="Times New Roman" w:hAnsi="GHEA Grapalat"/>
                <w:color w:val="000000"/>
                <w:sz w:val="24"/>
                <w:szCs w:val="24"/>
                <w:lang w:val="hy-AM"/>
              </w:rPr>
              <w:lastRenderedPageBreak/>
              <w:t>3. Ֆինանսների նախարարություն</w:t>
            </w:r>
          </w:p>
        </w:tc>
        <w:tc>
          <w:tcPr>
            <w:tcW w:w="1211"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4C6254" w:rsidRPr="001929C6" w:rsidRDefault="006426F5" w:rsidP="00226862">
            <w:pPr>
              <w:spacing w:after="0" w:line="240" w:lineRule="auto"/>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05</w:t>
            </w:r>
            <w:r w:rsidR="00771C35" w:rsidRPr="001929C6">
              <w:rPr>
                <w:rFonts w:ascii="GHEA Grapalat" w:eastAsia="Times New Roman" w:hAnsi="GHEA Grapalat"/>
                <w:color w:val="000000"/>
                <w:sz w:val="24"/>
                <w:szCs w:val="24"/>
                <w:lang w:val="hy-AM"/>
              </w:rPr>
              <w:t>.</w:t>
            </w:r>
            <w:r w:rsidR="008D6F1B">
              <w:rPr>
                <w:rFonts w:ascii="GHEA Grapalat" w:eastAsia="Times New Roman" w:hAnsi="GHEA Grapalat"/>
                <w:color w:val="000000"/>
                <w:sz w:val="24"/>
                <w:szCs w:val="24"/>
                <w:lang w:val="hy-AM"/>
              </w:rPr>
              <w:t>12</w:t>
            </w:r>
            <w:r w:rsidR="004B3060" w:rsidRPr="001929C6">
              <w:rPr>
                <w:rFonts w:ascii="GHEA Grapalat" w:eastAsia="Times New Roman" w:hAnsi="GHEA Grapalat"/>
                <w:color w:val="000000"/>
                <w:sz w:val="24"/>
                <w:szCs w:val="24"/>
                <w:lang w:val="hy-AM"/>
              </w:rPr>
              <w:t>.</w:t>
            </w:r>
            <w:r w:rsidR="006E4E09" w:rsidRPr="001929C6">
              <w:rPr>
                <w:rFonts w:ascii="GHEA Grapalat" w:eastAsia="Times New Roman" w:hAnsi="GHEA Grapalat"/>
                <w:color w:val="000000"/>
                <w:sz w:val="24"/>
                <w:szCs w:val="24"/>
                <w:lang w:val="hy-AM"/>
              </w:rPr>
              <w:t>202</w:t>
            </w:r>
            <w:r w:rsidR="00830058">
              <w:rPr>
                <w:rFonts w:ascii="GHEA Grapalat" w:eastAsia="Times New Roman" w:hAnsi="GHEA Grapalat"/>
                <w:color w:val="000000"/>
                <w:sz w:val="24"/>
                <w:szCs w:val="24"/>
                <w:lang w:val="hy-AM"/>
              </w:rPr>
              <w:t>4</w:t>
            </w:r>
            <w:r w:rsidR="004C6254" w:rsidRPr="001929C6">
              <w:rPr>
                <w:rFonts w:ascii="GHEA Grapalat" w:eastAsia="Times New Roman" w:hAnsi="GHEA Grapalat"/>
                <w:color w:val="000000"/>
                <w:sz w:val="24"/>
                <w:szCs w:val="24"/>
                <w:lang w:val="hy-AM"/>
              </w:rPr>
              <w:t>թ.</w:t>
            </w:r>
          </w:p>
        </w:tc>
      </w:tr>
      <w:tr w:rsidR="004C6254" w:rsidRPr="00771C35" w:rsidTr="00E3683D">
        <w:trPr>
          <w:trHeight w:val="20"/>
          <w:jc w:val="center"/>
        </w:trPr>
        <w:tc>
          <w:tcPr>
            <w:tcW w:w="3789" w:type="pct"/>
            <w:vMerge/>
            <w:tcBorders>
              <w:top w:val="single" w:sz="4" w:space="0" w:color="auto"/>
              <w:left w:val="single" w:sz="4" w:space="0" w:color="auto"/>
              <w:bottom w:val="single" w:sz="4" w:space="0" w:color="auto"/>
              <w:right w:val="single" w:sz="4" w:space="0" w:color="auto"/>
            </w:tcBorders>
            <w:vAlign w:val="center"/>
            <w:hideMark/>
          </w:tcPr>
          <w:p w:rsidR="004C6254" w:rsidRPr="001929C6" w:rsidRDefault="004C6254" w:rsidP="001929C6">
            <w:pPr>
              <w:spacing w:after="0" w:line="240" w:lineRule="auto"/>
              <w:rPr>
                <w:rFonts w:ascii="GHEA Grapalat" w:eastAsia="Times New Roman" w:hAnsi="GHEA Grapalat"/>
                <w:color w:val="000000"/>
                <w:sz w:val="24"/>
                <w:szCs w:val="24"/>
                <w:lang w:val="hy-AM"/>
              </w:rPr>
            </w:pPr>
          </w:p>
        </w:tc>
        <w:tc>
          <w:tcPr>
            <w:tcW w:w="1211"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4C6254" w:rsidRPr="001929C6" w:rsidRDefault="008D6F1B" w:rsidP="00621C15">
            <w:pPr>
              <w:spacing w:after="0" w:line="240" w:lineRule="auto"/>
              <w:jc w:val="center"/>
              <w:rPr>
                <w:rFonts w:ascii="GHEA Grapalat" w:eastAsia="Times New Roman" w:hAnsi="GHEA Grapalat" w:cs="Sylfaen"/>
                <w:color w:val="000000"/>
                <w:sz w:val="24"/>
                <w:szCs w:val="24"/>
                <w:lang w:val="hy-AM"/>
              </w:rPr>
            </w:pPr>
            <w:r w:rsidRPr="008D6F1B">
              <w:rPr>
                <w:rFonts w:ascii="GHEA Grapalat" w:eastAsia="Times New Roman" w:hAnsi="GHEA Grapalat"/>
                <w:color w:val="000000"/>
                <w:sz w:val="24"/>
                <w:szCs w:val="24"/>
                <w:lang w:val="hy-AM"/>
              </w:rPr>
              <w:t>№</w:t>
            </w:r>
            <w:r w:rsidR="00830058">
              <w:t xml:space="preserve"> </w:t>
            </w:r>
            <w:r w:rsidR="006426F5" w:rsidRPr="006426F5">
              <w:rPr>
                <w:rFonts w:ascii="GHEA Grapalat" w:eastAsia="Times New Roman" w:hAnsi="GHEA Grapalat"/>
                <w:color w:val="000000"/>
                <w:sz w:val="24"/>
                <w:szCs w:val="24"/>
                <w:lang w:val="hy-AM"/>
              </w:rPr>
              <w:t>Ն/5-2/20755-2024</w:t>
            </w:r>
          </w:p>
        </w:tc>
      </w:tr>
      <w:tr w:rsidR="00DE50A3" w:rsidTr="00E3683D">
        <w:trPr>
          <w:trHeight w:val="20"/>
          <w:jc w:val="center"/>
        </w:trPr>
        <w:tc>
          <w:tcPr>
            <w:tcW w:w="3789" w:type="pct"/>
            <w:tcBorders>
              <w:top w:val="single" w:sz="4" w:space="0" w:color="auto"/>
              <w:left w:val="single" w:sz="4" w:space="0" w:color="auto"/>
              <w:bottom w:val="single" w:sz="4" w:space="0" w:color="auto"/>
              <w:right w:val="single" w:sz="4" w:space="0" w:color="auto"/>
            </w:tcBorders>
          </w:tcPr>
          <w:p w:rsidR="006426F5" w:rsidRPr="006426F5" w:rsidRDefault="006426F5" w:rsidP="006426F5">
            <w:pPr>
              <w:spacing w:after="0" w:line="240" w:lineRule="auto"/>
              <w:ind w:firstLine="567"/>
              <w:jc w:val="both"/>
              <w:rPr>
                <w:rFonts w:ascii="GHEA Grapalat" w:hAnsi="GHEA Grapalat"/>
                <w:b/>
                <w:sz w:val="24"/>
                <w:szCs w:val="24"/>
                <w:lang w:val="hy-AM"/>
              </w:rPr>
            </w:pPr>
            <w:r w:rsidRPr="006426F5">
              <w:rPr>
                <w:rFonts w:ascii="GHEA Grapalat" w:hAnsi="GHEA Grapalat"/>
                <w:sz w:val="24"/>
                <w:szCs w:val="24"/>
                <w:lang w:val="hy-AM"/>
              </w:rPr>
              <w:t xml:space="preserve">Հայաստանի Հանրապետության և Եվրոպական ներդրումային բանկի միջև </w:t>
            </w:r>
            <w:r w:rsidRPr="006426F5">
              <w:rPr>
                <w:rFonts w:ascii="GHEA Grapalat" w:hAnsi="GHEA Grapalat"/>
                <w:sz w:val="24"/>
                <w:szCs w:val="24"/>
                <w:lang w:val="fr-FR"/>
              </w:rPr>
              <w:t>«</w:t>
            </w:r>
            <w:r w:rsidRPr="006426F5">
              <w:rPr>
                <w:rFonts w:ascii="GHEA Grapalat" w:hAnsi="GHEA Grapalat"/>
                <w:sz w:val="24"/>
                <w:szCs w:val="24"/>
                <w:lang w:val="hy-AM"/>
              </w:rPr>
              <w:t>Երևանի էներգաարդյունավետության երկրորդ ծրագիր» ներդրումային դրամաշնորհային համաձայնագրով Հայաստանի Հանրապետության համար ֆինանսական պարտավորություններ նախատեսող դրույթներ առկա չեն:</w:t>
            </w:r>
          </w:p>
          <w:p w:rsidR="00DE50A3" w:rsidRPr="006135DE" w:rsidRDefault="00DE50A3" w:rsidP="006426F5">
            <w:pPr>
              <w:spacing w:after="0" w:line="240" w:lineRule="auto"/>
              <w:jc w:val="both"/>
              <w:rPr>
                <w:rFonts w:ascii="GHEA Grapalat" w:hAnsi="GHEA Grapalat"/>
                <w:sz w:val="24"/>
                <w:szCs w:val="24"/>
                <w:lang w:val="hy-AM"/>
              </w:rPr>
            </w:pPr>
          </w:p>
        </w:tc>
        <w:tc>
          <w:tcPr>
            <w:tcW w:w="1211" w:type="pct"/>
            <w:tcBorders>
              <w:top w:val="single" w:sz="4" w:space="0" w:color="auto"/>
              <w:left w:val="single" w:sz="4" w:space="0" w:color="auto"/>
              <w:bottom w:val="single" w:sz="4" w:space="0" w:color="auto"/>
              <w:right w:val="single" w:sz="4" w:space="0" w:color="auto"/>
            </w:tcBorders>
            <w:vAlign w:val="center"/>
            <w:hideMark/>
          </w:tcPr>
          <w:p w:rsidR="00DE50A3" w:rsidRPr="001929C6" w:rsidRDefault="00DE50A3" w:rsidP="001929C6">
            <w:pPr>
              <w:spacing w:after="0" w:line="240" w:lineRule="auto"/>
              <w:jc w:val="center"/>
              <w:rPr>
                <w:rFonts w:ascii="GHEA Grapalat" w:eastAsia="Times New Roman" w:hAnsi="GHEA Grapalat"/>
                <w:color w:val="000000"/>
                <w:sz w:val="24"/>
                <w:szCs w:val="24"/>
                <w:lang w:val="en-US"/>
              </w:rPr>
            </w:pPr>
            <w:r w:rsidRPr="001929C6">
              <w:rPr>
                <w:rFonts w:ascii="GHEA Grapalat" w:eastAsia="Times New Roman" w:hAnsi="GHEA Grapalat"/>
                <w:color w:val="000000"/>
                <w:sz w:val="24"/>
                <w:szCs w:val="24"/>
                <w:lang w:val="hy-AM"/>
              </w:rPr>
              <w:t>Ընդունվել է ի գիտություն</w:t>
            </w:r>
            <w:r w:rsidRPr="001929C6">
              <w:rPr>
                <w:rFonts w:ascii="GHEA Grapalat" w:eastAsia="Times New Roman" w:hAnsi="GHEA Grapalat"/>
                <w:color w:val="000000"/>
                <w:sz w:val="24"/>
                <w:szCs w:val="24"/>
                <w:lang w:val="en-US"/>
              </w:rPr>
              <w:t>:</w:t>
            </w:r>
          </w:p>
        </w:tc>
      </w:tr>
      <w:tr w:rsidR="00DE50A3" w:rsidTr="00E3683D">
        <w:trPr>
          <w:trHeight w:val="20"/>
          <w:jc w:val="center"/>
        </w:trPr>
        <w:tc>
          <w:tcPr>
            <w:tcW w:w="3789"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DE50A3" w:rsidRPr="001929C6" w:rsidRDefault="00DE50A3" w:rsidP="001929C6">
            <w:pPr>
              <w:pStyle w:val="ListParagraph"/>
              <w:spacing w:after="0" w:line="240" w:lineRule="auto"/>
              <w:ind w:left="0"/>
              <w:jc w:val="center"/>
              <w:rPr>
                <w:rStyle w:val="Emphasis"/>
                <w:rFonts w:ascii="GHEA Grapalat" w:hAnsi="GHEA Grapalat"/>
                <w:i w:val="0"/>
                <w:sz w:val="24"/>
                <w:szCs w:val="24"/>
                <w:lang w:val="ru-RU"/>
              </w:rPr>
            </w:pPr>
            <w:r w:rsidRPr="001929C6">
              <w:rPr>
                <w:rStyle w:val="Emphasis"/>
                <w:rFonts w:ascii="GHEA Grapalat" w:hAnsi="GHEA Grapalat"/>
                <w:i w:val="0"/>
                <w:sz w:val="24"/>
                <w:szCs w:val="24"/>
                <w:lang w:val="hy-AM"/>
              </w:rPr>
              <w:t xml:space="preserve">4. </w:t>
            </w:r>
            <w:r w:rsidRPr="001929C6">
              <w:rPr>
                <w:rStyle w:val="Emphasis"/>
                <w:rFonts w:ascii="GHEA Grapalat" w:hAnsi="GHEA Grapalat"/>
                <w:i w:val="0"/>
                <w:sz w:val="24"/>
                <w:szCs w:val="24"/>
              </w:rPr>
              <w:t>Տ</w:t>
            </w:r>
            <w:r w:rsidRPr="001929C6">
              <w:rPr>
                <w:rStyle w:val="Emphasis"/>
                <w:rFonts w:ascii="GHEA Grapalat" w:hAnsi="GHEA Grapalat"/>
                <w:i w:val="0"/>
                <w:sz w:val="24"/>
                <w:szCs w:val="24"/>
                <w:lang w:val="hy-AM"/>
              </w:rPr>
              <w:t>արածքային կառավարման և ենթակառուցվածքների նախարարություն (Պետական գույքի կառավարման կոմիտե)</w:t>
            </w:r>
          </w:p>
        </w:tc>
        <w:tc>
          <w:tcPr>
            <w:tcW w:w="1211"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DE50A3" w:rsidRPr="001929C6" w:rsidRDefault="009D298C" w:rsidP="00943C52">
            <w:pPr>
              <w:spacing w:after="0" w:line="240" w:lineRule="auto"/>
              <w:jc w:val="center"/>
              <w:rPr>
                <w:rFonts w:ascii="GHEA Grapalat" w:eastAsia="Times New Roman" w:hAnsi="GHEA Grapalat"/>
                <w:color w:val="000000"/>
                <w:sz w:val="24"/>
                <w:szCs w:val="24"/>
              </w:rPr>
            </w:pPr>
            <w:r>
              <w:rPr>
                <w:rFonts w:ascii="GHEA Grapalat" w:eastAsia="Times New Roman" w:hAnsi="GHEA Grapalat"/>
                <w:color w:val="000000"/>
                <w:sz w:val="24"/>
                <w:szCs w:val="24"/>
                <w:lang w:val="hy-AM"/>
              </w:rPr>
              <w:t>03.12</w:t>
            </w:r>
            <w:r w:rsidR="00DE50A3" w:rsidRPr="001929C6">
              <w:rPr>
                <w:rFonts w:ascii="GHEA Grapalat" w:eastAsia="Times New Roman" w:hAnsi="GHEA Grapalat"/>
                <w:color w:val="000000"/>
                <w:sz w:val="24"/>
                <w:szCs w:val="24"/>
              </w:rPr>
              <w:t>.</w:t>
            </w:r>
            <w:r w:rsidR="00DE50A3" w:rsidRPr="001929C6">
              <w:rPr>
                <w:rFonts w:ascii="GHEA Grapalat" w:eastAsia="Times New Roman" w:hAnsi="GHEA Grapalat"/>
                <w:color w:val="000000"/>
                <w:sz w:val="24"/>
                <w:szCs w:val="24"/>
                <w:lang w:val="hy-AM"/>
              </w:rPr>
              <w:t>202</w:t>
            </w:r>
            <w:r w:rsidR="00830058">
              <w:rPr>
                <w:rFonts w:ascii="GHEA Grapalat" w:eastAsia="Times New Roman" w:hAnsi="GHEA Grapalat"/>
                <w:color w:val="000000"/>
                <w:sz w:val="24"/>
                <w:szCs w:val="24"/>
                <w:lang w:val="hy-AM"/>
              </w:rPr>
              <w:t>4</w:t>
            </w:r>
            <w:r w:rsidR="00DE50A3" w:rsidRPr="001929C6">
              <w:rPr>
                <w:rFonts w:ascii="GHEA Grapalat" w:eastAsia="Times New Roman" w:hAnsi="GHEA Grapalat"/>
                <w:color w:val="000000"/>
                <w:sz w:val="24"/>
                <w:szCs w:val="24"/>
                <w:lang w:val="hy-AM"/>
              </w:rPr>
              <w:t>թ.</w:t>
            </w:r>
          </w:p>
        </w:tc>
      </w:tr>
      <w:tr w:rsidR="00DE50A3" w:rsidTr="00E3683D">
        <w:trPr>
          <w:trHeight w:val="20"/>
          <w:jc w:val="center"/>
        </w:trPr>
        <w:tc>
          <w:tcPr>
            <w:tcW w:w="3789" w:type="pct"/>
            <w:vMerge/>
            <w:tcBorders>
              <w:top w:val="single" w:sz="4" w:space="0" w:color="auto"/>
              <w:left w:val="single" w:sz="4" w:space="0" w:color="auto"/>
              <w:bottom w:val="single" w:sz="4" w:space="0" w:color="auto"/>
              <w:right w:val="single" w:sz="4" w:space="0" w:color="auto"/>
            </w:tcBorders>
            <w:vAlign w:val="center"/>
            <w:hideMark/>
          </w:tcPr>
          <w:p w:rsidR="00DE50A3" w:rsidRPr="001929C6" w:rsidRDefault="00DE50A3" w:rsidP="001929C6">
            <w:pPr>
              <w:spacing w:after="0" w:line="240" w:lineRule="auto"/>
              <w:rPr>
                <w:rStyle w:val="Emphasis"/>
                <w:rFonts w:ascii="GHEA Grapalat" w:hAnsi="GHEA Grapalat"/>
                <w:i w:val="0"/>
                <w:sz w:val="24"/>
                <w:szCs w:val="24"/>
              </w:rPr>
            </w:pPr>
          </w:p>
        </w:tc>
        <w:tc>
          <w:tcPr>
            <w:tcW w:w="1211"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DE50A3" w:rsidRPr="001929C6" w:rsidRDefault="008D6F1B" w:rsidP="00943C52">
            <w:pPr>
              <w:spacing w:after="0" w:line="240" w:lineRule="auto"/>
              <w:jc w:val="center"/>
              <w:rPr>
                <w:rFonts w:ascii="GHEA Grapalat" w:eastAsia="Times New Roman" w:hAnsi="GHEA Grapalat"/>
                <w:color w:val="000000"/>
                <w:sz w:val="24"/>
                <w:szCs w:val="24"/>
              </w:rPr>
            </w:pPr>
            <w:r w:rsidRPr="008D6F1B">
              <w:rPr>
                <w:rFonts w:ascii="GHEA Grapalat" w:eastAsia="Times New Roman" w:hAnsi="GHEA Grapalat"/>
                <w:color w:val="000000"/>
                <w:sz w:val="24"/>
                <w:szCs w:val="24"/>
                <w:lang w:val="en-US"/>
              </w:rPr>
              <w:t>№</w:t>
            </w:r>
            <w:r>
              <w:rPr>
                <w:rFonts w:ascii="GHEA Grapalat" w:eastAsia="Times New Roman" w:hAnsi="GHEA Grapalat"/>
                <w:color w:val="000000"/>
                <w:sz w:val="24"/>
                <w:szCs w:val="24"/>
                <w:lang w:val="en-US"/>
              </w:rPr>
              <w:t xml:space="preserve"> </w:t>
            </w:r>
            <w:r w:rsidR="009D298C" w:rsidRPr="009D298C">
              <w:rPr>
                <w:rFonts w:ascii="GHEA Grapalat" w:eastAsia="Times New Roman" w:hAnsi="GHEA Grapalat"/>
                <w:color w:val="000000"/>
                <w:sz w:val="24"/>
                <w:szCs w:val="24"/>
                <w:lang w:val="en-US"/>
              </w:rPr>
              <w:t>ԴԽ/27.1/39362-2024</w:t>
            </w:r>
          </w:p>
        </w:tc>
      </w:tr>
      <w:tr w:rsidR="00DE50A3" w:rsidTr="00E3683D">
        <w:trPr>
          <w:trHeight w:val="441"/>
          <w:jc w:val="center"/>
        </w:trPr>
        <w:tc>
          <w:tcPr>
            <w:tcW w:w="3789" w:type="pct"/>
            <w:tcBorders>
              <w:top w:val="single" w:sz="4" w:space="0" w:color="auto"/>
              <w:left w:val="single" w:sz="4" w:space="0" w:color="auto"/>
              <w:bottom w:val="single" w:sz="4" w:space="0" w:color="auto"/>
              <w:right w:val="single" w:sz="4" w:space="0" w:color="auto"/>
            </w:tcBorders>
          </w:tcPr>
          <w:p w:rsidR="00DE50A3" w:rsidRPr="001929C6" w:rsidRDefault="009D298C" w:rsidP="00203F03">
            <w:pPr>
              <w:widowControl w:val="0"/>
              <w:spacing w:after="0" w:line="240" w:lineRule="auto"/>
              <w:ind w:firstLine="284"/>
              <w:jc w:val="both"/>
              <w:rPr>
                <w:rFonts w:ascii="GHEA Grapalat" w:hAnsi="GHEA Grapalat"/>
                <w:sz w:val="24"/>
                <w:szCs w:val="24"/>
                <w:lang w:val="hy-AM"/>
              </w:rPr>
            </w:pPr>
            <w:r w:rsidRPr="009D298C">
              <w:rPr>
                <w:rFonts w:ascii="GHEA Grapalat" w:hAnsi="GHEA Grapalat"/>
                <w:sz w:val="24"/>
                <w:szCs w:val="24"/>
                <w:lang w:val="hy-AM"/>
              </w:rPr>
              <w:t>«Հայաստանի Հանրապետության և Եվրոպական ներդրումային բանկի միջև «Երևանի էներգաարդյունավետության երկրորդ ծրագիր» ներդրումային դրամաշնորհային համաձայնագրով «Պետական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tc>
        <w:tc>
          <w:tcPr>
            <w:tcW w:w="1211" w:type="pct"/>
            <w:tcBorders>
              <w:top w:val="single" w:sz="4" w:space="0" w:color="auto"/>
              <w:left w:val="single" w:sz="4" w:space="0" w:color="auto"/>
              <w:bottom w:val="single" w:sz="4" w:space="0" w:color="auto"/>
              <w:right w:val="single" w:sz="4" w:space="0" w:color="auto"/>
            </w:tcBorders>
            <w:vAlign w:val="center"/>
            <w:hideMark/>
          </w:tcPr>
          <w:p w:rsidR="00DE50A3" w:rsidRPr="001929C6" w:rsidRDefault="00DE50A3" w:rsidP="001929C6">
            <w:pPr>
              <w:spacing w:after="0" w:line="240" w:lineRule="auto"/>
              <w:jc w:val="center"/>
              <w:rPr>
                <w:rFonts w:ascii="GHEA Grapalat" w:eastAsia="Times New Roman" w:hAnsi="GHEA Grapalat"/>
                <w:color w:val="000000"/>
                <w:sz w:val="24"/>
                <w:szCs w:val="24"/>
                <w:lang w:val="hy-AM"/>
              </w:rPr>
            </w:pPr>
            <w:r w:rsidRPr="001929C6">
              <w:rPr>
                <w:rFonts w:ascii="GHEA Grapalat" w:eastAsia="Times New Roman" w:hAnsi="GHEA Grapalat"/>
                <w:color w:val="000000"/>
                <w:sz w:val="24"/>
                <w:szCs w:val="24"/>
                <w:lang w:val="hy-AM"/>
              </w:rPr>
              <w:t>Ընդունվել է ի գիտություն</w:t>
            </w:r>
            <w:r w:rsidRPr="001929C6">
              <w:rPr>
                <w:rFonts w:ascii="GHEA Grapalat" w:eastAsia="Times New Roman" w:hAnsi="GHEA Grapalat"/>
                <w:color w:val="000000"/>
                <w:sz w:val="24"/>
                <w:szCs w:val="24"/>
                <w:lang w:val="en-US"/>
              </w:rPr>
              <w:t>:</w:t>
            </w:r>
          </w:p>
        </w:tc>
      </w:tr>
    </w:tbl>
    <w:p w:rsidR="0048183D" w:rsidRPr="00D70E61" w:rsidRDefault="0048183D" w:rsidP="00475333">
      <w:pPr>
        <w:shd w:val="clear" w:color="auto" w:fill="FFFFFF"/>
        <w:spacing w:after="0" w:line="240" w:lineRule="auto"/>
        <w:rPr>
          <w:rFonts w:ascii="Sylfaen" w:eastAsia="Times New Roman" w:hAnsi="Sylfaen"/>
          <w:b/>
          <w:bCs/>
          <w:color w:val="000000"/>
          <w:sz w:val="24"/>
          <w:szCs w:val="24"/>
          <w:lang w:val="hy-AM" w:eastAsia="fr-FR"/>
        </w:rPr>
      </w:pPr>
    </w:p>
    <w:sectPr w:rsidR="0048183D" w:rsidRPr="00D70E61" w:rsidSect="001929C6">
      <w:headerReference w:type="default" r:id="rId8"/>
      <w:pgSz w:w="12240" w:h="15840"/>
      <w:pgMar w:top="284" w:right="567" w:bottom="567" w:left="70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0F10" w:rsidRDefault="009B0F10" w:rsidP="00BF3235">
      <w:pPr>
        <w:spacing w:after="0" w:line="240" w:lineRule="auto"/>
      </w:pPr>
      <w:r>
        <w:separator/>
      </w:r>
    </w:p>
  </w:endnote>
  <w:endnote w:type="continuationSeparator" w:id="0">
    <w:p w:rsidR="009B0F10" w:rsidRDefault="009B0F10" w:rsidP="00BF32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0F10" w:rsidRDefault="009B0F10" w:rsidP="00BF3235">
      <w:pPr>
        <w:spacing w:after="0" w:line="240" w:lineRule="auto"/>
      </w:pPr>
      <w:r>
        <w:separator/>
      </w:r>
    </w:p>
  </w:footnote>
  <w:footnote w:type="continuationSeparator" w:id="0">
    <w:p w:rsidR="009B0F10" w:rsidRDefault="009B0F10" w:rsidP="00BF32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1592" w:rsidRPr="00BF3235" w:rsidRDefault="00221592" w:rsidP="00BF3235">
    <w:pPr>
      <w:autoSpaceDE w:val="0"/>
      <w:autoSpaceDN w:val="0"/>
      <w:adjustRightInd w:val="0"/>
      <w:spacing w:after="0" w:line="240" w:lineRule="auto"/>
      <w:jc w:val="right"/>
      <w:rPr>
        <w:rFonts w:ascii="GHEA Grapalat" w:hAnsi="GHEA Grapalat" w:cs="GHEA Mariam"/>
        <w:b/>
        <w:bCs/>
        <w:i/>
        <w:sz w:val="24"/>
        <w:u w:val="single"/>
        <w:lang w:val="hy-AM"/>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851C4"/>
    <w:multiLevelType w:val="hybridMultilevel"/>
    <w:tmpl w:val="6E260F2A"/>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15:restartNumberingAfterBreak="0">
    <w:nsid w:val="171B0EDC"/>
    <w:multiLevelType w:val="hybridMultilevel"/>
    <w:tmpl w:val="0C6288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E43E08"/>
    <w:multiLevelType w:val="hybridMultilevel"/>
    <w:tmpl w:val="CE8A092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871D6C"/>
    <w:multiLevelType w:val="hybridMultilevel"/>
    <w:tmpl w:val="CDE446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ECA7160"/>
    <w:multiLevelType w:val="hybridMultilevel"/>
    <w:tmpl w:val="73B2D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647566C"/>
    <w:multiLevelType w:val="hybridMultilevel"/>
    <w:tmpl w:val="623026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D404661"/>
    <w:multiLevelType w:val="hybridMultilevel"/>
    <w:tmpl w:val="7980C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2"/>
  </w:num>
  <w:num w:numId="5">
    <w:abstractNumId w:val="4"/>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1596"/>
    <w:rsid w:val="00010519"/>
    <w:rsid w:val="00017AA4"/>
    <w:rsid w:val="000351B3"/>
    <w:rsid w:val="000474F2"/>
    <w:rsid w:val="00074D10"/>
    <w:rsid w:val="000F1118"/>
    <w:rsid w:val="000F7619"/>
    <w:rsid w:val="001239C0"/>
    <w:rsid w:val="001262F2"/>
    <w:rsid w:val="00146E7C"/>
    <w:rsid w:val="00156D7D"/>
    <w:rsid w:val="00176956"/>
    <w:rsid w:val="001929C6"/>
    <w:rsid w:val="001B01C8"/>
    <w:rsid w:val="001C78D1"/>
    <w:rsid w:val="001D76A3"/>
    <w:rsid w:val="001E249D"/>
    <w:rsid w:val="00203F03"/>
    <w:rsid w:val="00221592"/>
    <w:rsid w:val="00226862"/>
    <w:rsid w:val="00240E13"/>
    <w:rsid w:val="00247F3B"/>
    <w:rsid w:val="0027136D"/>
    <w:rsid w:val="002776AB"/>
    <w:rsid w:val="0029363E"/>
    <w:rsid w:val="002A7086"/>
    <w:rsid w:val="002C0097"/>
    <w:rsid w:val="002C7FF6"/>
    <w:rsid w:val="00315CA8"/>
    <w:rsid w:val="0032281F"/>
    <w:rsid w:val="00333F6E"/>
    <w:rsid w:val="00362C14"/>
    <w:rsid w:val="00367346"/>
    <w:rsid w:val="00376349"/>
    <w:rsid w:val="00377C8C"/>
    <w:rsid w:val="003811AA"/>
    <w:rsid w:val="003A3A47"/>
    <w:rsid w:val="003D7E57"/>
    <w:rsid w:val="00402291"/>
    <w:rsid w:val="00416F0E"/>
    <w:rsid w:val="00475333"/>
    <w:rsid w:val="0048183D"/>
    <w:rsid w:val="004A7726"/>
    <w:rsid w:val="004B0574"/>
    <w:rsid w:val="004B3060"/>
    <w:rsid w:val="004C6254"/>
    <w:rsid w:val="004E7DD4"/>
    <w:rsid w:val="004F5B3F"/>
    <w:rsid w:val="00501596"/>
    <w:rsid w:val="005219A9"/>
    <w:rsid w:val="005D648D"/>
    <w:rsid w:val="005E3152"/>
    <w:rsid w:val="006135DE"/>
    <w:rsid w:val="00621C15"/>
    <w:rsid w:val="006325C0"/>
    <w:rsid w:val="00637723"/>
    <w:rsid w:val="006426F5"/>
    <w:rsid w:val="00645AC5"/>
    <w:rsid w:val="00665F18"/>
    <w:rsid w:val="006944DF"/>
    <w:rsid w:val="006A3D13"/>
    <w:rsid w:val="006B0A11"/>
    <w:rsid w:val="006E4E09"/>
    <w:rsid w:val="006F1330"/>
    <w:rsid w:val="00704EC7"/>
    <w:rsid w:val="00707572"/>
    <w:rsid w:val="007111CA"/>
    <w:rsid w:val="007438E2"/>
    <w:rsid w:val="00771C35"/>
    <w:rsid w:val="00781AF4"/>
    <w:rsid w:val="007B10DF"/>
    <w:rsid w:val="007B6172"/>
    <w:rsid w:val="008109AE"/>
    <w:rsid w:val="00811C34"/>
    <w:rsid w:val="00830058"/>
    <w:rsid w:val="00833C30"/>
    <w:rsid w:val="008570D4"/>
    <w:rsid w:val="008629AF"/>
    <w:rsid w:val="00890161"/>
    <w:rsid w:val="008A3BDF"/>
    <w:rsid w:val="008B6280"/>
    <w:rsid w:val="008D0974"/>
    <w:rsid w:val="008D3172"/>
    <w:rsid w:val="008D6F1B"/>
    <w:rsid w:val="008E6FDD"/>
    <w:rsid w:val="008F2152"/>
    <w:rsid w:val="008F5262"/>
    <w:rsid w:val="009059C4"/>
    <w:rsid w:val="00943C52"/>
    <w:rsid w:val="00960977"/>
    <w:rsid w:val="00964E6E"/>
    <w:rsid w:val="009856E7"/>
    <w:rsid w:val="00994E46"/>
    <w:rsid w:val="009957CE"/>
    <w:rsid w:val="009B0F10"/>
    <w:rsid w:val="009C39DE"/>
    <w:rsid w:val="009D2002"/>
    <w:rsid w:val="009D298C"/>
    <w:rsid w:val="009D30AA"/>
    <w:rsid w:val="009E07C5"/>
    <w:rsid w:val="00A228C0"/>
    <w:rsid w:val="00A23B61"/>
    <w:rsid w:val="00A446A2"/>
    <w:rsid w:val="00A45265"/>
    <w:rsid w:val="00A52FA3"/>
    <w:rsid w:val="00A54C3F"/>
    <w:rsid w:val="00A65666"/>
    <w:rsid w:val="00A71E4D"/>
    <w:rsid w:val="00A82130"/>
    <w:rsid w:val="00A82CC9"/>
    <w:rsid w:val="00AA71C7"/>
    <w:rsid w:val="00AB5C9B"/>
    <w:rsid w:val="00AC4B46"/>
    <w:rsid w:val="00AF18A3"/>
    <w:rsid w:val="00B033DD"/>
    <w:rsid w:val="00B0523F"/>
    <w:rsid w:val="00B10EB9"/>
    <w:rsid w:val="00B7553D"/>
    <w:rsid w:val="00BC0CD3"/>
    <w:rsid w:val="00BD429A"/>
    <w:rsid w:val="00BF1341"/>
    <w:rsid w:val="00BF3235"/>
    <w:rsid w:val="00C05240"/>
    <w:rsid w:val="00C11353"/>
    <w:rsid w:val="00C2782A"/>
    <w:rsid w:val="00C41EC7"/>
    <w:rsid w:val="00C87E80"/>
    <w:rsid w:val="00CA4CBB"/>
    <w:rsid w:val="00CD78E7"/>
    <w:rsid w:val="00CF1BB9"/>
    <w:rsid w:val="00CF3FEE"/>
    <w:rsid w:val="00D009FB"/>
    <w:rsid w:val="00D303AE"/>
    <w:rsid w:val="00D332D0"/>
    <w:rsid w:val="00D5185E"/>
    <w:rsid w:val="00D63F3C"/>
    <w:rsid w:val="00D70E61"/>
    <w:rsid w:val="00D826B4"/>
    <w:rsid w:val="00DA1DD9"/>
    <w:rsid w:val="00DC7DAE"/>
    <w:rsid w:val="00DE50A3"/>
    <w:rsid w:val="00E06F7D"/>
    <w:rsid w:val="00E3683D"/>
    <w:rsid w:val="00E60F71"/>
    <w:rsid w:val="00E716AB"/>
    <w:rsid w:val="00E84D2A"/>
    <w:rsid w:val="00ED1666"/>
    <w:rsid w:val="00EF21EE"/>
    <w:rsid w:val="00F33DD2"/>
    <w:rsid w:val="00F34200"/>
    <w:rsid w:val="00F3436E"/>
    <w:rsid w:val="00F4465E"/>
    <w:rsid w:val="00F601E3"/>
    <w:rsid w:val="00F83A92"/>
    <w:rsid w:val="00F87584"/>
    <w:rsid w:val="00F933B6"/>
    <w:rsid w:val="00FA2C81"/>
    <w:rsid w:val="00FB5887"/>
    <w:rsid w:val="00FC5B47"/>
    <w:rsid w:val="00FC6AE8"/>
    <w:rsid w:val="00FE3C5F"/>
    <w:rsid w:val="00FF25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3E513"/>
  <w15:docId w15:val="{4452487B-9B11-4658-8DCF-177294B60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4EC7"/>
    <w:pPr>
      <w:spacing w:after="200" w:line="276" w:lineRule="auto"/>
    </w:pPr>
    <w:rPr>
      <w:rFonts w:ascii="Calibri" w:eastAsia="Calibri" w:hAnsi="Calibri" w:cs="Times New Roman"/>
      <w:lang w:val="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04EC7"/>
    <w:rPr>
      <w:b/>
      <w:bCs/>
    </w:rPr>
  </w:style>
  <w:style w:type="paragraph" w:styleId="Header">
    <w:name w:val="header"/>
    <w:basedOn w:val="Normal"/>
    <w:link w:val="HeaderChar"/>
    <w:uiPriority w:val="99"/>
    <w:unhideWhenUsed/>
    <w:rsid w:val="00BF32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3235"/>
    <w:rPr>
      <w:rFonts w:ascii="Calibri" w:eastAsia="Calibri" w:hAnsi="Calibri" w:cs="Times New Roman"/>
      <w:lang w:val="ru-RU"/>
    </w:rPr>
  </w:style>
  <w:style w:type="paragraph" w:styleId="Footer">
    <w:name w:val="footer"/>
    <w:basedOn w:val="Normal"/>
    <w:link w:val="FooterChar"/>
    <w:uiPriority w:val="99"/>
    <w:unhideWhenUsed/>
    <w:rsid w:val="00BF32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3235"/>
    <w:rPr>
      <w:rFonts w:ascii="Calibri" w:eastAsia="Calibri" w:hAnsi="Calibri" w:cs="Times New Roman"/>
      <w:lang w:val="ru-RU"/>
    </w:rPr>
  </w:style>
  <w:style w:type="paragraph" w:styleId="ListParagraph">
    <w:name w:val="List Paragraph"/>
    <w:aliases w:val="Akapit z listą BS,List Paragraph 1,List_Paragraph,Multilevel para_II,List Paragraph1,Bullet1,Bullets,References,List Paragraph (numbered (a)),IBL List Paragraph,List Paragraph nowy,Numbered List Paragraph,123 List Paragraph,Body,Bullet"/>
    <w:basedOn w:val="Normal"/>
    <w:link w:val="ListParagraphChar"/>
    <w:uiPriority w:val="34"/>
    <w:qFormat/>
    <w:rsid w:val="004C6254"/>
    <w:pPr>
      <w:ind w:left="720"/>
      <w:contextualSpacing/>
    </w:pPr>
    <w:rPr>
      <w:lang w:val="en-US"/>
    </w:rPr>
  </w:style>
  <w:style w:type="character" w:styleId="Emphasis">
    <w:name w:val="Emphasis"/>
    <w:basedOn w:val="DefaultParagraphFont"/>
    <w:uiPriority w:val="20"/>
    <w:qFormat/>
    <w:rsid w:val="004C6254"/>
    <w:rPr>
      <w:i/>
      <w:iCs/>
    </w:rPr>
  </w:style>
  <w:style w:type="character" w:customStyle="1" w:styleId="ListParagraphChar">
    <w:name w:val="List Paragraph Char"/>
    <w:aliases w:val="Akapit z listą BS Char,List Paragraph 1 Char,List_Paragraph Char,Multilevel para_II Char,List Paragraph1 Char,Bullet1 Char,Bullets Char,References Char,List Paragraph (numbered (a)) Char,IBL List Paragraph Char,Body Char,Bullet Char"/>
    <w:link w:val="ListParagraph"/>
    <w:uiPriority w:val="34"/>
    <w:locked/>
    <w:rsid w:val="009D2002"/>
    <w:rPr>
      <w:rFonts w:ascii="Calibri" w:eastAsia="Calibri" w:hAnsi="Calibri" w:cs="Times New Roman"/>
    </w:rPr>
  </w:style>
  <w:style w:type="paragraph" w:styleId="NormalWeb">
    <w:name w:val="Normal (Web)"/>
    <w:basedOn w:val="Normal"/>
    <w:uiPriority w:val="99"/>
    <w:unhideWhenUsed/>
    <w:rsid w:val="00AA71C7"/>
    <w:pPr>
      <w:spacing w:before="100" w:beforeAutospacing="1" w:after="100" w:afterAutospacing="1" w:line="240" w:lineRule="auto"/>
    </w:pPr>
    <w:rPr>
      <w:rFonts w:ascii="Times New Roman" w:eastAsia="Times New Roman" w:hAnsi="Times New Roman"/>
      <w:sz w:val="24"/>
      <w:szCs w:val="24"/>
      <w:lang w:val="en-US"/>
    </w:rPr>
  </w:style>
  <w:style w:type="paragraph" w:styleId="BodyText">
    <w:name w:val="Body Text"/>
    <w:basedOn w:val="Normal"/>
    <w:link w:val="BodyTextChar"/>
    <w:unhideWhenUsed/>
    <w:rsid w:val="00BC0CD3"/>
    <w:pPr>
      <w:spacing w:after="140"/>
    </w:pPr>
    <w:rPr>
      <w:sz w:val="20"/>
      <w:szCs w:val="20"/>
      <w:lang w:eastAsia="x-none"/>
    </w:rPr>
  </w:style>
  <w:style w:type="character" w:customStyle="1" w:styleId="BodyTextChar">
    <w:name w:val="Body Text Char"/>
    <w:basedOn w:val="DefaultParagraphFont"/>
    <w:link w:val="BodyText"/>
    <w:rsid w:val="00BC0CD3"/>
    <w:rPr>
      <w:rFonts w:ascii="Calibri" w:eastAsia="Calibri" w:hAnsi="Calibri" w:cs="Times New Roman"/>
      <w:sz w:val="20"/>
      <w:szCs w:val="20"/>
      <w:lang w:val="ru-RU" w:eastAsia="x-none"/>
    </w:rPr>
  </w:style>
  <w:style w:type="character" w:customStyle="1" w:styleId="Bodytext0">
    <w:name w:val="Body text_"/>
    <w:basedOn w:val="DefaultParagraphFont"/>
    <w:link w:val="BodyText1"/>
    <w:locked/>
    <w:rsid w:val="001929C6"/>
    <w:rPr>
      <w:rFonts w:ascii="Times New Roman" w:eastAsia="Times New Roman" w:hAnsi="Times New Roman" w:cs="Times New Roman"/>
      <w:shd w:val="clear" w:color="auto" w:fill="FFFFFF"/>
    </w:rPr>
  </w:style>
  <w:style w:type="paragraph" w:customStyle="1" w:styleId="BodyText1">
    <w:name w:val="Body Text1"/>
    <w:basedOn w:val="Normal"/>
    <w:link w:val="Bodytext0"/>
    <w:qFormat/>
    <w:rsid w:val="001929C6"/>
    <w:pPr>
      <w:widowControl w:val="0"/>
      <w:shd w:val="clear" w:color="auto" w:fill="FFFFFF"/>
      <w:spacing w:after="100"/>
    </w:pPr>
    <w:rPr>
      <w:rFonts w:ascii="Times New Roman" w:eastAsia="Times New Roman" w:hAnsi="Times New Roman"/>
      <w:lang w:val="en-US"/>
    </w:rPr>
  </w:style>
  <w:style w:type="paragraph" w:customStyle="1" w:styleId="Default">
    <w:name w:val="Default"/>
    <w:rsid w:val="001929C6"/>
    <w:pPr>
      <w:autoSpaceDE w:val="0"/>
      <w:autoSpaceDN w:val="0"/>
      <w:adjustRightInd w:val="0"/>
      <w:spacing w:after="0" w:line="240" w:lineRule="auto"/>
    </w:pPr>
    <w:rPr>
      <w:rFonts w:ascii="GHEA Grapalat" w:eastAsia="Calibri" w:hAnsi="GHEA Grapalat" w:cs="GHEA Grapala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03301">
      <w:bodyDiv w:val="1"/>
      <w:marLeft w:val="0"/>
      <w:marRight w:val="0"/>
      <w:marTop w:val="0"/>
      <w:marBottom w:val="0"/>
      <w:divBdr>
        <w:top w:val="none" w:sz="0" w:space="0" w:color="auto"/>
        <w:left w:val="none" w:sz="0" w:space="0" w:color="auto"/>
        <w:bottom w:val="none" w:sz="0" w:space="0" w:color="auto"/>
        <w:right w:val="none" w:sz="0" w:space="0" w:color="auto"/>
      </w:divBdr>
    </w:div>
    <w:div w:id="324625758">
      <w:bodyDiv w:val="1"/>
      <w:marLeft w:val="0"/>
      <w:marRight w:val="0"/>
      <w:marTop w:val="0"/>
      <w:marBottom w:val="0"/>
      <w:divBdr>
        <w:top w:val="none" w:sz="0" w:space="0" w:color="auto"/>
        <w:left w:val="none" w:sz="0" w:space="0" w:color="auto"/>
        <w:bottom w:val="none" w:sz="0" w:space="0" w:color="auto"/>
        <w:right w:val="none" w:sz="0" w:space="0" w:color="auto"/>
      </w:divBdr>
      <w:divsChild>
        <w:div w:id="224417228">
          <w:marLeft w:val="0"/>
          <w:marRight w:val="0"/>
          <w:marTop w:val="0"/>
          <w:marBottom w:val="0"/>
          <w:divBdr>
            <w:top w:val="none" w:sz="0" w:space="0" w:color="auto"/>
            <w:left w:val="none" w:sz="0" w:space="0" w:color="auto"/>
            <w:bottom w:val="none" w:sz="0" w:space="0" w:color="auto"/>
            <w:right w:val="none" w:sz="0" w:space="0" w:color="auto"/>
          </w:divBdr>
        </w:div>
      </w:divsChild>
    </w:div>
    <w:div w:id="371729732">
      <w:bodyDiv w:val="1"/>
      <w:marLeft w:val="0"/>
      <w:marRight w:val="0"/>
      <w:marTop w:val="0"/>
      <w:marBottom w:val="0"/>
      <w:divBdr>
        <w:top w:val="none" w:sz="0" w:space="0" w:color="auto"/>
        <w:left w:val="none" w:sz="0" w:space="0" w:color="auto"/>
        <w:bottom w:val="none" w:sz="0" w:space="0" w:color="auto"/>
        <w:right w:val="none" w:sz="0" w:space="0" w:color="auto"/>
      </w:divBdr>
    </w:div>
    <w:div w:id="429005187">
      <w:bodyDiv w:val="1"/>
      <w:marLeft w:val="0"/>
      <w:marRight w:val="0"/>
      <w:marTop w:val="0"/>
      <w:marBottom w:val="0"/>
      <w:divBdr>
        <w:top w:val="none" w:sz="0" w:space="0" w:color="auto"/>
        <w:left w:val="none" w:sz="0" w:space="0" w:color="auto"/>
        <w:bottom w:val="none" w:sz="0" w:space="0" w:color="auto"/>
        <w:right w:val="none" w:sz="0" w:space="0" w:color="auto"/>
      </w:divBdr>
    </w:div>
    <w:div w:id="467167416">
      <w:bodyDiv w:val="1"/>
      <w:marLeft w:val="0"/>
      <w:marRight w:val="0"/>
      <w:marTop w:val="0"/>
      <w:marBottom w:val="0"/>
      <w:divBdr>
        <w:top w:val="none" w:sz="0" w:space="0" w:color="auto"/>
        <w:left w:val="none" w:sz="0" w:space="0" w:color="auto"/>
        <w:bottom w:val="none" w:sz="0" w:space="0" w:color="auto"/>
        <w:right w:val="none" w:sz="0" w:space="0" w:color="auto"/>
      </w:divBdr>
    </w:div>
    <w:div w:id="657538580">
      <w:bodyDiv w:val="1"/>
      <w:marLeft w:val="0"/>
      <w:marRight w:val="0"/>
      <w:marTop w:val="0"/>
      <w:marBottom w:val="0"/>
      <w:divBdr>
        <w:top w:val="none" w:sz="0" w:space="0" w:color="auto"/>
        <w:left w:val="none" w:sz="0" w:space="0" w:color="auto"/>
        <w:bottom w:val="none" w:sz="0" w:space="0" w:color="auto"/>
        <w:right w:val="none" w:sz="0" w:space="0" w:color="auto"/>
      </w:divBdr>
      <w:divsChild>
        <w:div w:id="326597928">
          <w:marLeft w:val="0"/>
          <w:marRight w:val="0"/>
          <w:marTop w:val="0"/>
          <w:marBottom w:val="0"/>
          <w:divBdr>
            <w:top w:val="none" w:sz="0" w:space="0" w:color="auto"/>
            <w:left w:val="none" w:sz="0" w:space="0" w:color="auto"/>
            <w:bottom w:val="none" w:sz="0" w:space="0" w:color="auto"/>
            <w:right w:val="none" w:sz="0" w:space="0" w:color="auto"/>
          </w:divBdr>
        </w:div>
      </w:divsChild>
    </w:div>
    <w:div w:id="716078560">
      <w:bodyDiv w:val="1"/>
      <w:marLeft w:val="0"/>
      <w:marRight w:val="0"/>
      <w:marTop w:val="0"/>
      <w:marBottom w:val="0"/>
      <w:divBdr>
        <w:top w:val="none" w:sz="0" w:space="0" w:color="auto"/>
        <w:left w:val="none" w:sz="0" w:space="0" w:color="auto"/>
        <w:bottom w:val="none" w:sz="0" w:space="0" w:color="auto"/>
        <w:right w:val="none" w:sz="0" w:space="0" w:color="auto"/>
      </w:divBdr>
    </w:div>
    <w:div w:id="785660611">
      <w:bodyDiv w:val="1"/>
      <w:marLeft w:val="0"/>
      <w:marRight w:val="0"/>
      <w:marTop w:val="0"/>
      <w:marBottom w:val="0"/>
      <w:divBdr>
        <w:top w:val="none" w:sz="0" w:space="0" w:color="auto"/>
        <w:left w:val="none" w:sz="0" w:space="0" w:color="auto"/>
        <w:bottom w:val="none" w:sz="0" w:space="0" w:color="auto"/>
        <w:right w:val="none" w:sz="0" w:space="0" w:color="auto"/>
      </w:divBdr>
    </w:div>
    <w:div w:id="875390913">
      <w:bodyDiv w:val="1"/>
      <w:marLeft w:val="0"/>
      <w:marRight w:val="0"/>
      <w:marTop w:val="0"/>
      <w:marBottom w:val="0"/>
      <w:divBdr>
        <w:top w:val="none" w:sz="0" w:space="0" w:color="auto"/>
        <w:left w:val="none" w:sz="0" w:space="0" w:color="auto"/>
        <w:bottom w:val="none" w:sz="0" w:space="0" w:color="auto"/>
        <w:right w:val="none" w:sz="0" w:space="0" w:color="auto"/>
      </w:divBdr>
    </w:div>
    <w:div w:id="1576933559">
      <w:bodyDiv w:val="1"/>
      <w:marLeft w:val="0"/>
      <w:marRight w:val="0"/>
      <w:marTop w:val="0"/>
      <w:marBottom w:val="0"/>
      <w:divBdr>
        <w:top w:val="none" w:sz="0" w:space="0" w:color="auto"/>
        <w:left w:val="none" w:sz="0" w:space="0" w:color="auto"/>
        <w:bottom w:val="none" w:sz="0" w:space="0" w:color="auto"/>
        <w:right w:val="none" w:sz="0" w:space="0" w:color="auto"/>
      </w:divBdr>
    </w:div>
    <w:div w:id="1612544734">
      <w:bodyDiv w:val="1"/>
      <w:marLeft w:val="0"/>
      <w:marRight w:val="0"/>
      <w:marTop w:val="0"/>
      <w:marBottom w:val="0"/>
      <w:divBdr>
        <w:top w:val="none" w:sz="0" w:space="0" w:color="auto"/>
        <w:left w:val="none" w:sz="0" w:space="0" w:color="auto"/>
        <w:bottom w:val="none" w:sz="0" w:space="0" w:color="auto"/>
        <w:right w:val="none" w:sz="0" w:space="0" w:color="auto"/>
      </w:divBdr>
    </w:div>
    <w:div w:id="1759713814">
      <w:bodyDiv w:val="1"/>
      <w:marLeft w:val="0"/>
      <w:marRight w:val="0"/>
      <w:marTop w:val="0"/>
      <w:marBottom w:val="0"/>
      <w:divBdr>
        <w:top w:val="none" w:sz="0" w:space="0" w:color="auto"/>
        <w:left w:val="none" w:sz="0" w:space="0" w:color="auto"/>
        <w:bottom w:val="none" w:sz="0" w:space="0" w:color="auto"/>
        <w:right w:val="none" w:sz="0" w:space="0" w:color="auto"/>
      </w:divBdr>
    </w:div>
    <w:div w:id="2110152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2D66BB-6C88-409A-AE46-D72217406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3</Pages>
  <Words>807</Words>
  <Characters>4604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Ghalayan</dc:creator>
  <cp:keywords>https://mul2-minfin.gov.am/tasks/623416/oneclick/05.Ampopatert.docx?token=a54bd57155cd4e27599fac8881df261c</cp:keywords>
  <dc:description/>
  <cp:lastModifiedBy>Nona Mheryan</cp:lastModifiedBy>
  <cp:revision>124</cp:revision>
  <dcterms:created xsi:type="dcterms:W3CDTF">2019-12-03T11:27:00Z</dcterms:created>
  <dcterms:modified xsi:type="dcterms:W3CDTF">2024-12-16T05:32:00Z</dcterms:modified>
</cp:coreProperties>
</file>