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568" w:rsidRDefault="0014770D">
      <w:pPr>
        <w:pStyle w:val="headingtitleStyle"/>
      </w:pPr>
      <w:bookmarkStart w:id="0" w:name="_Toc1"/>
      <w:bookmarkStart w:id="1" w:name="_GoBack"/>
      <w:bookmarkEnd w:id="1"/>
      <w:r>
        <w:t>Ամփոփաթերթ</w:t>
      </w:r>
      <w:bookmarkEnd w:id="0"/>
    </w:p>
    <w:p w:rsidR="00C32568" w:rsidRDefault="0014770D">
      <w:pPr>
        <w:pStyle w:val="headingtitleStyle"/>
      </w:pPr>
      <w:bookmarkStart w:id="2" w:name="_Toc2"/>
      <w:r>
        <w:t>«ՀԱՐԿԱՅԻՆ ՄԱՐՄՆԻ ԿՈՂՄԻՑ ԲԱՆԿԱՅԻՆ ՀԱՇՎԻ ՔԱՂՎԱԾՔՆ ՍՏԱՆԱԼՈՒ ՎԵՐԱԲԵՐՅԱԼ ՀԱՐԿ ՎՃԱՐՈՂԻՆ ՀԱՐՑՄԱՆ ԿԱՐԳԸ ԵՎ ՁԵՎԸ,  ՀԱՐԿ ՎՃԱՐՈՂԻ ԿՈՂՄԻՑ ԲԱՆԿԱՅԻՆ ՀԱՇՎԻ ՔԱՂՎԱԾՔԻ ՏՐԱՄԱԴՐՄԱՆ ԿԱՐԳԸ ՍԱՀՄԱՆԵԼՈՒ ՄԱՍԻՆ» ՀԱՅԱՍՏԱՆԻ ՀԱՆՐԱՊԵՏՈՒԹՅԱՆ ԿԱՌԱՎԱՐՈՒԹՅԱՆ ՈՐՈՇՄԱՆ ՆԱԽԱԳԻԾ նախագծի վերաբերյալ</w:t>
      </w:r>
      <w:bookmarkEnd w:id="2"/>
    </w:p>
    <w:p w:rsidR="00C32568" w:rsidRDefault="00C32568"/>
    <w:p w:rsidR="00C32568" w:rsidRDefault="00C32568"/>
    <w:p w:rsidR="00C32568" w:rsidRDefault="00C32568"/>
    <w:tbl>
      <w:tblPr>
        <w:tblW w:w="0" w:type="auto"/>
        <w:tblCellMar>
          <w:left w:w="10" w:type="dxa"/>
          <w:right w:w="10" w:type="dxa"/>
        </w:tblCellMar>
        <w:tblLook w:val="0000" w:firstRow="0" w:lastRow="0" w:firstColumn="0" w:lastColumn="0" w:noHBand="0" w:noVBand="0"/>
      </w:tblPr>
      <w:tblGrid>
        <w:gridCol w:w="470"/>
        <w:gridCol w:w="2195"/>
        <w:gridCol w:w="4857"/>
        <w:gridCol w:w="3579"/>
        <w:gridCol w:w="2854"/>
      </w:tblGrid>
      <w:tr w:rsidR="00C32568">
        <w:tc>
          <w:tcPr>
            <w:tcW w:w="5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հ/</w:t>
            </w:r>
          </w:p>
          <w:p w:rsidR="00C32568" w:rsidRDefault="0014770D">
            <w:pPr>
              <w:jc w:val="center"/>
            </w:pPr>
            <w:r>
              <w:rPr>
                <w:rFonts w:ascii="GHEA Grapalat" w:eastAsia="GHEA Grapalat" w:hAnsi="GHEA Grapalat" w:cs="GHEA Grapalat"/>
                <w:color w:val="000000"/>
                <w:sz w:val="22"/>
                <w:szCs w:val="22"/>
              </w:rPr>
              <w:t>հ</w:t>
            </w:r>
          </w:p>
        </w:tc>
        <w:tc>
          <w:tcPr>
            <w:tcW w:w="225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52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8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Եզրակացություն</w:t>
            </w:r>
          </w:p>
        </w:tc>
        <w:tc>
          <w:tcPr>
            <w:tcW w:w="30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Կատարված փոփոխությունը</w:t>
            </w:r>
          </w:p>
        </w:tc>
      </w:tr>
      <w:tr w:rsidR="00C32568">
        <w:tc>
          <w:tcPr>
            <w:tcW w:w="500" w:type="dxa"/>
            <w:tcBorders>
              <w:top w:val="single" w:sz="1" w:space="0" w:color="000000"/>
              <w:left w:val="single" w:sz="1" w:space="0" w:color="000000"/>
              <w:bottom w:val="single" w:sz="1" w:space="0" w:color="000000"/>
              <w:right w:val="single" w:sz="1" w:space="0" w:color="000000"/>
            </w:tcBorders>
            <w:vAlign w:val="center"/>
          </w:tcPr>
          <w:p w:rsidR="00C32568" w:rsidRDefault="00C32568">
            <w:pPr>
              <w:jc w:val="center"/>
            </w:pPr>
          </w:p>
        </w:tc>
        <w:tc>
          <w:tcPr>
            <w:tcW w:w="2250" w:type="dxa"/>
            <w:tcBorders>
              <w:top w:val="single" w:sz="1" w:space="0" w:color="000000"/>
              <w:left w:val="single" w:sz="1" w:space="0" w:color="000000"/>
              <w:bottom w:val="single" w:sz="1" w:space="0" w:color="000000"/>
              <w:right w:val="single" w:sz="1" w:space="0" w:color="000000"/>
            </w:tcBorders>
            <w:vAlign w:val="center"/>
          </w:tcPr>
          <w:p w:rsidR="00C32568" w:rsidRDefault="0014770D">
            <w:pPr>
              <w:jc w:val="center"/>
            </w:pPr>
            <w:r>
              <w:rPr>
                <w:rFonts w:ascii="GHEA Grapalat" w:eastAsia="GHEA Grapalat" w:hAnsi="GHEA Grapalat" w:cs="GHEA Grapalat"/>
                <w:color w:val="000000"/>
                <w:sz w:val="22"/>
                <w:szCs w:val="22"/>
              </w:rPr>
              <w:t>1</w:t>
            </w:r>
          </w:p>
        </w:tc>
        <w:tc>
          <w:tcPr>
            <w:tcW w:w="5200" w:type="dxa"/>
            <w:tcBorders>
              <w:top w:val="single" w:sz="1" w:space="0" w:color="000000"/>
              <w:left w:val="single" w:sz="1" w:space="0" w:color="000000"/>
              <w:bottom w:val="single" w:sz="1" w:space="0" w:color="000000"/>
              <w:right w:val="single" w:sz="1" w:space="0" w:color="000000"/>
            </w:tcBorders>
            <w:vAlign w:val="center"/>
          </w:tcPr>
          <w:p w:rsidR="00C32568" w:rsidRDefault="0014770D">
            <w:pPr>
              <w:jc w:val="center"/>
            </w:pPr>
            <w:r>
              <w:rPr>
                <w:rFonts w:ascii="GHEA Grapalat" w:eastAsia="GHEA Grapalat" w:hAnsi="GHEA Grapalat" w:cs="GHEA Grapalat"/>
                <w:color w:val="000000"/>
                <w:sz w:val="22"/>
                <w:szCs w:val="22"/>
              </w:rPr>
              <w:t>2</w:t>
            </w:r>
          </w:p>
        </w:tc>
        <w:tc>
          <w:tcPr>
            <w:tcW w:w="3800" w:type="dxa"/>
            <w:tcBorders>
              <w:top w:val="single" w:sz="1" w:space="0" w:color="000000"/>
              <w:left w:val="single" w:sz="1" w:space="0" w:color="000000"/>
              <w:bottom w:val="single" w:sz="1" w:space="0" w:color="000000"/>
              <w:right w:val="single" w:sz="1" w:space="0" w:color="000000"/>
            </w:tcBorders>
            <w:vAlign w:val="center"/>
          </w:tcPr>
          <w:p w:rsidR="00C32568" w:rsidRDefault="0014770D">
            <w:pPr>
              <w:jc w:val="center"/>
            </w:pPr>
            <w:r>
              <w:rPr>
                <w:rFonts w:ascii="GHEA Grapalat" w:eastAsia="GHEA Grapalat" w:hAnsi="GHEA Grapalat" w:cs="GHEA Grapalat"/>
                <w:color w:val="000000"/>
                <w:sz w:val="22"/>
                <w:szCs w:val="22"/>
              </w:rPr>
              <w:t>3</w:t>
            </w:r>
          </w:p>
        </w:tc>
        <w:tc>
          <w:tcPr>
            <w:tcW w:w="3000" w:type="dxa"/>
            <w:tcBorders>
              <w:top w:val="single" w:sz="1" w:space="0" w:color="000000"/>
              <w:left w:val="single" w:sz="1" w:space="0" w:color="000000"/>
              <w:bottom w:val="single" w:sz="1" w:space="0" w:color="000000"/>
              <w:right w:val="single" w:sz="1" w:space="0" w:color="000000"/>
            </w:tcBorders>
            <w:vAlign w:val="center"/>
          </w:tcPr>
          <w:p w:rsidR="00C32568" w:rsidRDefault="0014770D">
            <w:pPr>
              <w:jc w:val="center"/>
            </w:pPr>
            <w:r>
              <w:rPr>
                <w:rFonts w:ascii="GHEA Grapalat" w:eastAsia="GHEA Grapalat" w:hAnsi="GHEA Grapalat" w:cs="GHEA Grapalat"/>
                <w:color w:val="000000"/>
                <w:sz w:val="22"/>
                <w:szCs w:val="22"/>
              </w:rPr>
              <w:t>4</w:t>
            </w:r>
          </w:p>
        </w:tc>
      </w:tr>
      <w:tr w:rsidR="00C32568">
        <w:tc>
          <w:tcPr>
            <w:tcW w:w="5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1</w:t>
            </w:r>
          </w:p>
        </w:tc>
        <w:tc>
          <w:tcPr>
            <w:tcW w:w="225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Շմավոն Ավագյան</w:t>
            </w:r>
          </w:p>
          <w:p w:rsidR="00C32568" w:rsidRDefault="0014770D">
            <w:pPr>
              <w:jc w:val="center"/>
            </w:pPr>
            <w:r>
              <w:rPr>
                <w:rFonts w:ascii="GHEA Grapalat" w:eastAsia="GHEA Grapalat" w:hAnsi="GHEA Grapalat" w:cs="GHEA Grapalat"/>
                <w:color w:val="000000"/>
                <w:sz w:val="22"/>
                <w:szCs w:val="22"/>
              </w:rPr>
              <w:t>20.08.2024 13:51:59</w:t>
            </w:r>
          </w:p>
        </w:tc>
        <w:tc>
          <w:tcPr>
            <w:tcW w:w="5200" w:type="dxa"/>
            <w:tcBorders>
              <w:top w:val="single" w:sz="1" w:space="0" w:color="000000"/>
              <w:left w:val="single" w:sz="1" w:space="0" w:color="000000"/>
              <w:bottom w:val="single" w:sz="1" w:space="0" w:color="000000"/>
              <w:right w:val="single" w:sz="1" w:space="0" w:color="000000"/>
            </w:tcBorders>
          </w:tcPr>
          <w:p w:rsidR="00C32568" w:rsidRDefault="0014770D">
            <w:pPr>
              <w:jc w:val="center"/>
            </w:pPr>
            <w:r>
              <w:rPr>
                <w:rFonts w:ascii="GHEA Grapalat" w:eastAsia="GHEA Grapalat" w:hAnsi="GHEA Grapalat" w:cs="GHEA Grapalat"/>
                <w:color w:val="000000"/>
                <w:sz w:val="22"/>
                <w:szCs w:val="22"/>
              </w:rPr>
              <w:t>Անձնական տվյալների պաշտպանությունը հավասարեցվել է 0-ի, ինչպես նաև սույն ու նախորդող օրենսդրական կարգավորումները միտված են քաղաքացիներին վերահսկելու և ըստ անհրաժեշտության հավաքված տեղեկությունները ի նպաստ իրենց նպատակների օգտագործելու համար։</w:t>
            </w:r>
          </w:p>
        </w:tc>
        <w:tc>
          <w:tcPr>
            <w:tcW w:w="3800" w:type="dxa"/>
            <w:tcBorders>
              <w:top w:val="single" w:sz="1" w:space="0" w:color="000000"/>
              <w:left w:val="single" w:sz="1" w:space="0" w:color="000000"/>
              <w:bottom w:val="single" w:sz="1" w:space="0" w:color="000000"/>
              <w:right w:val="single" w:sz="1" w:space="0" w:color="000000"/>
            </w:tcBorders>
          </w:tcPr>
          <w:p w:rsidR="00C32568" w:rsidRPr="000244FA" w:rsidRDefault="008F3BC6">
            <w:pPr>
              <w:jc w:val="center"/>
              <w:rPr>
                <w:lang w:val="hy-AM"/>
              </w:rPr>
            </w:pPr>
            <w:r w:rsidRPr="000244FA">
              <w:rPr>
                <w:lang w:val="hy-AM"/>
              </w:rPr>
              <w:t>Ընդունվել է ի գիտություն</w:t>
            </w:r>
          </w:p>
        </w:tc>
        <w:tc>
          <w:tcPr>
            <w:tcW w:w="3000" w:type="dxa"/>
            <w:tcBorders>
              <w:top w:val="single" w:sz="1" w:space="0" w:color="000000"/>
              <w:left w:val="single" w:sz="1" w:space="0" w:color="000000"/>
              <w:bottom w:val="single" w:sz="1" w:space="0" w:color="000000"/>
              <w:right w:val="single" w:sz="1" w:space="0" w:color="000000"/>
            </w:tcBorders>
          </w:tcPr>
          <w:p w:rsidR="00C32568" w:rsidRDefault="00C32568">
            <w:pPr>
              <w:jc w:val="center"/>
            </w:pPr>
          </w:p>
        </w:tc>
      </w:tr>
    </w:tbl>
    <w:p w:rsidR="0014770D" w:rsidRDefault="0014770D"/>
    <w:sectPr w:rsidR="0014770D">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2568"/>
    <w:rsid w:val="000244FA"/>
    <w:rsid w:val="0014770D"/>
    <w:rsid w:val="002C3387"/>
    <w:rsid w:val="008F3BC6"/>
    <w:rsid w:val="00C32568"/>
    <w:rsid w:val="00EE2D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FF188E-0A98-411D-A0F8-791E8B87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109</Words>
  <Characters>622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Ilanjyan</dc:creator>
  <cp:keywords>https:/mul2-taxservice.gov.am/tasks/3278278/oneclick?token=f7861fdfafc28c7b3981822d4eeede1a</cp:keywords>
  <dc:description/>
  <cp:lastModifiedBy>Mariam Ilanjyan</cp:lastModifiedBy>
  <cp:revision>2</cp:revision>
  <dcterms:created xsi:type="dcterms:W3CDTF">2024-12-10T06:30:00Z</dcterms:created>
  <dcterms:modified xsi:type="dcterms:W3CDTF">2024-12-10T06:30:00Z</dcterms:modified>
  <cp:category/>
</cp:coreProperties>
</file>