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3CBAD" w14:textId="77777777" w:rsidR="00A848E6" w:rsidRPr="00885E48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885E48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B27DECE" w14:textId="51AFAC73" w:rsidR="00A848E6" w:rsidRPr="00885E48" w:rsidRDefault="00A848E6" w:rsidP="00E416AD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885E48">
        <w:rPr>
          <w:rFonts w:ascii="GHEA Grapalat" w:hAnsi="GHEA Grapalat" w:cs="Sylfaen"/>
          <w:b/>
          <w:lang w:val="hy-AM" w:eastAsia="en-US"/>
        </w:rPr>
        <w:t>«</w:t>
      </w:r>
      <w:r w:rsidR="00D2289B" w:rsidRPr="00885E48">
        <w:rPr>
          <w:rFonts w:ascii="GHEA Grapalat" w:hAnsi="GHEA Grapalat" w:cs="Sylfaen"/>
          <w:b/>
          <w:bCs/>
        </w:rPr>
        <w:t>ՀԱՅԱՍՏԱՆԻ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ՀԱՆՐԱՊԵՏՈՒԹՅԱՆ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ԿԱՌԱՎԱՐՈՒԹՅԱՆ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885E48">
        <w:rPr>
          <w:rFonts w:ascii="GHEA Grapalat" w:hAnsi="GHEA Grapalat" w:cs="Sylfaen"/>
          <w:b/>
          <w:bCs/>
        </w:rPr>
        <w:t>ԹՎԱԿԱՆԻ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ՀՈԿՏԵՄԲԵՐԻ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24-</w:t>
      </w:r>
      <w:r w:rsidR="00D2289B" w:rsidRPr="00885E48">
        <w:rPr>
          <w:rFonts w:ascii="GHEA Grapalat" w:hAnsi="GHEA Grapalat" w:cs="Sylfaen"/>
          <w:b/>
          <w:bCs/>
        </w:rPr>
        <w:t>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N 1485-</w:t>
      </w:r>
      <w:r w:rsidR="00D2289B" w:rsidRPr="00885E48">
        <w:rPr>
          <w:rFonts w:ascii="GHEA Grapalat" w:hAnsi="GHEA Grapalat" w:cs="Sylfaen"/>
          <w:b/>
          <w:bCs/>
        </w:rPr>
        <w:t>Լ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ՈՐՈՇՄԱՆ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ՄԵՋ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276316">
        <w:rPr>
          <w:rFonts w:ascii="GHEA Grapalat" w:hAnsi="GHEA Grapalat"/>
          <w:b/>
          <w:bCs/>
          <w:caps/>
          <w:spacing w:val="-6"/>
          <w:lang w:val="hy-AM" w:eastAsia="en-US"/>
        </w:rPr>
        <w:t>փոփոխություն</w:t>
      </w:r>
      <w:r w:rsidR="00276316" w:rsidRPr="00DD09C4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ԿԱՏԱՐԵԼՈՒ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ՄԱՍԻՆ</w:t>
      </w:r>
      <w:r w:rsidRPr="00885E48">
        <w:rPr>
          <w:rFonts w:ascii="GHEA Grapalat" w:hAnsi="GHEA Grapalat" w:cs="Sylfaen"/>
          <w:b/>
          <w:lang w:val="hy-AM" w:eastAsia="en-US"/>
        </w:rPr>
        <w:t>» ՀԱՅԱՍՏԱՆԻ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ՀԱՆՐԱՊԵՏՈՒԹՅԱՆ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ՆԱԽԱԳԾԻ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ԸՆԴՈՒՆՄԱՆ</w:t>
      </w:r>
    </w:p>
    <w:p w14:paraId="6CA5492A" w14:textId="28A6F203" w:rsidR="0094318E" w:rsidRPr="00885E48" w:rsidRDefault="00A848E6" w:rsidP="007F08B3">
      <w:pPr>
        <w:tabs>
          <w:tab w:val="left" w:pos="900"/>
        </w:tabs>
        <w:spacing w:line="360" w:lineRule="auto"/>
        <w:ind w:left="142" w:firstLine="567"/>
        <w:jc w:val="both"/>
        <w:rPr>
          <w:rFonts w:ascii="GHEA Grapalat" w:hAnsi="GHEA Grapalat"/>
          <w:lang w:val="hy-AM"/>
        </w:rPr>
      </w:pPr>
      <w:r w:rsidRPr="00885E48">
        <w:rPr>
          <w:rFonts w:ascii="GHEA Grapalat" w:hAnsi="GHEA Grapalat"/>
          <w:b/>
          <w:lang w:val="af-ZA" w:eastAsia="x-none"/>
        </w:rPr>
        <w:t>Անհրաժեշտությունը</w:t>
      </w:r>
      <w:r w:rsidRPr="00885E48">
        <w:rPr>
          <w:rFonts w:ascii="GHEA Grapalat" w:hAnsi="GHEA Grapalat"/>
          <w:b/>
          <w:lang w:val="hy-AM" w:eastAsia="x-none"/>
        </w:rPr>
        <w:t>։</w:t>
      </w:r>
      <w:r w:rsidRPr="00885E48">
        <w:rPr>
          <w:rFonts w:ascii="GHEA Grapalat" w:hAnsi="GHEA Grapalat"/>
          <w:lang w:val="af-ZA" w:eastAsia="x-none"/>
        </w:rPr>
        <w:t xml:space="preserve"> </w:t>
      </w:r>
      <w:r w:rsidRPr="00885E48">
        <w:rPr>
          <w:rFonts w:ascii="GHEA Grapalat" w:hAnsi="GHEA Grapalat" w:cs="Sylfaen"/>
          <w:lang w:val="hy-AM" w:eastAsia="en-US"/>
        </w:rPr>
        <w:t>«</w:t>
      </w:r>
      <w:r w:rsidR="00D2289B" w:rsidRPr="00885E48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հոկտեմբերի 24-ի N 1485-Լ որոշման մեջ </w:t>
      </w:r>
      <w:r w:rsidR="0062141C" w:rsidRPr="0062141C">
        <w:rPr>
          <w:rFonts w:ascii="GHEA Grapalat" w:hAnsi="GHEA Grapalat" w:cs="Sylfaen"/>
          <w:bCs/>
          <w:lang w:val="hy-AM" w:eastAsia="en-US"/>
        </w:rPr>
        <w:t xml:space="preserve">փոփոխություն </w:t>
      </w:r>
      <w:r w:rsidR="00D2289B" w:rsidRPr="00885E48">
        <w:rPr>
          <w:rFonts w:ascii="GHEA Grapalat" w:hAnsi="GHEA Grapalat" w:cs="Sylfaen"/>
          <w:bCs/>
          <w:lang w:val="hy-AM" w:eastAsia="en-US"/>
        </w:rPr>
        <w:t>կատարելու մասին</w:t>
      </w:r>
      <w:r w:rsidRPr="0062141C">
        <w:rPr>
          <w:rFonts w:ascii="GHEA Grapalat" w:hAnsi="GHEA Grapalat" w:cs="Sylfaen"/>
          <w:bCs/>
          <w:lang w:val="hy-AM" w:eastAsia="en-US"/>
        </w:rPr>
        <w:t>» Հայաստանի Հանրապետության</w:t>
      </w:r>
      <w:r w:rsidRPr="00885E48">
        <w:rPr>
          <w:rFonts w:ascii="GHEA Grapalat" w:hAnsi="GHEA Grapalat" w:cs="Sylfaen"/>
          <w:lang w:val="af-ZA" w:eastAsia="en-US"/>
        </w:rPr>
        <w:t xml:space="preserve"> </w:t>
      </w:r>
      <w:r w:rsidRPr="00885E48">
        <w:rPr>
          <w:rFonts w:ascii="GHEA Grapalat" w:hAnsi="GHEA Grapalat" w:cs="Sylfaen"/>
          <w:lang w:val="hy-AM" w:eastAsia="en-US"/>
        </w:rPr>
        <w:t xml:space="preserve">կառավարության որոշման նախագծի ընդունումը պայմանավորված </w:t>
      </w:r>
      <w:r w:rsidR="007770C2" w:rsidRPr="00885E48">
        <w:rPr>
          <w:rFonts w:ascii="GHEA Grapalat" w:hAnsi="GHEA Grapalat" w:cs="Sylfaen"/>
          <w:lang w:val="hy-AM" w:eastAsia="en-US"/>
        </w:rPr>
        <w:t xml:space="preserve">է </w:t>
      </w:r>
      <w:r w:rsidR="00DC4A58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="003777DA">
        <w:rPr>
          <w:rFonts w:ascii="GHEA Grapalat" w:hAnsi="GHEA Grapalat" w:cs="Sylfaen"/>
          <w:lang w:val="hy-AM" w:eastAsia="en-US"/>
        </w:rPr>
        <w:t>ծրագրի</w:t>
      </w:r>
      <w:r w:rsidR="00DC4A58">
        <w:rPr>
          <w:rFonts w:ascii="GHEA Grapalat" w:hAnsi="GHEA Grapalat" w:cs="Sylfaen"/>
          <w:lang w:val="hy-AM" w:eastAsia="en-US"/>
        </w:rPr>
        <w:t xml:space="preserve"> </w:t>
      </w:r>
      <w:r w:rsidR="00DC4A58" w:rsidRPr="00DC4A58">
        <w:rPr>
          <w:rFonts w:ascii="GHEA Grapalat" w:hAnsi="GHEA Grapalat" w:cs="Sylfaen"/>
          <w:lang w:val="af-ZA" w:eastAsia="en-US"/>
        </w:rPr>
        <w:t>(</w:t>
      </w:r>
      <w:r w:rsidR="00DC4A58">
        <w:rPr>
          <w:rFonts w:ascii="GHEA Grapalat" w:hAnsi="GHEA Grapalat" w:cs="Sylfaen"/>
          <w:lang w:val="hy-AM" w:eastAsia="en-US"/>
        </w:rPr>
        <w:t xml:space="preserve">այսուհետ՝ </w:t>
      </w:r>
      <w:r w:rsidR="00DC4A58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>ծրագիր</w:t>
      </w:r>
      <w:r w:rsidR="00DC4A58">
        <w:rPr>
          <w:rFonts w:ascii="GHEA Grapalat" w:hAnsi="GHEA Grapalat" w:cs="Sylfaen"/>
          <w:lang w:val="af-ZA" w:eastAsia="en-US"/>
        </w:rPr>
        <w:t>)</w:t>
      </w:r>
      <w:r w:rsidR="003777DA">
        <w:rPr>
          <w:rFonts w:ascii="GHEA Grapalat" w:hAnsi="GHEA Grapalat" w:cs="Sylfaen"/>
          <w:lang w:val="hy-AM" w:eastAsia="en-US"/>
        </w:rPr>
        <w:t xml:space="preserve"> շրջանակում ապահովագրավճարի սուբսիդավորման մասով  ծրագրին մասնակից ապահովագրական ընկերության հանդեպ պարտավորությունը կատարելու </w:t>
      </w:r>
      <w:r w:rsidR="0094318E" w:rsidRPr="00885E48">
        <w:rPr>
          <w:rFonts w:ascii="GHEA Grapalat" w:hAnsi="GHEA Grapalat" w:cs="Sylfaen"/>
          <w:lang w:val="hy-AM" w:eastAsia="en-US"/>
        </w:rPr>
        <w:t>անհրաժեշտությամբ։</w:t>
      </w:r>
    </w:p>
    <w:p w14:paraId="0875C1F7" w14:textId="4F187D5C" w:rsidR="00054437" w:rsidRDefault="00A848E6" w:rsidP="00054437">
      <w:pPr>
        <w:widowControl w:val="0"/>
        <w:spacing w:line="360" w:lineRule="auto"/>
        <w:ind w:firstLine="450"/>
        <w:jc w:val="both"/>
        <w:rPr>
          <w:rFonts w:ascii="GHEA Grapalat" w:eastAsia="Calibri" w:hAnsi="GHEA Grapalat" w:cs="Calibri Cyr"/>
          <w:bCs/>
          <w:color w:val="00000A"/>
          <w:lang w:val="hy-AM" w:eastAsia="en-US"/>
        </w:rPr>
      </w:pPr>
      <w:r w:rsidRPr="00885E4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47EC0">
        <w:rPr>
          <w:rFonts w:ascii="GHEA Grapalat" w:hAnsi="GHEA Grapalat"/>
          <w:b/>
          <w:lang w:val="hy-AM" w:eastAsia="en-US"/>
        </w:rPr>
        <w:t>։</w:t>
      </w:r>
      <w:r w:rsidR="005617BE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</w:t>
      </w:r>
      <w:r w:rsidR="00647EC0">
        <w:rPr>
          <w:rFonts w:ascii="GHEA Grapalat" w:eastAsia="Calibri" w:hAnsi="GHEA Grapalat" w:cs="Calibri Cyr"/>
          <w:bCs/>
          <w:color w:val="00000A"/>
          <w:lang w:val="hy-AM" w:eastAsia="en-US"/>
        </w:rPr>
        <w:t>Ծ</w:t>
      </w:r>
      <w:r w:rsidR="00647EC0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>րագիրը</w:t>
      </w:r>
      <w:r w:rsidR="00647EC0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</w:t>
      </w:r>
      <w:r w:rsidR="00054437">
        <w:rPr>
          <w:rFonts w:ascii="GHEA Grapalat" w:eastAsia="Calibri" w:hAnsi="GHEA Grapalat" w:cs="Calibri Cyr"/>
          <w:bCs/>
          <w:color w:val="00000A"/>
          <w:lang w:val="hy-AM" w:eastAsia="en-US"/>
        </w:rPr>
        <w:t>2019 թվականի աշնանը մեկնարկել է երկու մշակաբույսի ապահովագրությամբ։ 2023 թվականին ապահովագրվել են մեկ տասնյակից ավել մշակաբույսեր՝ գարնանային ցրտահարություն, երաշտ, կարկուտ և հրդեհ ռիսկերից։ 2023 թվականին ապահովագրական ընկերությունների կողմից վաճառվել է 10192 ապահովագրության պայմանագիր՝ 11662 հա ընդհանուր մակերեսով տարածքի համար, համախառն ապահովագրավճարը կազմել է շուրջ 1</w:t>
      </w:r>
      <w:r w:rsidR="00054437">
        <w:rPr>
          <w:rFonts w:ascii="Cambria Math" w:eastAsia="Calibri" w:hAnsi="Cambria Math" w:cs="Cambria Math"/>
          <w:bCs/>
          <w:color w:val="00000A"/>
          <w:lang w:val="hy-AM" w:eastAsia="en-US"/>
        </w:rPr>
        <w:t>․</w:t>
      </w:r>
      <w:r w:rsidR="00054437">
        <w:rPr>
          <w:rFonts w:ascii="GHEA Grapalat" w:eastAsia="Calibri" w:hAnsi="GHEA Grapalat" w:cs="Calibri Cyr"/>
          <w:bCs/>
          <w:color w:val="00000A"/>
          <w:lang w:val="hy-AM" w:eastAsia="en-US"/>
        </w:rPr>
        <w:t>8 մլրդ ՀՀ դրամ։ ԳԱԱԳ-ի կողմից ներկայացված տվյալների համաձայն 2024 թվականի գյուղատնտեսական տարվա համար համախառն ապահովագրավճարը կազմել է շուրջ 22 մլն դրամ, կնքվել է 27 ապահովագրական պայմանագիր, ապահովագրված տարածքների ընդհանուր մակերեսը կազմել է շուրջ 247 հա</w:t>
      </w:r>
      <w:r w:rsidR="00647EC0">
        <w:rPr>
          <w:rFonts w:ascii="GHEA Grapalat" w:eastAsia="Calibri" w:hAnsi="GHEA Grapalat" w:cs="Calibri Cyr"/>
          <w:bCs/>
          <w:color w:val="00000A"/>
          <w:lang w:val="hy-AM" w:eastAsia="en-US"/>
        </w:rPr>
        <w:t>։</w:t>
      </w:r>
      <w:r w:rsidR="00054437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</w:t>
      </w:r>
    </w:p>
    <w:p w14:paraId="692E296E" w14:textId="1BE38E7C" w:rsidR="00054437" w:rsidRDefault="00054437" w:rsidP="00E94474">
      <w:pPr>
        <w:widowControl w:val="0"/>
        <w:spacing w:line="360" w:lineRule="auto"/>
        <w:ind w:firstLine="450"/>
        <w:jc w:val="both"/>
        <w:rPr>
          <w:rFonts w:ascii="GHEA Grapalat" w:eastAsia="Calibri" w:hAnsi="GHEA Grapalat" w:cs="Calibri Cyr"/>
          <w:bCs/>
          <w:color w:val="00000A"/>
          <w:lang w:val="hy-AM" w:eastAsia="en-US"/>
        </w:rPr>
      </w:pPr>
      <w:r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Ծրագրի շրջանակում իրականացվում է ապահովագրավճարի 50-60%-ի չափով սուբսիդավորում։ Ապահովագրավճարի սուբսիդավորումը իրականացվում է </w:t>
      </w:r>
      <w:r w:rsidR="001D0E62">
        <w:rPr>
          <w:rFonts w:ascii="GHEA Grapalat" w:hAnsi="GHEA Grapalat"/>
          <w:color w:val="000000"/>
          <w:shd w:val="clear" w:color="auto" w:fill="FFFFFF"/>
          <w:lang w:val="hy-AM"/>
        </w:rPr>
        <w:t>Գերմանիայի զարգացման վարկերի բանկի</w:t>
      </w:r>
      <w:r w:rsidR="001D0E62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(այսուհետ՝ </w:t>
      </w:r>
      <w:r>
        <w:rPr>
          <w:rFonts w:ascii="GHEA Grapalat" w:eastAsia="Calibri" w:hAnsi="GHEA Grapalat" w:cs="Calibri Cyr"/>
          <w:bCs/>
          <w:color w:val="00000A"/>
          <w:lang w:val="hy-AM" w:eastAsia="en-US"/>
        </w:rPr>
        <w:t>KfW</w:t>
      </w:r>
      <w:r w:rsidR="001D0E62" w:rsidRPr="001D0E62">
        <w:rPr>
          <w:rFonts w:ascii="GHEA Grapalat" w:eastAsia="Calibri" w:hAnsi="GHEA Grapalat" w:cs="Calibri Cyr"/>
          <w:bCs/>
          <w:color w:val="00000A"/>
          <w:lang w:val="hy-AM" w:eastAsia="en-US"/>
        </w:rPr>
        <w:t>)</w:t>
      </w:r>
      <w:r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և ՀՀ կառավարության կողմից տրամադրվող ֆինանսական միջոցների հաշվին՝ 50:50 համամասնությամբ (pari passu):  </w:t>
      </w:r>
    </w:p>
    <w:p w14:paraId="44CCA2B4" w14:textId="75C16CC7" w:rsidR="003777DA" w:rsidRPr="0032237E" w:rsidRDefault="00647EC0" w:rsidP="00E94474">
      <w:pPr>
        <w:widowControl w:val="0"/>
        <w:spacing w:line="360" w:lineRule="auto"/>
        <w:ind w:firstLine="450"/>
        <w:jc w:val="both"/>
        <w:rPr>
          <w:rFonts w:ascii="GHEA Grapalat" w:eastAsia="Calibri" w:hAnsi="GHEA Grapalat" w:cs="Calibri Cyr"/>
          <w:bCs/>
          <w:lang w:val="hy-AM" w:eastAsia="en-US"/>
        </w:rPr>
      </w:pPr>
      <w:r w:rsidRPr="0032237E">
        <w:rPr>
          <w:rFonts w:ascii="GHEA Grapalat" w:eastAsia="Calibri" w:hAnsi="GHEA Grapalat" w:cs="Calibri Cyr"/>
          <w:bCs/>
          <w:lang w:val="hy-AM" w:eastAsia="en-US"/>
        </w:rPr>
        <w:t xml:space="preserve">Ներկայումս </w:t>
      </w:r>
      <w:r w:rsidR="005F0CFF" w:rsidRPr="0032237E">
        <w:rPr>
          <w:rFonts w:ascii="GHEA Grapalat" w:eastAsia="Calibri" w:hAnsi="GHEA Grapalat" w:cs="Calibri Cyr"/>
          <w:bCs/>
          <w:lang w:val="hy-AM" w:eastAsia="en-US"/>
        </w:rPr>
        <w:t xml:space="preserve">տեխնիկական </w:t>
      </w:r>
      <w:r w:rsidRPr="0032237E">
        <w:rPr>
          <w:rFonts w:ascii="GHEA Grapalat" w:eastAsia="Calibri" w:hAnsi="GHEA Grapalat" w:cs="Calibri Cyr"/>
          <w:bCs/>
          <w:lang w:val="hy-AM" w:eastAsia="en-US"/>
        </w:rPr>
        <w:t>խ</w:t>
      </w:r>
      <w:r w:rsidR="003777DA" w:rsidRPr="0032237E">
        <w:rPr>
          <w:rFonts w:ascii="GHEA Grapalat" w:eastAsia="Calibri" w:hAnsi="GHEA Grapalat" w:cs="Calibri Cyr"/>
          <w:bCs/>
          <w:lang w:val="hy-AM" w:eastAsia="en-US"/>
        </w:rPr>
        <w:t xml:space="preserve">նդիրներ են առաջացել </w:t>
      </w:r>
      <w:r w:rsidR="00440BA8" w:rsidRPr="0032237E">
        <w:rPr>
          <w:rFonts w:ascii="GHEA Grapalat" w:eastAsia="Calibri" w:hAnsi="GHEA Grapalat" w:cs="Calibri Cyr"/>
          <w:bCs/>
          <w:lang w:val="hy-AM" w:eastAsia="en-US"/>
        </w:rPr>
        <w:t xml:space="preserve">ապահովագրավճարի </w:t>
      </w:r>
      <w:r w:rsidR="00440BA8" w:rsidRPr="0032237E">
        <w:rPr>
          <w:rFonts w:ascii="GHEA Grapalat" w:hAnsi="GHEA Grapalat"/>
          <w:shd w:val="clear" w:color="auto" w:fill="FFFFFF"/>
          <w:lang w:val="hy-AM"/>
        </w:rPr>
        <w:t>սուբսիդավորման համար</w:t>
      </w:r>
      <w:r w:rsidR="003770E6">
        <w:rPr>
          <w:rFonts w:ascii="GHEA Grapalat" w:hAnsi="GHEA Grapalat"/>
          <w:shd w:val="clear" w:color="auto" w:fill="FFFFFF"/>
          <w:lang w:val="hy-AM"/>
        </w:rPr>
        <w:t>՝</w:t>
      </w:r>
      <w:r w:rsidR="00440BA8" w:rsidRPr="0032237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237E" w:rsidRPr="0032237E">
        <w:rPr>
          <w:rFonts w:ascii="GHEA Grapalat" w:hAnsi="GHEA Grapalat"/>
          <w:shd w:val="clear" w:color="auto" w:fill="FFFFFF"/>
          <w:lang w:val="hy-AM"/>
        </w:rPr>
        <w:t>դրամաշնորհային բյուջեից վճարումներ իրականացնելու առնչությամբ:</w:t>
      </w:r>
    </w:p>
    <w:p w14:paraId="6424FF56" w14:textId="05195158" w:rsidR="0047623F" w:rsidRPr="00885E48" w:rsidRDefault="00A848E6" w:rsidP="0047623F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885E48">
        <w:rPr>
          <w:rFonts w:ascii="GHEA Grapalat" w:hAnsi="GHEA Grapalat"/>
          <w:b/>
          <w:lang w:val="hy-AM" w:eastAsia="en-US"/>
        </w:rPr>
        <w:lastRenderedPageBreak/>
        <w:t xml:space="preserve">Տվյալ բնագավառում իրականացվող քաղաքականությունը։ </w:t>
      </w:r>
      <w:r w:rsidR="0047623F" w:rsidRPr="00885E48">
        <w:rPr>
          <w:rFonts w:ascii="GHEA Grapalat" w:hAnsi="GHEA Grapalat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 </w:t>
      </w:r>
    </w:p>
    <w:p w14:paraId="50FD3B63" w14:textId="404B12EB" w:rsidR="001252CD" w:rsidRPr="00885E48" w:rsidRDefault="00471942" w:rsidP="001252CD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lang w:val="hy-AM"/>
        </w:rPr>
      </w:pPr>
      <w:r w:rsidRPr="00885E48">
        <w:rPr>
          <w:rFonts w:ascii="GHEA Grapalat" w:hAnsi="GHEA Grapalat" w:cs="Calibri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885E48">
        <w:rPr>
          <w:rFonts w:ascii="Calibri" w:hAnsi="Calibri" w:cs="Calibri"/>
          <w:lang w:val="hy-AM"/>
        </w:rPr>
        <w:t> </w:t>
      </w:r>
      <w:r w:rsidR="001252CD" w:rsidRPr="00885E48">
        <w:rPr>
          <w:rFonts w:ascii="GHEA Grapalat" w:hAnsi="GHEA Grapalat" w:cs="Calibri"/>
          <w:lang w:val="hy-AM"/>
        </w:rPr>
        <w:t>ՀՀ կառավարության 2021-2026թթ.-ի ծրագրով նպատակ է դրվել առաջիկա 5 տարիներին ներդնել գյուղատնտեսական մշակաբույսերի ամբողջական ապահովագրությունը՝ ներառելով հիմնական մշակաբույսերը</w:t>
      </w:r>
      <w:r w:rsidR="00D023CD" w:rsidRPr="00885E48">
        <w:rPr>
          <w:rFonts w:ascii="GHEA Grapalat" w:hAnsi="GHEA Grapalat" w:cs="Calibri"/>
          <w:lang w:val="hy-AM"/>
        </w:rPr>
        <w:t>,</w:t>
      </w:r>
      <w:r w:rsidR="001252CD" w:rsidRPr="00885E48">
        <w:rPr>
          <w:rFonts w:ascii="GHEA Grapalat" w:hAnsi="GHEA Grapalat" w:cs="Calibri"/>
          <w:lang w:val="hy-AM"/>
        </w:rPr>
        <w:t xml:space="preserve"> ընդլայնել ապահովագրվող ռիսկերի ցանկը, աշխարհագրությունը՝ ներառելով բոլոր մարզերը, ստեղծել նախադրյալներ կենդանիների ապահովագրության ներդրման համար։ Հայաստանի Հանրապետության գյուղատնտեսության ոլորտի տնտեսական զարգացումն ապահովող հիմնական ուղղությունների 2020-2030 թվականների ռազմավարության «Դիվերսիֆիկացում և ռիսկերի կառավարում» սկզբունքում և «Բարձրացնել գյուղատնտեսության ոլորտի մրցունակությունը և արդյունավետությունը» առաջնահերթությունում</w:t>
      </w:r>
      <w:r w:rsidR="008771AE" w:rsidRPr="00885E48">
        <w:rPr>
          <w:rFonts w:ascii="GHEA Grapalat" w:hAnsi="GHEA Grapalat" w:cs="Calibri"/>
          <w:lang w:val="hy-AM"/>
        </w:rPr>
        <w:t xml:space="preserve"> կարևորվում է </w:t>
      </w:r>
      <w:r w:rsidR="008771AE" w:rsidRPr="00885E48">
        <w:rPr>
          <w:rFonts w:ascii="GHEA Grapalat" w:hAnsi="GHEA Grapalat"/>
          <w:lang w:val="hy-AM"/>
        </w:rPr>
        <w:t>ապահովագրական համակարգի աստիճանական ներդրումը։</w:t>
      </w:r>
      <w:r w:rsidR="001252CD" w:rsidRPr="00885E48">
        <w:rPr>
          <w:rFonts w:ascii="GHEA Grapalat" w:hAnsi="GHEA Grapalat" w:cs="Calibri"/>
          <w:lang w:val="hy-AM"/>
        </w:rPr>
        <w:t xml:space="preserve"> </w:t>
      </w:r>
    </w:p>
    <w:p w14:paraId="145A04C6" w14:textId="588E3254" w:rsidR="00446BC6" w:rsidRPr="00E247E2" w:rsidRDefault="00BD4D64" w:rsidP="00446BC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85E48">
        <w:rPr>
          <w:rFonts w:ascii="GHEA Grapalat" w:hAnsi="GHEA Grapalat"/>
          <w:b/>
          <w:lang w:val="hy-AM"/>
        </w:rPr>
        <w:t>Կարգավորման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նպատակը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և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բնույթը։</w:t>
      </w:r>
      <w:r w:rsidRPr="00885E48">
        <w:rPr>
          <w:rFonts w:ascii="GHEA Grapalat" w:hAnsi="GHEA Grapalat"/>
          <w:lang w:val="af-ZA"/>
        </w:rPr>
        <w:t xml:space="preserve"> Նախագծով առաջարկվող </w:t>
      </w:r>
      <w:r w:rsidR="004C38D0">
        <w:rPr>
          <w:rFonts w:ascii="GHEA Grapalat" w:hAnsi="GHEA Grapalat"/>
          <w:lang w:val="af-ZA"/>
        </w:rPr>
        <w:t>փոփոխությու</w:t>
      </w:r>
      <w:r w:rsidR="00440BA8">
        <w:rPr>
          <w:rFonts w:ascii="GHEA Grapalat" w:hAnsi="GHEA Grapalat"/>
          <w:lang w:val="af-ZA"/>
        </w:rPr>
        <w:t xml:space="preserve">նը </w:t>
      </w:r>
      <w:r w:rsidRPr="00885E48">
        <w:rPr>
          <w:rFonts w:ascii="GHEA Grapalat" w:hAnsi="GHEA Grapalat"/>
          <w:lang w:val="af-ZA"/>
        </w:rPr>
        <w:t>նպատակ</w:t>
      </w:r>
      <w:r w:rsidR="00647EC0">
        <w:rPr>
          <w:rFonts w:ascii="GHEA Grapalat" w:hAnsi="GHEA Grapalat"/>
          <w:lang w:val="af-ZA"/>
        </w:rPr>
        <w:t>ն</w:t>
      </w:r>
      <w:r w:rsidR="004A651C">
        <w:rPr>
          <w:rFonts w:ascii="GHEA Grapalat" w:hAnsi="GHEA Grapalat"/>
          <w:lang w:val="af-ZA"/>
        </w:rPr>
        <w:t xml:space="preserve"> է</w:t>
      </w:r>
      <w:r w:rsidRPr="00885E48">
        <w:rPr>
          <w:rFonts w:ascii="GHEA Grapalat" w:hAnsi="GHEA Grapalat"/>
          <w:lang w:val="af-ZA"/>
        </w:rPr>
        <w:t xml:space="preserve"> </w:t>
      </w:r>
      <w:r w:rsidR="00440BA8">
        <w:rPr>
          <w:rFonts w:ascii="GHEA Grapalat" w:hAnsi="GHEA Grapalat" w:cs="Sylfaen"/>
          <w:lang w:val="hy-AM" w:eastAsia="en-US"/>
        </w:rPr>
        <w:t xml:space="preserve">ծրագրին մասնակից ապահովագրական ընկերության հանդեպ </w:t>
      </w:r>
      <w:r w:rsidR="00440BA8" w:rsidRPr="00E247E2">
        <w:rPr>
          <w:rFonts w:ascii="GHEA Grapalat" w:hAnsi="GHEA Grapalat" w:cs="Sylfaen"/>
          <w:lang w:val="hy-AM" w:eastAsia="en-US"/>
        </w:rPr>
        <w:t>պարտավորությ</w:t>
      </w:r>
      <w:r w:rsidR="004A651C" w:rsidRPr="00E247E2">
        <w:rPr>
          <w:rFonts w:ascii="GHEA Grapalat" w:hAnsi="GHEA Grapalat" w:cs="Sylfaen"/>
          <w:lang w:val="hy-AM" w:eastAsia="en-US"/>
        </w:rPr>
        <w:t>ան կատարումը։</w:t>
      </w:r>
    </w:p>
    <w:p w14:paraId="4A37D839" w14:textId="500D3CB4" w:rsidR="00054437" w:rsidRPr="00E247E2" w:rsidRDefault="00054437" w:rsidP="00446BC6">
      <w:pPr>
        <w:spacing w:line="360" w:lineRule="auto"/>
        <w:ind w:firstLine="360"/>
        <w:jc w:val="both"/>
        <w:rPr>
          <w:rFonts w:ascii="GHEA Grapalat" w:eastAsiaTheme="minorHAnsi" w:hAnsi="GHEA Grapalat" w:cs="GHEA Grapalat"/>
          <w:bCs/>
          <w:lang w:val="hy-AM" w:eastAsia="en-US"/>
        </w:rPr>
      </w:pPr>
      <w:r w:rsidRPr="00E247E2">
        <w:rPr>
          <w:rFonts w:ascii="GHEA Grapalat" w:eastAsia="Calibri" w:hAnsi="GHEA Grapalat" w:cs="Calibri Cyr"/>
          <w:bCs/>
          <w:lang w:val="hy-AM" w:eastAsia="en-US"/>
        </w:rPr>
        <w:t xml:space="preserve"> </w:t>
      </w:r>
      <w:r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2024 թվականին ծրագրի շրջանակում դրամաշնորհային </w:t>
      </w:r>
      <w:r w:rsidR="0032237E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բյուջեի ծախսման առումով ներկայումս առկա են </w:t>
      </w:r>
      <w:r w:rsidR="005F0CFF" w:rsidRPr="00E247E2">
        <w:rPr>
          <w:rFonts w:ascii="GHEA Grapalat" w:eastAsiaTheme="minorHAnsi" w:hAnsi="GHEA Grapalat" w:cs="GHEA Grapalat"/>
          <w:bCs/>
          <w:lang w:val="hy-AM" w:eastAsia="en-US"/>
        </w:rPr>
        <w:t>տեխնիկական խնդիրներ</w:t>
      </w:r>
      <w:r w:rsidR="0032237E" w:rsidRPr="00E247E2">
        <w:rPr>
          <w:rFonts w:ascii="GHEA Grapalat" w:eastAsiaTheme="minorHAnsi" w:hAnsi="GHEA Grapalat" w:cs="GHEA Grapalat"/>
          <w:bCs/>
          <w:lang w:val="hy-AM" w:eastAsia="en-US"/>
        </w:rPr>
        <w:t>:</w:t>
      </w:r>
      <w:r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 </w:t>
      </w:r>
    </w:p>
    <w:p w14:paraId="02D629F2" w14:textId="0A2A8F19" w:rsidR="00054437" w:rsidRPr="00E94474" w:rsidRDefault="00054437" w:rsidP="00E94474">
      <w:pPr>
        <w:suppressAutoHyphens/>
        <w:spacing w:line="360" w:lineRule="auto"/>
        <w:ind w:firstLine="360"/>
        <w:jc w:val="both"/>
        <w:rPr>
          <w:rFonts w:ascii="GHEA Grapalat" w:eastAsiaTheme="minorHAnsi" w:hAnsi="GHEA Grapalat" w:cs="GHEA Grapalat"/>
          <w:bCs/>
          <w:lang w:val="hy-AM" w:eastAsia="en-US"/>
        </w:rPr>
      </w:pPr>
      <w:r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Հաշվի առնելով վերոնշյալը, նախագծով առաջարկվում է </w:t>
      </w:r>
      <w:r w:rsidR="004A651C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միայն </w:t>
      </w:r>
      <w:r w:rsidR="00E94474" w:rsidRPr="00E247E2">
        <w:rPr>
          <w:rFonts w:ascii="GHEA Grapalat" w:eastAsiaTheme="minorHAnsi" w:hAnsi="GHEA Grapalat" w:cs="GHEA Grapalat"/>
          <w:bCs/>
          <w:lang w:val="hy-AM" w:eastAsia="en-US"/>
        </w:rPr>
        <w:t>2024 թվականի</w:t>
      </w:r>
      <w:r w:rsidR="00647EC0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 համար</w:t>
      </w:r>
      <w:r w:rsidR="004A651C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 ապահովագրական ընկերությանը</w:t>
      </w:r>
      <w:r w:rsidR="005617BE" w:rsidRPr="00E247E2">
        <w:rPr>
          <w:lang w:val="hy-AM"/>
        </w:rPr>
        <w:t xml:space="preserve"> </w:t>
      </w:r>
      <w:r w:rsidR="005617BE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Հայաստանի Հանրապետության </w:t>
      </w:r>
      <w:r w:rsidR="00647EC0" w:rsidRPr="00E247E2">
        <w:rPr>
          <w:rFonts w:ascii="GHEA Grapalat" w:eastAsiaTheme="minorHAnsi" w:hAnsi="GHEA Grapalat" w:cs="GHEA Grapalat"/>
          <w:bCs/>
          <w:lang w:val="hy-AM" w:eastAsia="en-US"/>
        </w:rPr>
        <w:t>պետական</w:t>
      </w:r>
      <w:r w:rsidR="005617BE" w:rsidRPr="00E247E2">
        <w:rPr>
          <w:rFonts w:ascii="GHEA Grapalat" w:eastAsiaTheme="minorHAnsi" w:hAnsi="GHEA Grapalat" w:cs="GHEA Grapalat"/>
          <w:bCs/>
          <w:lang w:val="hy-AM" w:eastAsia="en-US"/>
        </w:rPr>
        <w:t xml:space="preserve"> բյուջեի միջոցների հաշվին վճարել ապահովագրավճարի սուբսիդավորման </w:t>
      </w:r>
      <w:r w:rsidR="005617BE" w:rsidRPr="00E94474">
        <w:rPr>
          <w:rFonts w:ascii="GHEA Grapalat" w:eastAsiaTheme="minorHAnsi" w:hAnsi="GHEA Grapalat" w:cs="GHEA Grapalat"/>
          <w:bCs/>
          <w:lang w:val="hy-AM" w:eastAsia="en-US"/>
        </w:rPr>
        <w:t>գումարի 5.5 մլն դրամի չափով դրամաշնորհային մասը</w:t>
      </w:r>
      <w:r w:rsidR="005617BE">
        <w:rPr>
          <w:rFonts w:ascii="GHEA Grapalat" w:eastAsiaTheme="minorHAnsi" w:hAnsi="GHEA Grapalat" w:cs="GHEA Grapalat"/>
          <w:bCs/>
          <w:lang w:val="hy-AM" w:eastAsia="en-US"/>
        </w:rPr>
        <w:t>։</w:t>
      </w:r>
    </w:p>
    <w:p w14:paraId="093D80EC" w14:textId="763B3EF1" w:rsidR="00A848E6" w:rsidRPr="00885E48" w:rsidRDefault="00A848E6" w:rsidP="006E099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885E4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1787A3F2" w14:textId="77ECC15B" w:rsidR="00A848E6" w:rsidRPr="00885E48" w:rsidRDefault="00A848E6" w:rsidP="00A848E6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885E48">
        <w:rPr>
          <w:rFonts w:ascii="GHEA Grapalat" w:hAnsi="GHEA Grapalat" w:cs="Sylfaen"/>
          <w:lang w:val="hy-AM" w:eastAsia="x-none"/>
        </w:rPr>
        <w:lastRenderedPageBreak/>
        <w:t xml:space="preserve">Նախագիծը մշակվել է Էկոնոմիկայի նախարարության կողմից: </w:t>
      </w:r>
    </w:p>
    <w:p w14:paraId="7B87D6EF" w14:textId="66017B44" w:rsidR="008F1CAC" w:rsidRPr="00885E48" w:rsidRDefault="00A848E6" w:rsidP="00383CF8">
      <w:pPr>
        <w:spacing w:line="360" w:lineRule="auto"/>
        <w:ind w:firstLine="284"/>
        <w:jc w:val="both"/>
        <w:rPr>
          <w:lang w:val="hy-AM"/>
        </w:rPr>
      </w:pPr>
      <w:r w:rsidRPr="00885E48">
        <w:rPr>
          <w:rFonts w:ascii="GHEA Grapalat" w:hAnsi="GHEA Grapalat"/>
          <w:b/>
          <w:lang w:val="hy-AM"/>
        </w:rPr>
        <w:t>Ակնկալվող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արդյունքը։</w:t>
      </w:r>
      <w:r w:rsidRPr="00885E48">
        <w:rPr>
          <w:rFonts w:ascii="GHEA Grapalat" w:hAnsi="GHEA Grapalat"/>
          <w:lang w:val="af-ZA"/>
        </w:rPr>
        <w:t xml:space="preserve"> </w:t>
      </w:r>
      <w:r w:rsidR="00BD6899" w:rsidRPr="00885E48">
        <w:rPr>
          <w:rFonts w:ascii="GHEA Grapalat" w:hAnsi="GHEA Grapalat"/>
          <w:lang w:val="af-ZA"/>
        </w:rPr>
        <w:t xml:space="preserve">Նախագծի ընդունումը </w:t>
      </w:r>
      <w:r w:rsidR="00647EC0">
        <w:rPr>
          <w:rFonts w:ascii="GHEA Grapalat" w:hAnsi="GHEA Grapalat"/>
          <w:lang w:val="hy-AM"/>
        </w:rPr>
        <w:t xml:space="preserve">հնարավորություն կտա </w:t>
      </w:r>
      <w:r w:rsidR="00FC7F01">
        <w:rPr>
          <w:rFonts w:ascii="GHEA Grapalat" w:hAnsi="GHEA Grapalat"/>
          <w:lang w:val="hy-AM"/>
        </w:rPr>
        <w:t xml:space="preserve">մարել </w:t>
      </w:r>
      <w:r w:rsidR="00647EC0">
        <w:rPr>
          <w:rFonts w:ascii="GHEA Grapalat" w:hAnsi="GHEA Grapalat"/>
          <w:lang w:val="hy-AM"/>
        </w:rPr>
        <w:t>ծրագրի շրջանակում ապահովագրական ընկերության հանդեպ պարտավորությունները</w:t>
      </w:r>
      <w:r w:rsidR="00BD6899" w:rsidRPr="00885E48">
        <w:rPr>
          <w:rFonts w:ascii="GHEA Grapalat" w:hAnsi="GHEA Grapalat"/>
          <w:lang w:val="hy-AM"/>
        </w:rPr>
        <w:t>։</w:t>
      </w:r>
    </w:p>
    <w:sectPr w:rsidR="008F1CAC" w:rsidRPr="00885E48" w:rsidSect="004E440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06108C"/>
    <w:multiLevelType w:val="hybridMultilevel"/>
    <w:tmpl w:val="15CA3B54"/>
    <w:lvl w:ilvl="0" w:tplc="01989F5E">
      <w:start w:val="13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09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8E9"/>
    <w:rsid w:val="0000226C"/>
    <w:rsid w:val="00004E8D"/>
    <w:rsid w:val="000130A7"/>
    <w:rsid w:val="00033142"/>
    <w:rsid w:val="0003427B"/>
    <w:rsid w:val="000447D5"/>
    <w:rsid w:val="00054437"/>
    <w:rsid w:val="00067E92"/>
    <w:rsid w:val="00070291"/>
    <w:rsid w:val="00086263"/>
    <w:rsid w:val="000C25FF"/>
    <w:rsid w:val="000C3235"/>
    <w:rsid w:val="000F04FA"/>
    <w:rsid w:val="0010641B"/>
    <w:rsid w:val="001229C1"/>
    <w:rsid w:val="001252CD"/>
    <w:rsid w:val="00161301"/>
    <w:rsid w:val="001D0E62"/>
    <w:rsid w:val="00210040"/>
    <w:rsid w:val="0026149A"/>
    <w:rsid w:val="002615A5"/>
    <w:rsid w:val="00276316"/>
    <w:rsid w:val="002876BF"/>
    <w:rsid w:val="00290EEE"/>
    <w:rsid w:val="002C51F2"/>
    <w:rsid w:val="002D5679"/>
    <w:rsid w:val="00314E7B"/>
    <w:rsid w:val="0032237E"/>
    <w:rsid w:val="0037011D"/>
    <w:rsid w:val="003770E6"/>
    <w:rsid w:val="003777DA"/>
    <w:rsid w:val="003830C8"/>
    <w:rsid w:val="00383CF8"/>
    <w:rsid w:val="00390BD3"/>
    <w:rsid w:val="003A6301"/>
    <w:rsid w:val="003B079D"/>
    <w:rsid w:val="003B79EB"/>
    <w:rsid w:val="003D6BE0"/>
    <w:rsid w:val="00427281"/>
    <w:rsid w:val="004339FC"/>
    <w:rsid w:val="00440BA8"/>
    <w:rsid w:val="00446BC6"/>
    <w:rsid w:val="004574CB"/>
    <w:rsid w:val="00471942"/>
    <w:rsid w:val="0047623F"/>
    <w:rsid w:val="00493C31"/>
    <w:rsid w:val="004954F1"/>
    <w:rsid w:val="004A207C"/>
    <w:rsid w:val="004A651C"/>
    <w:rsid w:val="004B729E"/>
    <w:rsid w:val="004C38D0"/>
    <w:rsid w:val="004E440D"/>
    <w:rsid w:val="00505842"/>
    <w:rsid w:val="005218D1"/>
    <w:rsid w:val="0052409F"/>
    <w:rsid w:val="00526419"/>
    <w:rsid w:val="005602C7"/>
    <w:rsid w:val="005617BE"/>
    <w:rsid w:val="00562AE0"/>
    <w:rsid w:val="00597699"/>
    <w:rsid w:val="005C4609"/>
    <w:rsid w:val="005C5AD4"/>
    <w:rsid w:val="005E33CC"/>
    <w:rsid w:val="005F009D"/>
    <w:rsid w:val="005F0CFF"/>
    <w:rsid w:val="005F34F0"/>
    <w:rsid w:val="0062141C"/>
    <w:rsid w:val="00647EC0"/>
    <w:rsid w:val="0065562C"/>
    <w:rsid w:val="00696E51"/>
    <w:rsid w:val="006B7544"/>
    <w:rsid w:val="006E0994"/>
    <w:rsid w:val="006E34D4"/>
    <w:rsid w:val="006E4A30"/>
    <w:rsid w:val="006F587B"/>
    <w:rsid w:val="0072264E"/>
    <w:rsid w:val="00753DA5"/>
    <w:rsid w:val="00760753"/>
    <w:rsid w:val="007651F2"/>
    <w:rsid w:val="00773AEE"/>
    <w:rsid w:val="007770C2"/>
    <w:rsid w:val="007815F5"/>
    <w:rsid w:val="007A33DC"/>
    <w:rsid w:val="007B048C"/>
    <w:rsid w:val="007C30E6"/>
    <w:rsid w:val="007D0F5C"/>
    <w:rsid w:val="007D57DA"/>
    <w:rsid w:val="007D5FED"/>
    <w:rsid w:val="007E3080"/>
    <w:rsid w:val="007F08B3"/>
    <w:rsid w:val="00841437"/>
    <w:rsid w:val="00853419"/>
    <w:rsid w:val="00854DFC"/>
    <w:rsid w:val="00864859"/>
    <w:rsid w:val="008771AE"/>
    <w:rsid w:val="0088040A"/>
    <w:rsid w:val="00885E48"/>
    <w:rsid w:val="008F1CAC"/>
    <w:rsid w:val="009172CA"/>
    <w:rsid w:val="00941250"/>
    <w:rsid w:val="0094318E"/>
    <w:rsid w:val="009671F3"/>
    <w:rsid w:val="00974B01"/>
    <w:rsid w:val="00987A16"/>
    <w:rsid w:val="009D39DA"/>
    <w:rsid w:val="009D426B"/>
    <w:rsid w:val="009D587D"/>
    <w:rsid w:val="009E393C"/>
    <w:rsid w:val="009E50D5"/>
    <w:rsid w:val="009F0F43"/>
    <w:rsid w:val="009F5C23"/>
    <w:rsid w:val="00A848E6"/>
    <w:rsid w:val="00AA51E5"/>
    <w:rsid w:val="00AB7EF0"/>
    <w:rsid w:val="00AD6A1F"/>
    <w:rsid w:val="00AE1809"/>
    <w:rsid w:val="00B0002C"/>
    <w:rsid w:val="00B15D7F"/>
    <w:rsid w:val="00B32A02"/>
    <w:rsid w:val="00B475C7"/>
    <w:rsid w:val="00B67769"/>
    <w:rsid w:val="00B82AA5"/>
    <w:rsid w:val="00B82BA6"/>
    <w:rsid w:val="00BA6E58"/>
    <w:rsid w:val="00BD4D64"/>
    <w:rsid w:val="00BD6899"/>
    <w:rsid w:val="00C71FD9"/>
    <w:rsid w:val="00CD7B6A"/>
    <w:rsid w:val="00D023CD"/>
    <w:rsid w:val="00D2289B"/>
    <w:rsid w:val="00D44942"/>
    <w:rsid w:val="00D524DF"/>
    <w:rsid w:val="00D641EB"/>
    <w:rsid w:val="00D712CB"/>
    <w:rsid w:val="00D71892"/>
    <w:rsid w:val="00D9740B"/>
    <w:rsid w:val="00DC4A58"/>
    <w:rsid w:val="00E247E2"/>
    <w:rsid w:val="00E416AD"/>
    <w:rsid w:val="00E52EB0"/>
    <w:rsid w:val="00E70E5F"/>
    <w:rsid w:val="00E71081"/>
    <w:rsid w:val="00E75328"/>
    <w:rsid w:val="00E84850"/>
    <w:rsid w:val="00E8564A"/>
    <w:rsid w:val="00E900A9"/>
    <w:rsid w:val="00E94474"/>
    <w:rsid w:val="00EA39E1"/>
    <w:rsid w:val="00EB2048"/>
    <w:rsid w:val="00EC2441"/>
    <w:rsid w:val="00F05A76"/>
    <w:rsid w:val="00F17286"/>
    <w:rsid w:val="00F26759"/>
    <w:rsid w:val="00F455D6"/>
    <w:rsid w:val="00F8782D"/>
    <w:rsid w:val="00FC3043"/>
    <w:rsid w:val="00FC7A73"/>
    <w:rsid w:val="00FC7F01"/>
    <w:rsid w:val="00FF03C9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9F0F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9F0F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60A61-5734-49B9-B2B3-584776D6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Ira K. Panosyan</cp:lastModifiedBy>
  <cp:revision>69</cp:revision>
  <cp:lastPrinted>2024-12-10T14:26:00Z</cp:lastPrinted>
  <dcterms:created xsi:type="dcterms:W3CDTF">2024-03-21T05:00:00Z</dcterms:created>
  <dcterms:modified xsi:type="dcterms:W3CDTF">2024-12-10T15:55:00Z</dcterms:modified>
  <cp:keywords>https://mul2.gov.am/tasks/1079688/oneclick?token=183c9c4d493459d694b89b19d117ba37</cp:keywords>
</cp:coreProperties>
</file>