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D341D" w14:textId="77777777" w:rsidR="004357A5" w:rsidRPr="00D87FC7" w:rsidRDefault="004357A5" w:rsidP="001A7C24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D87FC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  <w:bookmarkStart w:id="0" w:name="_GoBack"/>
      <w:bookmarkEnd w:id="0"/>
    </w:p>
    <w:p w14:paraId="3B95261C" w14:textId="2A37C7A8" w:rsidR="004357A5" w:rsidRPr="00D87FC7" w:rsidRDefault="00704980" w:rsidP="001A7C24">
      <w:pPr>
        <w:shd w:val="clear" w:color="auto" w:fill="FFFFFF"/>
        <w:spacing w:after="0" w:line="360" w:lineRule="auto"/>
        <w:ind w:left="142" w:right="252" w:firstLine="375"/>
        <w:jc w:val="center"/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:lang w:val="hy-AM" w:eastAsia="ru-RU"/>
        </w:rPr>
      </w:pPr>
      <w:r w:rsidRPr="00D87FC7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2024 ԹՎԱԿԱՆԻ ՓԵՏՐՎԱՐԻ 23-Ի N 260-Ն ՈՐՈՇՄԱՆ ՄԵՋ ՓՈՓՈԽՈՒԹՅՈՒՆՆԵՐ ԿԱՏԱՐԵԼՈՒ ՄԱՍԻՆ» </w:t>
      </w:r>
      <w:r w:rsidR="00E03F7B" w:rsidRPr="00D87FC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</w:t>
      </w:r>
      <w:r w:rsidR="003652A5" w:rsidRPr="00D87FC7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r w:rsidR="00B43FB6" w:rsidRPr="00D87FC7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ՆԱԽԱԳԾԻ</w:t>
      </w:r>
      <w:r w:rsidR="003652A5" w:rsidRPr="00D87FC7">
        <w:rPr>
          <w:rFonts w:ascii="GHEA Grapalat" w:eastAsia="Calibri" w:hAnsi="GHEA Grapalat" w:cs="Times New Roman"/>
          <w:b/>
          <w:bCs/>
          <w:kern w:val="0"/>
          <w:sz w:val="24"/>
          <w:szCs w:val="24"/>
        </w:rPr>
        <w:t xml:space="preserve"> </w:t>
      </w:r>
      <w:r w:rsidR="00B43FB6" w:rsidRPr="00D87FC7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tbl>
      <w:tblPr>
        <w:tblW w:w="163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6"/>
        <w:gridCol w:w="7865"/>
        <w:gridCol w:w="35"/>
      </w:tblGrid>
      <w:tr w:rsidR="00704980" w:rsidRPr="00D87FC7" w14:paraId="1F4B760F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63E3D763" w14:textId="77777777" w:rsidR="00704980" w:rsidRPr="00D87FC7" w:rsidRDefault="00704980" w:rsidP="001A7C2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D87FC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D87FC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Pr="00D87FC7">
              <w:rPr>
                <w:rFonts w:ascii="GHEA Grapalat" w:eastAsiaTheme="majorEastAsia" w:hAnsi="GHEA Grapalat" w:cs="Sylfaen"/>
                <w:b/>
                <w:bCs/>
                <w:kern w:val="0"/>
                <w:sz w:val="24"/>
                <w:szCs w:val="24"/>
                <w:lang w:val="hy-AM"/>
              </w:rPr>
              <w:t>ֆինանսների</w:t>
            </w:r>
            <w:r w:rsidRPr="00D87FC7">
              <w:rPr>
                <w:rFonts w:ascii="GHEA Grapalat" w:eastAsiaTheme="majorEastAsia" w:hAnsi="GHEA Grapalat" w:cstheme="majorBidi"/>
                <w:b/>
                <w:bCs/>
                <w:kern w:val="0"/>
                <w:sz w:val="24"/>
                <w:szCs w:val="24"/>
                <w:lang w:val="hy-AM"/>
              </w:rPr>
              <w:t xml:space="preserve"> ն</w:t>
            </w:r>
            <w:r w:rsidRPr="00D87FC7">
              <w:rPr>
                <w:rFonts w:ascii="GHEA Grapalat" w:eastAsiaTheme="majorEastAsia" w:hAnsi="GHEA Grapalat" w:cs="Sylfaen"/>
                <w:b/>
                <w:bCs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6CADB4A" w14:textId="77777777" w:rsidR="00704980" w:rsidRPr="00D87FC7" w:rsidRDefault="00704980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21.08.2024թ.</w:t>
            </w:r>
          </w:p>
        </w:tc>
      </w:tr>
      <w:tr w:rsidR="00704980" w:rsidRPr="00D87FC7" w14:paraId="3675D80F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CFCDE90" w14:textId="77777777" w:rsidR="00704980" w:rsidRPr="00D87FC7" w:rsidRDefault="00704980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7BF30E3B" w14:textId="77777777" w:rsidR="00704980" w:rsidRPr="00D87FC7" w:rsidRDefault="00704980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01/9-1/17848-2024</w:t>
            </w:r>
          </w:p>
        </w:tc>
      </w:tr>
      <w:tr w:rsidR="004357A5" w:rsidRPr="00D87FC7" w14:paraId="6571EBB4" w14:textId="77777777" w:rsidTr="00E35B75">
        <w:trPr>
          <w:trHeight w:val="1117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EE7D35" w14:textId="38F34296" w:rsidR="004357A5" w:rsidRPr="00D87FC7" w:rsidRDefault="00704980" w:rsidP="001A7C24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87F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Ուսումնասիրելով Ձեր 09.08.2024թ-ի N ԳՍ/15</w:t>
            </w:r>
            <w:r w:rsidRPr="00D87FC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ru-RU"/>
              </w:rPr>
              <w:t>․</w:t>
            </w:r>
            <w:r w:rsidRPr="00D87F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2/25376-2024 գրությամբ ներկայացված «Հայաստանի Հանրապետության կառավարության 2024թ-ի փետրվարի 23-ի N 260-Ն որոշման մեջ փոփոխություններ կատարելու մասին» ՀՀ կառավարության որոշման նախագիծը, </w:t>
            </w:r>
            <w:r w:rsidRPr="00D87FC7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/>
              </w:rPr>
              <w:t>հայտնում ենք, որ առարկություններ և առաջարկություններ չունենք: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463838" w14:textId="77777777" w:rsidR="004357A5" w:rsidRPr="00D87FC7" w:rsidRDefault="004357A5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E76747" w14:textId="77777777" w:rsidR="004357A5" w:rsidRPr="00D87FC7" w:rsidRDefault="004357A5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C341B0" w:rsidRPr="00D87FC7" w14:paraId="2BE42F14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E6C3B38" w14:textId="77777777" w:rsidR="00C341B0" w:rsidRPr="00D87FC7" w:rsidRDefault="00C341B0" w:rsidP="001A7C24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</w:rPr>
            </w:pPr>
            <w:r w:rsidRPr="00D87FC7">
              <w:rPr>
                <w:rFonts w:ascii="GHEA Grapalat" w:eastAsiaTheme="majorEastAsia" w:hAnsi="GHEA Grapalat" w:cs="Sylfaen"/>
                <w:b/>
                <w:bCs/>
                <w:kern w:val="0"/>
                <w:sz w:val="24"/>
                <w:szCs w:val="24"/>
                <w:lang w:val="hy-AM"/>
              </w:rPr>
              <w:t>2</w:t>
            </w:r>
            <w:r w:rsidRPr="00D87FC7">
              <w:rPr>
                <w:rFonts w:ascii="MS Gothic" w:eastAsia="MS Gothic" w:hAnsi="MS Gothic" w:cs="MS Gothic" w:hint="eastAsia"/>
                <w:b/>
                <w:bCs/>
                <w:kern w:val="0"/>
                <w:sz w:val="24"/>
                <w:szCs w:val="24"/>
                <w:lang w:val="hy-AM"/>
              </w:rPr>
              <w:t>․</w:t>
            </w:r>
            <w:r w:rsidRPr="00D87FC7">
              <w:rPr>
                <w:rFonts w:ascii="GHEA Grapalat" w:eastAsiaTheme="majorEastAsia" w:hAnsi="GHEA Grapalat" w:cs="Sylfaen"/>
                <w:b/>
                <w:bCs/>
                <w:kern w:val="0"/>
                <w:sz w:val="24"/>
                <w:szCs w:val="24"/>
                <w:lang w:val="hy-AM"/>
              </w:rPr>
              <w:t xml:space="preserve"> ՀՀ առողջապահության նախարարություն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928C395" w14:textId="77777777" w:rsidR="00C341B0" w:rsidRPr="00D87FC7" w:rsidRDefault="00C341B0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26.08.2024թ.</w:t>
            </w:r>
          </w:p>
        </w:tc>
      </w:tr>
      <w:tr w:rsidR="00C341B0" w:rsidRPr="00D87FC7" w14:paraId="39B9904A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6BEEE728" w14:textId="77777777" w:rsidR="00C341B0" w:rsidRPr="00D87FC7" w:rsidRDefault="00C341B0" w:rsidP="001A7C24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726E204" w14:textId="77777777" w:rsidR="00C341B0" w:rsidRPr="00D87FC7" w:rsidRDefault="00C341B0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ԼՆ/06.1/24452-2024</w:t>
            </w:r>
          </w:p>
        </w:tc>
      </w:tr>
      <w:tr w:rsidR="00C341B0" w:rsidRPr="00D87FC7" w14:paraId="69ED1E2C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E142BF" w14:textId="77777777" w:rsidR="0037283F" w:rsidRPr="00D87FC7" w:rsidRDefault="00C341B0" w:rsidP="001A7C24">
            <w:pPr>
              <w:spacing w:after="0" w:line="360" w:lineRule="auto"/>
              <w:ind w:left="156" w:right="123" w:firstLine="720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 կատարումն 2024 թվականի օգոստոսի 9-ի Ձեր N ԳՍ/15</w:t>
            </w:r>
            <w:r w:rsidRPr="00D87FC7">
              <w:rPr>
                <w:rFonts w:ascii="MS Gothic" w:eastAsia="MS Gothic" w:hAnsi="MS Gothic" w:cs="MS Gothic" w:hint="eastAsia"/>
                <w:kern w:val="0"/>
                <w:sz w:val="24"/>
                <w:szCs w:val="24"/>
                <w:lang w:val="hy-AM"/>
              </w:rPr>
              <w:t>․</w:t>
            </w:r>
            <w:r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2/25376-2024 գրության` հայտնում եմ, որ Առողջապահության նախարարությունը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«</w:t>
            </w:r>
            <w:r w:rsidRPr="00D87FC7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Հայաստանի Հանրապետության կառավարության 2024 թվականի փետրվարի 23-ի N 260-Ն որոշման մեջ փոփոխություններ կատարելու մասին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»</w:t>
            </w:r>
            <w:r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Կառավարության որոշման նախագծի վերաբերյալ առաջարկություն և դիտողություն չունի: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CA6763" w14:textId="77777777" w:rsidR="00C341B0" w:rsidRPr="00D87FC7" w:rsidRDefault="00C341B0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37283F" w:rsidRPr="00D87FC7" w14:paraId="78F3CABF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8AB7CB0" w14:textId="77777777" w:rsidR="0037283F" w:rsidRPr="00D87FC7" w:rsidRDefault="0037283F" w:rsidP="001A7C24">
            <w:pPr>
              <w:spacing w:after="0" w:line="360" w:lineRule="auto"/>
              <w:ind w:left="156" w:right="123" w:firstLine="720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ru-RU"/>
              </w:rPr>
              <w:lastRenderedPageBreak/>
              <w:t xml:space="preserve">3. </w:t>
            </w: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Pr="00D87FC7">
              <w:rPr>
                <w:rFonts w:ascii="GHEA Grapalat" w:eastAsiaTheme="majorEastAsia" w:hAnsi="GHEA Grapalat" w:cs="Sylfaen"/>
                <w:b/>
                <w:bCs/>
                <w:color w:val="000000" w:themeColor="text1"/>
                <w:kern w:val="0"/>
                <w:sz w:val="24"/>
                <w:szCs w:val="24"/>
                <w:lang w:val="hy-AM"/>
              </w:rPr>
              <w:t>արդարադատության</w:t>
            </w:r>
            <w:r w:rsidRPr="00D87FC7">
              <w:rPr>
                <w:rFonts w:ascii="GHEA Grapalat" w:eastAsiaTheme="majorEastAsia" w:hAnsi="GHEA Grapalat" w:cstheme="majorBidi"/>
                <w:b/>
                <w:bCs/>
                <w:color w:val="000000" w:themeColor="text1"/>
                <w:kern w:val="0"/>
                <w:sz w:val="24"/>
                <w:szCs w:val="24"/>
                <w:lang w:val="hy-AM"/>
              </w:rPr>
              <w:t xml:space="preserve"> ն</w:t>
            </w:r>
            <w:r w:rsidRPr="00D87FC7">
              <w:rPr>
                <w:rFonts w:ascii="GHEA Grapalat" w:eastAsiaTheme="majorEastAsia" w:hAnsi="GHEA Grapalat" w:cs="Sylfaen"/>
                <w:b/>
                <w:bCs/>
                <w:color w:val="000000" w:themeColor="text1"/>
                <w:kern w:val="0"/>
                <w:sz w:val="24"/>
                <w:szCs w:val="24"/>
                <w:lang w:val="en-US"/>
              </w:rPr>
              <w:t>ախարարություն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5DB4BB1" w14:textId="77777777" w:rsidR="0037283F" w:rsidRPr="00D87FC7" w:rsidRDefault="0037283F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1</w:t>
            </w:r>
            <w:r w:rsidR="00DD3774"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.09.2024թ.</w:t>
            </w:r>
          </w:p>
        </w:tc>
      </w:tr>
      <w:tr w:rsidR="0037283F" w:rsidRPr="00D87FC7" w14:paraId="4FB71713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3BB5EE8F" w14:textId="77777777" w:rsidR="0037283F" w:rsidRPr="00D87FC7" w:rsidRDefault="0037283F" w:rsidP="001A7C24">
            <w:pPr>
              <w:spacing w:after="0" w:line="360" w:lineRule="auto"/>
              <w:ind w:left="156" w:right="123" w:firstLine="720"/>
              <w:jc w:val="center"/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D8DB073" w14:textId="77777777" w:rsidR="0037283F" w:rsidRPr="00D87FC7" w:rsidRDefault="00DD3774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:lang w:val="hy-AM" w:eastAsia="ru-RU"/>
              </w:rPr>
              <w:t>/27.1/36954-2024</w:t>
            </w:r>
          </w:p>
        </w:tc>
      </w:tr>
      <w:tr w:rsidR="0037283F" w:rsidRPr="00D87FC7" w14:paraId="7102634C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FD11F0" w14:textId="5988AADC" w:rsidR="0037283F" w:rsidRPr="00D87FC7" w:rsidRDefault="0037283F" w:rsidP="001A7C24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720"/>
                <w:tab w:val="left" w:pos="810"/>
                <w:tab w:val="center" w:pos="1012"/>
                <w:tab w:val="left" w:pos="6276"/>
              </w:tabs>
              <w:spacing w:after="0" w:line="360" w:lineRule="auto"/>
              <w:ind w:left="445" w:right="123" w:firstLine="71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ենթակետով նախատեսվում է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2024 թվականի փետրվարի 23-ի N 260-Ն որոշման(այսուհետ՝ </w:t>
            </w:r>
            <w:proofErr w:type="spellStart"/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Որոշում</w:t>
            </w:r>
            <w:proofErr w:type="spellEnd"/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)</w:t>
            </w:r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val="hy-AM" w:eastAsia="ru-RU"/>
              </w:rPr>
              <w:t>3-րդ կետի 1-ին ենթակետը շարադրել նոր խմբագրությամբ</w:t>
            </w:r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eastAsia="ru-RU"/>
              </w:rPr>
              <w:t>համաձայնորի</w:t>
            </w:r>
            <w:proofErr w:type="spellEnd"/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eastAsia="ru-RU"/>
              </w:rPr>
              <w:t>՝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սույն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որոշումն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ուժի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մեջ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մտնելուց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հետո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ութամսյա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ժամկետում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ավարտել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սույն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որոշմամբ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նախատեսված՝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Շիրակի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մարզի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առողջապահական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համակարգի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օպտիմալացման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ծրագրից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բխող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`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սույնորոշման 1-ինկետի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 2-</w:t>
            </w:r>
            <w:r w:rsidR="001F754B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>ր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դ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ենթակետով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նախատեսված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աշխատանքների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իրականացումը՝ Հայաստանի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քաղաքացիական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օրենսգրքի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>, «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Իրավաբանական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անձանց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գրանցման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իրավաբանական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անձանց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առանձնացված ստորաբաժանումների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հիմնարկների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և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անհատ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ձեռնարկատերերի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պետական հաշվառման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1F754B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 օ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րենքի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ևՊետական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ոչ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առևտրային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կազմակերպությունների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օրենքի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պահանջներին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D87FC7">
              <w:rPr>
                <w:rFonts w:ascii="GHEA Grapalat" w:hAnsi="GHEA Grapalat" w:cstheme="majorHAnsi"/>
                <w:i/>
                <w:color w:val="000000" w:themeColor="text1"/>
                <w:sz w:val="24"/>
                <w:szCs w:val="24"/>
                <w:lang w:val="hy-AM" w:eastAsia="ru-RU"/>
              </w:rPr>
              <w:t xml:space="preserve">։ ՀՀ Շիրակի մարզպետին վերապահել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«Անի</w:t>
            </w:r>
            <w:r w:rsidR="000546A0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եմզայի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առողջության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կենտրոն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>»</w:t>
            </w:r>
            <w:r w:rsidR="004B3E39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ոչ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առևտրային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կազմակերպության գույքի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այլ գույքային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իրավունքների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ինչպես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նաև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պարտատերերին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և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պարտապաններին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վերաբերող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բոլոր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(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ներառյալ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վիճարկվող</w:t>
            </w:r>
            <w:r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պարտավորությունների՝ «Աղինի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առողջության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կենտրոն» պետական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ոչ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առևտրային</w:t>
            </w:r>
            <w:r w:rsidR="004B3E39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կազմակերպությանը փոխանցման ակտը հաստատելու լիազորություն</w:t>
            </w:r>
            <w:r w:rsidRPr="00D87FC7">
              <w:rPr>
                <w:rFonts w:ascii="GHEA Grapalat" w:hAnsi="GHEA Grapalat" w:cstheme="majorHAnsi"/>
                <w:i/>
                <w:color w:val="000000" w:themeColor="text1"/>
                <w:sz w:val="24"/>
                <w:szCs w:val="24"/>
                <w:lang w:val="hy-AM" w:eastAsia="ru-RU"/>
              </w:rPr>
              <w:t>:</w:t>
            </w:r>
          </w:p>
          <w:p w14:paraId="30A5FC74" w14:textId="77777777" w:rsidR="0037283F" w:rsidRPr="00D87FC7" w:rsidRDefault="0037283F" w:rsidP="001A7C24">
            <w:pPr>
              <w:pStyle w:val="ListParagraph"/>
              <w:shd w:val="clear" w:color="auto" w:fill="FFFFFF"/>
              <w:tabs>
                <w:tab w:val="left" w:pos="0"/>
                <w:tab w:val="left" w:pos="90"/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Որոշման 3-րդ կետի 1-ին ենթակետը սահմանում է հետևյալը՝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սույն որոշումն ուժի մեջ մտնելուց հետո եռամսյա ժամկետում ավարտել սույն որոշմամբ նախատեսված՝ Հայաստանի Հանրապետության Շիրակի մարզի առողջապահական համակարգի օպտիմալացման ծրագրից բխող` սույն որոշման 1-ին կետի 2-րդ ենթակետով նախատեսված աշխատանքների իրականացումը՝ Հայաստանի Հանրապետության քաղաքացիական օրենսգրքի,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օրենքի և «Պետական ոչ առևտրային կազմակերպությունների մասին» օրենքի պահանջներին համապատասխան:</w:t>
            </w:r>
          </w:p>
          <w:p w14:paraId="6AD2C6EE" w14:textId="77777777" w:rsidR="0037283F" w:rsidRPr="00D87FC7" w:rsidRDefault="0037283F" w:rsidP="001A7C24">
            <w:pPr>
              <w:shd w:val="clear" w:color="auto" w:fill="FFFFFF"/>
              <w:tabs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Հարկ է նկատել, որ Որոշումը ուժի մեջ է մտել 2024 թվականի փետրվարի 24-ին, ա</w:t>
            </w:r>
            <w:r w:rsidRPr="00D87FC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յսինքն,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Որոշման 1-ին կետի 1-ին ենթակետով </w:t>
            </w: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սահմանված ժամկետը արդեն իսկ ավարտվել է:</w:t>
            </w:r>
          </w:p>
          <w:p w14:paraId="33267BAB" w14:textId="77777777" w:rsidR="0037283F" w:rsidRPr="00D87FC7" w:rsidRDefault="0037283F" w:rsidP="001A7C24">
            <w:pPr>
              <w:shd w:val="clear" w:color="auto" w:fill="FFFFFF"/>
              <w:tabs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Այս առումով անհրաժեշտ է նկատի ունենալ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30-րդ հոդվածի 2-րդ մասի դրույթը, համաձայն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որի՝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D87FC7"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  <w:t>ինչև սահմանված ժամկետի ավարտն ակտն ընդունող մարմինը կարող է երկարաձգել ակտի գործողության ժամկետը կամ դրան հաղորդել անժամկետ բնույթ:</w:t>
            </w:r>
          </w:p>
          <w:p w14:paraId="6663157A" w14:textId="77777777" w:rsidR="0037283F" w:rsidRPr="00D87FC7" w:rsidRDefault="0037283F" w:rsidP="001A7C24">
            <w:pPr>
              <w:pStyle w:val="voroshmanbody"/>
              <w:ind w:left="156" w:right="123"/>
              <w:rPr>
                <w:rFonts w:ascii="GHEA Grapalat" w:hAnsi="GHEA Grapalat" w:cs="Sylfaen"/>
                <w:i/>
                <w:color w:val="000000" w:themeColor="text1"/>
                <w:spacing w:val="-4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pacing w:val="-4"/>
                <w:lang w:val="hy-AM"/>
              </w:rPr>
              <w:t xml:space="preserve">«Նորմատիվ իրավական ակտերի մասին» օրենքի 31-րդ հոդվածի 4-րդ մասի համաձայն՝ </w:t>
            </w:r>
            <w:r w:rsidRPr="00D87FC7">
              <w:rPr>
                <w:rFonts w:ascii="GHEA Grapalat" w:hAnsi="GHEA Grapalat" w:cs="Sylfaen"/>
                <w:i/>
                <w:color w:val="000000" w:themeColor="text1"/>
                <w:spacing w:val="-4"/>
                <w:lang w:val="hy-AM"/>
              </w:rPr>
              <w:t>ամիսներով հաշվարկվող ժամկետը լրանում է ժամկետի վերջին ամսվա համապատասխան ամսաթվին: Եթե ամիսներով հաշվարկվող ժամկետը լրանում է այն ամսին, որը չունի համապատասխան ամսաթիվ, ապա ժամկետը լրանում է այդ ամսվա վերջին օրը:</w:t>
            </w:r>
          </w:p>
          <w:p w14:paraId="023BD8AB" w14:textId="77777777" w:rsidR="0037283F" w:rsidRPr="00D87FC7" w:rsidRDefault="0037283F" w:rsidP="001A7C24">
            <w:pPr>
              <w:shd w:val="clear" w:color="auto" w:fill="FFFFFF"/>
              <w:tabs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«Նորմատիվ իրավական ակտերի մասին» օրենքի 37-րդ հոդվածի 2-րդ մասի համաձայն՝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ժամկետային, գործողության կատարմամբ կամ փաստի առաջացմամբ սահմանափակված նորմատիվ իրավական ակտի համար նախատեսված ժամկետը լրանալու, գործողության կատարմամբ կամ փաստի առաջացմամբ նորմատիվ իրավական ակտը համարվում է ուժը կորցրած:</w:t>
            </w:r>
          </w:p>
          <w:p w14:paraId="4CF3C873" w14:textId="77777777" w:rsidR="0037283F" w:rsidRPr="00D87FC7" w:rsidRDefault="0037283F" w:rsidP="001A7C24">
            <w:pPr>
              <w:shd w:val="clear" w:color="auto" w:fill="FFFFFF"/>
              <w:tabs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Վերոնշյալ իրավանորմերի</w:t>
            </w:r>
            <w:r w:rsidR="003652A5"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վերլուծությունից պարզ է դառնում, որ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val="hy-AM" w:eastAsia="ru-RU"/>
              </w:rPr>
              <w:t xml:space="preserve">3-րդ կետի 1-ին ենթակետը </w:t>
            </w: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հանդիսանում է ժամկետային նորմ, </w:t>
            </w:r>
            <w:r w:rsidRPr="00D87FC7"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  <w:t>որի գործողությունը դադարում է դրանում նշված ժամկետի</w:t>
            </w:r>
            <w:r w:rsidR="003652A5" w:rsidRPr="00D87FC7"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i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լրանալուն պես, </w:t>
            </w: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այսինքն,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Pr="00D87FC7">
              <w:rPr>
                <w:rFonts w:ascii="GHEA Grapalat" w:hAnsi="GHEA Grapalat" w:cstheme="majorHAnsi"/>
                <w:color w:val="000000" w:themeColor="text1"/>
                <w:sz w:val="24"/>
                <w:szCs w:val="24"/>
                <w:lang w:val="hy-AM" w:eastAsia="ru-RU"/>
              </w:rPr>
              <w:t>3-րդ կետի 1-ին ենթակետ</w:t>
            </w:r>
            <w:r w:rsidRPr="00D87FC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ում նշված ժամկետը հնարավոր էր փոփոխել մինչև դրանում նշված ժամկետի լրանալու պահը:</w:t>
            </w:r>
          </w:p>
          <w:p w14:paraId="3F5DC3B0" w14:textId="77777777" w:rsidR="0037283F" w:rsidRPr="00D87FC7" w:rsidRDefault="0037283F" w:rsidP="001A7C24">
            <w:pPr>
              <w:pStyle w:val="voroshmanbody"/>
              <w:ind w:left="156" w:right="123" w:firstLine="360"/>
              <w:rPr>
                <w:rFonts w:ascii="GHEA Grapalat" w:hAnsi="GHEA Grapalat" w:cs="Sylfaen"/>
                <w:i/>
                <w:color w:val="000000" w:themeColor="text1"/>
                <w:spacing w:val="-4"/>
                <w:lang w:val="hy-AM"/>
              </w:rPr>
            </w:pP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Այսպիսով, հիշյալ</w:t>
            </w:r>
            <w:r w:rsidR="003652A5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նորմի</w:t>
            </w:r>
            <w:r w:rsidR="003652A5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գործողության</w:t>
            </w:r>
            <w:r w:rsidR="003652A5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ժամկետը</w:t>
            </w:r>
            <w:r w:rsidR="003652A5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լրացել է, ուստի</w:t>
            </w:r>
            <w:r w:rsidR="004B3E39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lastRenderedPageBreak/>
              <w:t>դրանում</w:t>
            </w:r>
            <w:r w:rsidR="004B3E39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փոփոխություն</w:t>
            </w:r>
            <w:r w:rsidR="004B3E39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կատարելը</w:t>
            </w:r>
            <w:r w:rsidR="004B3E39" w:rsidRPr="00D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</w:rPr>
              <w:t>խնդրահարույց է:</w:t>
            </w:r>
          </w:p>
          <w:p w14:paraId="0B29149A" w14:textId="77777777" w:rsidR="0037283F" w:rsidRPr="00D87FC7" w:rsidRDefault="0037283F" w:rsidP="001A7C24">
            <w:pPr>
              <w:shd w:val="clear" w:color="auto" w:fill="FFFFFF"/>
              <w:tabs>
                <w:tab w:val="left" w:pos="720"/>
                <w:tab w:val="left" w:pos="810"/>
                <w:tab w:val="left" w:pos="6276"/>
              </w:tabs>
              <w:spacing w:after="0" w:line="360" w:lineRule="auto"/>
              <w:ind w:left="156" w:right="123" w:firstLine="360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Նույն դիտարկումը վերաբերում է նաև Նախագծի 1-ին կետի 2-րդ ենթակետով նախատեսված փոփոխությանը:</w:t>
            </w:r>
          </w:p>
          <w:p w14:paraId="42080D5F" w14:textId="77777777" w:rsidR="0037283F" w:rsidRPr="00D87FC7" w:rsidRDefault="0037283F" w:rsidP="001A7C24">
            <w:pPr>
              <w:spacing w:after="0" w:line="360" w:lineRule="auto"/>
              <w:ind w:left="156" w:right="123" w:firstLine="720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5BC8B" w14:textId="77777777" w:rsidR="00B00B5B" w:rsidRPr="00D87FC7" w:rsidRDefault="00B00B5B" w:rsidP="001A7C24">
            <w:pPr>
              <w:spacing w:after="0" w:line="360" w:lineRule="auto"/>
              <w:ind w:left="285" w:right="213" w:firstLine="154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Ընդունվել է ի գիտություն։</w:t>
            </w:r>
          </w:p>
          <w:p w14:paraId="734F01D3" w14:textId="2BDC4CBA" w:rsidR="00985CB5" w:rsidRPr="00D87FC7" w:rsidRDefault="003254C6" w:rsidP="001A7C24">
            <w:pPr>
              <w:tabs>
                <w:tab w:val="left" w:pos="0"/>
              </w:tabs>
              <w:spacing w:line="360" w:lineRule="auto"/>
              <w:ind w:left="285" w:right="213" w:firstLine="1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ՀՀ Շիրակի մարզպետի կողմից 2024 թվականի ապրիլի 25-ին ընդունվել է 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Անի</w:t>
            </w:r>
            <w:r w:rsidR="000546A0"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եմզայի առողջության կենտրոն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» պետական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ոչ առևտրային կազմակերպությունը 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Աղինի առողջության կենտրոն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» պետական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ոչ առևտրային կազմակերպության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ը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միացման եղանակով վերակազմակերպելու մասին»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թիվ 167-Ա որոշումը։ Այն ներկայացվել է ՀՀ արդարադատության նախարարության իրավաբանական անձանց պետական ռեգիստր՝ պետական գրացման, որը սակայն մերժվել է պատճառաբանությամբ, որ ՀՀ կառավարության 2024 թվականի փետրվարի 23-ի թիվ 260-Ն որոշմամբ ՀՀ Շիրակի մարզպետին փոխանցման ակտ հաստատելու լիազորություն վերապահված չէ և վերջիններիս </w:t>
            </w:r>
            <w:r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կողմից առաջարկվել է ՀՀ կառավարության 2024 թվականի փետրվարի 23-ի թիվ 260-Ն որոշման մեջ կատարել փոփոխություն, որով ՀՀ Շիրակի մարզպետին կվերապահվի փոխանցման ակտ հաստատելու լիազորություն:</w:t>
            </w:r>
          </w:p>
          <w:p w14:paraId="3905F9FB" w14:textId="77777777" w:rsidR="003254C6" w:rsidRPr="00D87FC7" w:rsidRDefault="003254C6" w:rsidP="001A7C24">
            <w:pPr>
              <w:tabs>
                <w:tab w:val="left" w:pos="0"/>
              </w:tabs>
              <w:spacing w:line="360" w:lineRule="auto"/>
              <w:ind w:left="285" w:right="21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Վերոգրյալի վերաբերյալ դիրքորոշում ստանալու նպատակով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դիմել ենք նաև ՀՀ արդարադատության նախարարություն։ Վերջինիս գրության համաձայն՝  </w:t>
            </w:r>
            <w:r w:rsidRPr="00D87F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«Պետական ոչ առևտրային կազմակերպությունների մասին» օրենքի </w:t>
            </w:r>
            <w:r w:rsidRPr="00D87FC7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14-րդ հոդվածի 2-րդ մասի ը) կետի համաձայն՝ Հայաստանի Հանրապետության կառավարության 23 փետրվարի 2024 թվականի թիվ 260-Ն որոշմամբ լիազորված պետական մարմնին՝ Շիրակի մարզպետին կարող էր վերապահվել փոխանցման ակտը հաստատելու լիազորություն, սակայն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ՀՀ կառավարության 2024 թվականի փետրվարի 23-ի թիվ </w:t>
            </w:r>
            <w:r w:rsidRPr="00D87FC7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260-Ն որոշմամբ Շիրակի մարզպետին նման լիազորություն վերապահված չէ:</w:t>
            </w:r>
          </w:p>
          <w:p w14:paraId="3553F59D" w14:textId="674E4410" w:rsidR="0037283F" w:rsidRPr="00D87FC7" w:rsidRDefault="003254C6" w:rsidP="001A7C24">
            <w:pPr>
              <w:tabs>
                <w:tab w:val="left" w:pos="0"/>
              </w:tabs>
              <w:spacing w:line="360" w:lineRule="auto"/>
              <w:ind w:left="285" w:right="213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Հաշվի առնելով վերոգրյալը՝ անհրաժեշտություն է առաջացել կատարել փոփոխություններ ՀՀ կառավարության 2024 թվականի փետրվարի 23-ի թիվ 260-Ն որոշման մեջ և շրջանառել «</w:t>
            </w:r>
            <w:r w:rsidRPr="00D87FC7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Հայաստանի Հանրապետության կառավարության 2024 թվականի փետրվարի 23-ի N 260-Ն որոշման մեջ փոփոխություններ կատարելու մասին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»</w:t>
            </w:r>
            <w:r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 ՀՀ կառավարության որոշման նախագիծը</w:t>
            </w:r>
            <w:r w:rsidR="006E466C" w:rsidRPr="00D87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, որի մեջ ամրագրվել է ՀՀ Շիրակի մարզպետին </w:t>
            </w:r>
            <w:r w:rsidR="006E466C" w:rsidRPr="00D87FC7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>փոխանցման ակտը հաստատելու լիազորություն տրվելու կետը։</w:t>
            </w:r>
          </w:p>
        </w:tc>
      </w:tr>
      <w:tr w:rsidR="004427BA" w:rsidRPr="00D87FC7" w14:paraId="51FCF8B3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A83D98" w14:textId="77777777" w:rsidR="004427BA" w:rsidRPr="00D87FC7" w:rsidRDefault="004427BA" w:rsidP="001A7C24">
            <w:pPr>
              <w:pStyle w:val="ListParagraph"/>
              <w:numPr>
                <w:ilvl w:val="0"/>
                <w:numId w:val="5"/>
              </w:numPr>
              <w:shd w:val="clear" w:color="auto" w:fill="FFFFFF"/>
              <w:tabs>
                <w:tab w:val="left" w:pos="630"/>
                <w:tab w:val="left" w:pos="720"/>
                <w:tab w:val="left" w:pos="6276"/>
              </w:tabs>
              <w:spacing w:after="0" w:line="360" w:lineRule="auto"/>
              <w:ind w:left="156" w:right="123" w:firstLine="20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</w:t>
            </w:r>
            <w:r w:rsidRPr="00D87FC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1-ին կետի 1-ին ենթակետում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կիրառված </w:t>
            </w:r>
            <w:r w:rsidRPr="00D87FC7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«ՀՀ»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հապավումը 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նհրաժեշտ է բացել՝ նկատի ունենալով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«Նորմատիվ իրավական ակտերի մասին» օրենքի 21-րդ հոդվածի</w:t>
            </w:r>
            <w:r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2-րդ մասի կարգավորումը, միաժամանակ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նոր խմբագրված նախադասության վերջում չակերտից առաջ անհրաժեշտ է լրացնել վերջակետ կետադրական նշանը: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4FA1BF" w14:textId="40961645" w:rsidR="004427BA" w:rsidRPr="00D87FC7" w:rsidRDefault="004427BA" w:rsidP="001A7C24">
            <w:pPr>
              <w:spacing w:after="0" w:line="360" w:lineRule="auto"/>
              <w:ind w:right="213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182187" w:rsidRPr="00D87FC7" w14:paraId="05EC2CF9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DDBC79" w14:textId="77777777" w:rsidR="00182187" w:rsidRPr="00D87FC7" w:rsidRDefault="00764C52" w:rsidP="001A7C24">
            <w:pPr>
              <w:shd w:val="clear" w:color="auto" w:fill="FFFFFF"/>
              <w:tabs>
                <w:tab w:val="left" w:pos="630"/>
                <w:tab w:val="left" w:pos="720"/>
                <w:tab w:val="left" w:pos="6276"/>
              </w:tabs>
              <w:spacing w:after="0" w:line="360" w:lineRule="auto"/>
              <w:ind w:left="156" w:right="123"/>
              <w:jc w:val="both"/>
              <w:rPr>
                <w:rFonts w:ascii="GHEA Grapalat" w:hAnsi="GHEA Grapalat" w:cs="Sylfaen"/>
                <w:color w:val="000000" w:themeColor="text1"/>
                <w:kern w:val="0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D87FC7">
              <w:rPr>
                <w:rFonts w:ascii="MS Gothic" w:eastAsia="MS Gothic" w:hAnsi="MS Gothic" w:cs="MS Gothic" w:hint="eastAsia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182187" w:rsidRPr="00D87FC7">
              <w:rPr>
                <w:rFonts w:ascii="GHEA Grapalat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Անդրադառնալով Նախագծի 1-ին կետի 1-ին ենթակետով նախատեսված փոփոխությանը անհրաժեշտ է նկատի ունենալ, որ </w:t>
            </w:r>
            <w:r w:rsidR="00182187"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«Բաժնետիրական ընկերությունների մասին» օրենքի 23-րդ հոդվածի 3-րդ կետի համաձայն՝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վերակազմավորման մասին որոշումը պետք է ընդունվի վերակազմավորման ձևովվերակազմակերպվող Ընկերության ժողովում, որը պետք է հաստատի վերակազմավորման կարգը և պայմանները, վերակազմավորման ձևովվերակազմակերպվող Ընկերության բաժնետոմսերի և այլ արժեթղթերի փոխարկման կարգը նոր ստեղծվող իրավաբանական անձի բաժնետոմսերի (բաժնեմասերի, փայերի) և/կամ այլ արժեթղթերի, ինչպես նաև փոխանցման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ակտը,</w:t>
            </w:r>
            <w:r w:rsidR="00182187"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մինչդեռ</w:t>
            </w:r>
            <w:r w:rsidR="00182187" w:rsidRPr="00D87FC7">
              <w:rPr>
                <w:rFonts w:ascii="GHEA Grapalat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ենթակետի փոփոխության համաձայն՝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պետական ոչ առևտրային կազմակերպության գույքի</w:t>
            </w:r>
            <w:r w:rsidR="00182187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այլ գույքային իրավունքների</w:t>
            </w:r>
            <w:r w:rsidR="00182187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ինչպես նաև պարտատերերին և պարտապաններին վերաբերող բոլոր</w:t>
            </w:r>
            <w:r w:rsidR="00182187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ներառյալ վիճարկվող</w:t>
            </w:r>
            <w:r w:rsidR="00182187" w:rsidRPr="00D87FC7">
              <w:rPr>
                <w:rFonts w:ascii="GHEA Grapalat" w:hAnsi="GHEA Grapalat" w:cs="Times Armenian"/>
                <w:i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պարտավորությունների՝ «Աղինի առողջության կենտրոն» պետական ոչ առևտրային կազմակերպությանը փոխանցման ակտը հաստատելու լիազորությունը </w:t>
            </w:r>
            <w:r w:rsidR="00182187" w:rsidRPr="00D87FC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վերապահված է Հայաստանի Հանրապետության Շիրակի </w:t>
            </w:r>
            <w:r w:rsidR="00182187"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մարզպետին՝ ինչը խնդրահարույց է և հստակեցման կարիք ունի, այս առումով անհրաժեշտ է նաև նկատի ունենալ </w:t>
            </w:r>
            <w:r w:rsidR="00182187"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«Նորմատիվ իրավական ակտերի մասին» օրենքի 9-րդ հոդվածի</w:t>
            </w:r>
            <w:r w:rsidR="00182187"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 xml:space="preserve"> 2-</w:t>
            </w:r>
            <w:r w:rsidR="00182187"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pt-BR"/>
              </w:rPr>
              <w:t>րդմասիպահանջը՝</w:t>
            </w:r>
            <w:r w:rsidR="00E35B75" w:rsidRPr="00D87FC7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82187" w:rsidRPr="00D87FC7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lang w:val="pt-BR"/>
              </w:rPr>
              <w:t>ն</w:t>
            </w:r>
            <w:r w:rsidR="00182187"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որմատիվ իրավական ակտը չպետք է հակասի հավասար կամ ավելի բարձր իրավաբանական ուժ ունեցող նորմատիվ իրավական ակտերին: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9458CF" w14:textId="77777777" w:rsidR="00182187" w:rsidRPr="00D87FC7" w:rsidRDefault="00182187" w:rsidP="001A7C24">
            <w:pPr>
              <w:spacing w:after="0" w:line="360" w:lineRule="auto"/>
              <w:ind w:left="131" w:right="213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14:paraId="271FB193" w14:textId="77777777" w:rsidR="00182187" w:rsidRPr="00D87FC7" w:rsidRDefault="00182187" w:rsidP="001A7C24">
            <w:pPr>
              <w:spacing w:after="0" w:line="360" w:lineRule="auto"/>
              <w:ind w:left="131" w:right="213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 w:eastAsia="ru-RU"/>
              </w:rPr>
              <w:t xml:space="preserve">Եզրակացության մեջ նշված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«Բաժնետիրական ընկերությունների մասին» օրենքը վերաբերելի չէ պետական ոչ առևտրային կազմակերպություններին։ Ավելին «Պետական ոչ առևտրային կազմակերպությունների մասին» ՀՀ օրենքի 13-րդ հոդվածի 2-րդ կետի զ) ենթակետի համաձայնհիմնադրիբացառիկ լիազորություններն են պետական կազմակերպության վերակազմակերպումն և լուծարումը։ Ելնելով վերոգրյալից սույն որոշման նախագիծը չի հակասում ՀՀ օրենսդրությանը։</w:t>
            </w:r>
          </w:p>
        </w:tc>
      </w:tr>
      <w:tr w:rsidR="00182187" w:rsidRPr="00D87FC7" w14:paraId="44F33F5D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5F465" w14:textId="77777777" w:rsidR="00182187" w:rsidRPr="00D87FC7" w:rsidRDefault="00182187" w:rsidP="001A7C24">
            <w:pPr>
              <w:shd w:val="clear" w:color="auto" w:fill="FFFFFF"/>
              <w:tabs>
                <w:tab w:val="left" w:pos="630"/>
                <w:tab w:val="left" w:pos="720"/>
                <w:tab w:val="left" w:pos="6276"/>
              </w:tabs>
              <w:spacing w:after="0" w:line="360" w:lineRule="auto"/>
              <w:ind w:left="156" w:right="123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4. Հաշվի առնելով այն հանգամանքը, որ </w:t>
            </w:r>
            <w:r w:rsidRPr="00D87FC7">
              <w:rPr>
                <w:rFonts w:ascii="GHEA Grapalat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1-ին կետի 1-ին ենթակետով նախատեսված փոփոխությամբ սահմանվում են լիազորություններ, որոնք կրում են առանձին բովանդակային բնույթ, առաջարկում ենք նոր խմբագրության վերջին նախադասությունը նախատեսել առանձին ենթակետի տեսքով: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FD996A" w14:textId="77777777" w:rsidR="00182187" w:rsidRPr="00D87FC7" w:rsidRDefault="00182187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182187" w:rsidRPr="00D87FC7" w14:paraId="674B29AC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D2B40B" w14:textId="77777777" w:rsidR="00182187" w:rsidRPr="00D87FC7" w:rsidRDefault="00182187" w:rsidP="001A7C24">
            <w:pPr>
              <w:shd w:val="clear" w:color="auto" w:fill="FFFFFF"/>
              <w:tabs>
                <w:tab w:val="left" w:pos="630"/>
                <w:tab w:val="left" w:pos="720"/>
              </w:tabs>
              <w:spacing w:after="0" w:line="360" w:lineRule="auto"/>
              <w:ind w:left="156" w:right="123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5.Նախագծին կից ներկայացվածՀիմնավորումը թերի է և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հնարավորություն չի տալիս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բավարար չափով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գնահատել</w:t>
            </w:r>
            <w:r w:rsidR="00E35B75"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Նախագծով նախատեսված փոփոխությունների</w:t>
            </w:r>
            <w:r w:rsidR="00E35B75"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անհրաժեշտությունը,</w:t>
            </w:r>
            <w:r w:rsidRPr="00D87FC7">
              <w:rPr>
                <w:rFonts w:ascii="GHEA Grapalat" w:hAnsi="GHEA Grapalat"/>
                <w:noProof/>
                <w:color w:val="000000" w:themeColor="text1"/>
                <w:sz w:val="24"/>
                <w:szCs w:val="24"/>
                <w:lang w:val="hy-AM"/>
              </w:rPr>
              <w:t>հ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աշվի առնելով 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վերոնշյալը </w:t>
            </w:r>
            <w:r w:rsidR="003652A5"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իմնավորումն անհրաժեշտ է լրամշակել՝ նկատի ունենալով 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«Նորմատիվ ի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րավականակտերիմասին</w:t>
            </w:r>
            <w:r w:rsidRPr="00D87FC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օրենքի 6-րդ հոդվածի 5-րդ մասի կարգավորումը, որի համաձայն՝</w:t>
            </w:r>
            <w:r w:rsidR="00E35B75" w:rsidRPr="00D87FC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51DAFF" w14:textId="77777777" w:rsidR="00182187" w:rsidRPr="00D87FC7" w:rsidRDefault="00182187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3652A5" w:rsidRPr="00D87FC7" w14:paraId="657724DE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98A9ECC" w14:textId="77777777" w:rsidR="003652A5" w:rsidRPr="00D87FC7" w:rsidRDefault="003652A5" w:rsidP="001A7C24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Microsoft JhengHei" w:hAnsi="GHEA Grapalat" w:cs="Microsoft JhengHei"/>
                <w:b/>
                <w:color w:val="000000" w:themeColor="text1"/>
                <w:kern w:val="0"/>
                <w:sz w:val="24"/>
                <w:szCs w:val="24"/>
                <w:lang w:val="hy-AM"/>
              </w:rPr>
            </w:pPr>
            <w:r w:rsidRPr="00D87FC7">
              <w:rPr>
                <w:rFonts w:ascii="GHEA Grapalat" w:eastAsiaTheme="majorEastAsia" w:hAnsi="GHEA Grapalat" w:cs="Sylfaen"/>
                <w:b/>
                <w:color w:val="000000" w:themeColor="text1"/>
                <w:kern w:val="0"/>
                <w:sz w:val="24"/>
                <w:szCs w:val="24"/>
                <w:lang w:val="hy-AM"/>
              </w:rPr>
              <w:lastRenderedPageBreak/>
              <w:t>4 ՀՀ վարչապետի աշխատակազմ</w:t>
            </w: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5FAE6DA" w14:textId="77777777" w:rsidR="003652A5" w:rsidRPr="00D87FC7" w:rsidRDefault="003652A5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3652A5" w:rsidRPr="00D87FC7" w14:paraId="05BD330A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6CE332A" w14:textId="77777777" w:rsidR="003652A5" w:rsidRPr="00D87FC7" w:rsidRDefault="003652A5" w:rsidP="001A7C24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Theme="majorEastAsia" w:hAnsi="GHEA Grapalat" w:cs="Sylfaen"/>
                <w:b/>
                <w:color w:val="000000" w:themeColor="text1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F8D95EB" w14:textId="77777777" w:rsidR="003652A5" w:rsidRPr="00D87FC7" w:rsidRDefault="003652A5" w:rsidP="001A7C2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787163" w:rsidRPr="00D87FC7" w14:paraId="29A747D8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5BB1DE" w14:textId="77777777" w:rsidR="00787163" w:rsidRPr="00D87FC7" w:rsidRDefault="00787163" w:rsidP="001A7C2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է կատարված նաև «Պետական ոչ առևտրային կազմակերպությունների մասին» օրենքի 13-րդ հոդվածի 2-րդ մասի «զ» </w:t>
            </w:r>
            <w:r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կետին</w:t>
            </w: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t>, մինչդեռ պարզ չէ, թե ինչու է նախագծի նախաբանում հղում կատարվել վերոնշյալ դրույթին՝ նկատի ունենալով, որ նախագծի նախաբանում պետք է նշվի</w:t>
            </w:r>
            <w:r w:rsidRPr="00D87F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օրենսդրական իրավական ակտի այն հոդվածը կամ մասը, որը Կառավարությանը լիազորում է ընդունել սույն նախագիծը:</w:t>
            </w:r>
          </w:p>
          <w:p w14:paraId="46C36412" w14:textId="77777777" w:rsidR="00787163" w:rsidRPr="00D87FC7" w:rsidRDefault="00787163" w:rsidP="001A7C24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E2D8E2" w14:textId="77777777" w:rsidR="00787163" w:rsidRPr="00D87FC7" w:rsidRDefault="00447EE3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Չի ընդունվում, քանի որ </w:t>
            </w:r>
            <w:r w:rsidR="00E53D72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</w:t>
            </w:r>
            <w:r w:rsidR="00D44D29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աշվի առնելով նաև այն հանգամանքը, որ կառավարության կողմից այլ անձին փ</w:t>
            </w:r>
            <w:r w:rsidR="003652A5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ո</w:t>
            </w:r>
            <w:r w:rsidR="00D44D29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խանցման ակտը հաստատելու լիազորություն նախատեսված չէ որևէ իրավական ակտով</w:t>
            </w:r>
            <w:r w:rsidR="00E53D72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, ուստի հղում է կատարվել</w:t>
            </w:r>
            <w:r w:rsidR="003652A5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ոչ առևտրային կազմակերպությունների մասին» օրենքի 13-րդ հոդվածի 2-րդ մասի «զ» </w:t>
            </w:r>
            <w:r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կետ</w:t>
            </w:r>
            <w:r w:rsidR="00E53D72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ին, որը</w:t>
            </w:r>
            <w:r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վերաբերվում է ՊՈԱԿ-ի վերակազմակերպմանը, իսկ փոխանցման ակտը հանդիսանում է վերակազմակերպման գործընթացի մի մասը</w:t>
            </w:r>
            <w:r w:rsidR="00E53D72" w:rsidRPr="00D87FC7">
              <w:rPr>
                <w:rFonts w:ascii="GHEA Grapalat" w:hAnsi="GHEA Grapalat" w:cs="Times Armenian"/>
                <w:sz w:val="24"/>
                <w:szCs w:val="24"/>
                <w:lang w:val="hy-AM"/>
              </w:rPr>
              <w:t>։</w:t>
            </w:r>
          </w:p>
        </w:tc>
      </w:tr>
      <w:tr w:rsidR="001A7C24" w:rsidRPr="00D87FC7" w14:paraId="767AF5A4" w14:textId="77777777" w:rsidTr="009374DD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7BF8F9" w14:textId="77777777" w:rsidR="001A7C24" w:rsidRPr="00D87FC7" w:rsidRDefault="001A7C24" w:rsidP="001A7C2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bookmarkStart w:id="1" w:name="_Hlk182905481"/>
            <w:r w:rsidRPr="00D87F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այն հանգամանքը, որ փոփոխվող որոշման  3-րդ կետի 1-ին ենթակետով </w:t>
            </w:r>
            <w:r w:rsidRPr="00D87F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սահմանված եռամսյա ժամկետը լրացել է դեռևս 2024 </w:t>
            </w:r>
            <w:r w:rsidRPr="00D87FC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թվականի մայիսի 25-ին՝  պարզաբանված չէ,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վերաբերյալ:</w:t>
            </w:r>
          </w:p>
          <w:p w14:paraId="5C0B1137" w14:textId="77777777" w:rsidR="001A7C24" w:rsidRPr="00D87FC7" w:rsidRDefault="001A7C24" w:rsidP="001A7C2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2FA063FE" w14:textId="4F28E3F0" w:rsidR="001A7C24" w:rsidRPr="00D87FC7" w:rsidRDefault="001A7C24" w:rsidP="001A7C24">
            <w:pPr>
              <w:tabs>
                <w:tab w:val="left" w:pos="0"/>
              </w:tabs>
              <w:spacing w:after="0" w:line="360" w:lineRule="auto"/>
              <w:ind w:left="125" w:right="19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ՀՀ կառավարության 23.02.2024 թվականի թիվ 260-Ն որոշմամբ լրացում և փոփոխություններ է կատարվել ՀՀ կառավարության </w:t>
            </w:r>
            <w:r w:rsidRPr="00D87F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02.11.2006 թվականի թիվ 1911-Ն որոշման մեջ </w:t>
            </w:r>
            <w:r w:rsidRPr="00D87FC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«Անիպեմզայի առողջության կենտրոն» ՊՈԱԿ-ը </w:t>
            </w:r>
            <w:r w:rsidRPr="00D87FC7">
              <w:rPr>
                <w:rFonts w:ascii="GHEA Grapalat" w:eastAsia="Calibri" w:hAnsi="GHEA Grapalat"/>
                <w:sz w:val="24"/>
                <w:szCs w:val="24"/>
                <w:lang w:val="hy-AM"/>
              </w:rPr>
              <w:t>«Աղինի առողջության կենտրոն» ՊՈԱԿ-ի կազմում միացման ձևով վերակազմակերպելու նպատակով։</w:t>
            </w:r>
          </w:p>
          <w:p w14:paraId="3728C82A" w14:textId="1FC35372" w:rsidR="001A7C24" w:rsidRPr="00D87FC7" w:rsidRDefault="001A7C24" w:rsidP="001A7C24">
            <w:pPr>
              <w:spacing w:line="360" w:lineRule="auto"/>
              <w:ind w:left="125" w:right="198" w:firstLine="284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Գործընթացը իրականացնելու նպատակով ՀՀ Շիրակի մարզպետի կողմից 2024 թվականի ապրիլի 25-ին ընդունվել է 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Անի</w:t>
            </w:r>
            <w:r w:rsidR="000546A0"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եմզայի առողջության կենտրոն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 xml:space="preserve">» պետական 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ոչ առևտրային կազմակերպությունը 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«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Աղինի առողջության կենտրոն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 xml:space="preserve">» պետական 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ոչ առևտրային կազմակերպության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af-ZA"/>
              </w:rPr>
              <w:t>ը</w:t>
            </w:r>
            <w:r w:rsidRPr="00D87FC7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միացման եղանակով վերակազմակերպելու մասին»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թիվ 167-Ա որոշումը։ Այն ներկայացվել է ՀՀ արդարադատության նախարարության իրավաբանական անձանց պետական ռեգիստր՝ պետական գրացման նպատակով, որը գրանցումը սակայն վերջինիս կողմից մերժվել է հետևյալ պատճառաբանությամբ՝ «ՀՀ կառավարության 2024 թվականի փետրվարի 23-ի թիվ 260-Ն որոշմամբ ՀՀ Շիրակի մարզպետին փոխանցման ակտ հաստատելու լիազորություն վերապահված չէ»։ Դիրքորոշում ստանալու նպատակով դիմել ենք ՀՀ արդարադատության նախարարություն։ Վերջինիս գրության համաձայն՝  </w:t>
            </w:r>
            <w:r w:rsidRPr="00D87F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«Պետական ոչ առևտրային կազմակերպությունների մասին» օրենքի 14-րդ հոդվածի 2-րդ մաս ը) կետի համաձայն՝ </w:t>
            </w:r>
            <w:r w:rsidRPr="00D87F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23 փետրվարի 2024 թվականի թիվ 260-Ն որոշմամբ լիազորված պետական մարմնին՝ Շիրակի մարզպետին կարող էր վերապահվել փոխանցման ակտը հաստատելու լիազորություն, սակայն </w:t>
            </w: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կառավարության 2024 թվականի փետրվարի 23-ի թիվ </w:t>
            </w:r>
            <w:r w:rsidRPr="00D87FC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260-Ն որոշմամբ Շիրակի մարզպետին նման լիազորություն վերապահված չէ:</w:t>
            </w:r>
          </w:p>
          <w:p w14:paraId="672AF80D" w14:textId="4B727DF0" w:rsidR="001A7C24" w:rsidRPr="00D87FC7" w:rsidRDefault="001A7C24" w:rsidP="001A7C24">
            <w:pPr>
              <w:tabs>
                <w:tab w:val="left" w:pos="0"/>
              </w:tabs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Հաշվի առնելով վերոգրյալը՝ անհրաժեշտություն է առաջացել կատարել փոփոխություններ ՀՀ կառավարության 2024 թվականի փետրվարի 23-ի թիվ 260-Ն որոշման մեջ և շրջանառել «Հայաստանի Հանրապետության կառավարության 2024 թվականի փետրվարի 23-ի N 260-Ն որոշման մեջ փոփոխություններ կատարելու մասին» ՀՀ կառավարության որոշման նախագիծը, որի մեջ ամրագրվել է ՀՀ Շիրակի մարզպետին փոխանցման ակտը հաստատելու լիազորություն տրվելու կետը։</w:t>
            </w: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 Ներկայիս ութամսյա և իննամսյա ժամկետների մասով կատարվել է փոփոխություն՝ համապատասխանաբար տասնամսյա և տասնմեկամսյա ժակետում։</w:t>
            </w:r>
          </w:p>
        </w:tc>
      </w:tr>
      <w:bookmarkEnd w:id="1"/>
      <w:tr w:rsidR="001A7C24" w:rsidRPr="00D87FC7" w14:paraId="31242D34" w14:textId="77777777" w:rsidTr="009374DD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2E9C7F" w14:textId="77777777" w:rsidR="001A7C24" w:rsidRPr="00D87FC7" w:rsidRDefault="001A7C24" w:rsidP="001A7C24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Որոշման 3-րդ կետով որոշումն ուժի մեջ մտնելուց հետո (որոշումն ուժի մեջ է մտել 2024թ. փետրվարի 24-ին) 3-ամսյա և 4-ամսյա ժամկետում ՀՀ Շիրակի մարզպետին հանձնարարված էր համապատասխան գործողությունների կատարում, որոնք չեն կատարվել: Նախագծով առաջարկվում է կատարել արդեն իսկ լրացած ժամկետների փոփոխություն (երկարաձգում), ինչը խնդրահարույց է «Նորմատիվ իրավական ակտերի մասին» օրենքի տեսանկյունից, քանի որ վերոնշյալ օրենքի 30-րդ հոդվածի 2-րդ մասի համաձայն՝ «Մինչև սահմանված ժամկետի ավարտն ակտն ընդունող մարմինը կարող է երկարաձգել ակտի գործողության ժամկետը ...»:Բացի այդ, Կառավարության 2021 թվականի փետրվարի 25-ի N 252-Լ որոշմամբ հաստատված Կառավարության աշխատակարգի 124-րդ կետի համաձայն՝ «Իրավական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</w:t>
            </w: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կարող են ներկայացվել ժամկետը լրանալուց ողջամիտ ժամկետ առաջ: Արդեն իսկ լրացած ժամկետները փոփոխման ենթակա չեն:»: Միաժամանակ՝ ուշադրության է արժանի այն հանգամանքը, որ նախագծի 1-ին կետի 1-ին ենթակտեով նախատեսվող «ութամսյա» ժամկետը ևս լրացել է:</w:t>
            </w:r>
          </w:p>
          <w:p w14:paraId="2536A129" w14:textId="77777777" w:rsidR="001A7C24" w:rsidRPr="00D87FC7" w:rsidRDefault="001A7C24" w:rsidP="001A7C24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8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4FE580" w14:textId="1EABEB75" w:rsidR="001A7C24" w:rsidRPr="00D87FC7" w:rsidRDefault="001A7C24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787163" w:rsidRPr="00D87FC7" w14:paraId="55161186" w14:textId="77777777" w:rsidTr="00E35B75">
        <w:trPr>
          <w:gridAfter w:val="1"/>
          <w:wAfter w:w="35" w:type="dxa"/>
          <w:tblCellSpacing w:w="0" w:type="dxa"/>
          <w:jc w:val="center"/>
        </w:trPr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E6E53A" w14:textId="77777777" w:rsidR="00C3579A" w:rsidRPr="00D87FC7" w:rsidRDefault="00787163" w:rsidP="001A7C24">
            <w:pPr>
              <w:shd w:val="clear" w:color="auto" w:fill="FFFFFF"/>
              <w:spacing w:after="0" w:line="360" w:lineRule="auto"/>
              <w:ind w:left="120" w:right="9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Նախագծում առկա են խմբագրական բնույթի վրիպակներ և պահպանված չեն իրավական տեխնիկայի պահանջները, օրինակ՝ 1-ին </w:t>
            </w: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կետի 1-ին ենթակետով նոր խմբագրությամբ շարադրվող հատվածում 1-ին ենթակետում «Պետական» բառից առաջ չակերտը բաց է թողնված, ենթակետից հետո բացակայում է կետադրական նշանը:</w:t>
            </w:r>
          </w:p>
          <w:p w14:paraId="5BF4CAE5" w14:textId="1040388D" w:rsidR="00787163" w:rsidRPr="00D87FC7" w:rsidRDefault="00787163" w:rsidP="001A7C24">
            <w:pPr>
              <w:shd w:val="clear" w:color="auto" w:fill="FFFFFF"/>
              <w:spacing w:after="0" w:line="360" w:lineRule="auto"/>
              <w:ind w:left="120" w:right="9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ենթակետով առաջարկվում է սահմանել նոր ենթակետ, համաձայն որի.«2) Հայաստանի Հանրապետության Շիրակի մարզպետին վերապահել «Անի</w:t>
            </w:r>
            <w:r w:rsidR="000546A0" w:rsidRPr="00D87FC7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D87FC7">
              <w:rPr>
                <w:rFonts w:ascii="GHEA Grapalat" w:hAnsi="GHEA Grapalat"/>
                <w:sz w:val="24"/>
                <w:szCs w:val="24"/>
                <w:lang w:val="hy-AM"/>
              </w:rPr>
              <w:t>եմզայի առողջության կենտրոն» պետական ոչ առևտրային կազմակերպության գույքի, այլ գույքային իրավունքների, ինչպես նաև պարտատերերին և պարտապաններին վերաբերող բոլոր (ներառյալ վիճարկվող) պարտավորությունների՝ «Աղինի առողջության կենտրոն» պետական ոչ առևտրային կազմակերպությանը փոխանցման ակտը հաստատելու լիազորություն։», մինչդեռ պարզ չէ, թե որոշման մեջ որտեղ է նախատեսվում ներառել տվյալ դրույթը: Ըստ այդմ՝ կարող է անհրաժեշտություն առաջանալ նաև վերանայելու որոշման կետերի համարակալումը:</w:t>
            </w:r>
          </w:p>
          <w:p w14:paraId="59189173" w14:textId="77777777" w:rsidR="00787163" w:rsidRPr="00D87FC7" w:rsidRDefault="00787163" w:rsidP="001A7C24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90D5F3" w14:textId="59D3338A" w:rsidR="0041581A" w:rsidRPr="00D87FC7" w:rsidRDefault="00C3579A" w:rsidP="001A7C24">
            <w:pPr>
              <w:spacing w:after="0" w:line="360" w:lineRule="auto"/>
              <w:ind w:left="125" w:right="198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lastRenderedPageBreak/>
              <w:t>Ընունվել է։</w:t>
            </w:r>
          </w:p>
          <w:p w14:paraId="356C97B5" w14:textId="77777777" w:rsidR="00787163" w:rsidRPr="00D87FC7" w:rsidRDefault="00C3579A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Նախագծով </w:t>
            </w:r>
            <w:r w:rsidR="005608B7"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առաջարկվել էր</w:t>
            </w:r>
            <w:r w:rsidR="0041581A"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ՀՀ Շիրակի մարզպետին վերապահել </w:t>
            </w:r>
            <w:r w:rsidR="005608B7"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lastRenderedPageBreak/>
              <w:t xml:space="preserve">փոխանցման ակտ հաստատելու լիազորություն, քանի որ </w:t>
            </w:r>
            <w:r w:rsidR="008E0FB6" w:rsidRPr="00D87FC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արդարադատության նախարարության իրավաբանական անձանց պետական ռեգիստրի կողմից վերակազմակերպման պետական գրացումը մերժվել է պատճառաբանությամբ, որ ՀՀ կառավարության 2024 թվականի փետրվարի 23-ի թիվ 260-Ն որոշմամբ ՀՀ Շիրակի մարզպետին փոխանցման ակտ հաստատելու լիազորություն վերապահված չէ </w:t>
            </w:r>
            <w:r w:rsidR="008E0FB6" w:rsidRPr="00D87FC7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2204B8B9" w14:textId="77777777" w:rsidR="00C3579A" w:rsidRPr="00D87FC7" w:rsidRDefault="00C3579A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2A2F4D00" w14:textId="77777777" w:rsidR="00C3579A" w:rsidRPr="00D87FC7" w:rsidRDefault="00C3579A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73A9D0E3" w14:textId="77777777" w:rsidR="00C3579A" w:rsidRPr="00D87FC7" w:rsidRDefault="00C3579A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54BF9724" w14:textId="77777777" w:rsidR="00C3579A" w:rsidRPr="00D87FC7" w:rsidRDefault="00C3579A" w:rsidP="001A7C24">
            <w:pPr>
              <w:spacing w:after="0" w:line="360" w:lineRule="auto"/>
              <w:ind w:left="125" w:right="198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</w:tc>
      </w:tr>
    </w:tbl>
    <w:p w14:paraId="4AAB2C87" w14:textId="77777777" w:rsidR="00B51F0F" w:rsidRPr="00D87FC7" w:rsidRDefault="00B51F0F" w:rsidP="001A7C2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3D811A2" w14:textId="77777777" w:rsidR="00632230" w:rsidRPr="00D87FC7" w:rsidRDefault="00632230" w:rsidP="001A7C2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32230" w:rsidRPr="00D87FC7" w:rsidSect="002B0DDC">
      <w:pgSz w:w="16838" w:h="11906" w:orient="landscape"/>
      <w:pgMar w:top="1134" w:right="1245" w:bottom="709" w:left="1531" w:header="709" w:footer="709" w:gutter="17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F5E"/>
    <w:multiLevelType w:val="hybridMultilevel"/>
    <w:tmpl w:val="CDEEA252"/>
    <w:lvl w:ilvl="0" w:tplc="B4DE47FE">
      <w:start w:val="1"/>
      <w:numFmt w:val="decimal"/>
      <w:lvlText w:val="%1."/>
      <w:lvlJc w:val="left"/>
      <w:pPr>
        <w:ind w:left="1620" w:hanging="360"/>
      </w:pPr>
      <w:rPr>
        <w:b w:val="0"/>
        <w:i w:val="0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5333" w:hanging="360"/>
      </w:pPr>
    </w:lvl>
    <w:lvl w:ilvl="2" w:tplc="0409001B" w:tentative="1">
      <w:start w:val="1"/>
      <w:numFmt w:val="lowerRoman"/>
      <w:lvlText w:val="%3."/>
      <w:lvlJc w:val="right"/>
      <w:pPr>
        <w:ind w:left="6053" w:hanging="180"/>
      </w:pPr>
    </w:lvl>
    <w:lvl w:ilvl="3" w:tplc="0409000F" w:tentative="1">
      <w:start w:val="1"/>
      <w:numFmt w:val="decimal"/>
      <w:lvlText w:val="%4."/>
      <w:lvlJc w:val="left"/>
      <w:pPr>
        <w:ind w:left="6773" w:hanging="360"/>
      </w:pPr>
    </w:lvl>
    <w:lvl w:ilvl="4" w:tplc="04090019" w:tentative="1">
      <w:start w:val="1"/>
      <w:numFmt w:val="lowerLetter"/>
      <w:lvlText w:val="%5."/>
      <w:lvlJc w:val="left"/>
      <w:pPr>
        <w:ind w:left="7493" w:hanging="360"/>
      </w:pPr>
    </w:lvl>
    <w:lvl w:ilvl="5" w:tplc="0409001B" w:tentative="1">
      <w:start w:val="1"/>
      <w:numFmt w:val="lowerRoman"/>
      <w:lvlText w:val="%6."/>
      <w:lvlJc w:val="right"/>
      <w:pPr>
        <w:ind w:left="8213" w:hanging="180"/>
      </w:pPr>
    </w:lvl>
    <w:lvl w:ilvl="6" w:tplc="0409000F" w:tentative="1">
      <w:start w:val="1"/>
      <w:numFmt w:val="decimal"/>
      <w:lvlText w:val="%7."/>
      <w:lvlJc w:val="left"/>
      <w:pPr>
        <w:ind w:left="8933" w:hanging="360"/>
      </w:pPr>
    </w:lvl>
    <w:lvl w:ilvl="7" w:tplc="04090019" w:tentative="1">
      <w:start w:val="1"/>
      <w:numFmt w:val="lowerLetter"/>
      <w:lvlText w:val="%8."/>
      <w:lvlJc w:val="left"/>
      <w:pPr>
        <w:ind w:left="9653" w:hanging="360"/>
      </w:pPr>
    </w:lvl>
    <w:lvl w:ilvl="8" w:tplc="040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3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A584A"/>
    <w:rsid w:val="000160D2"/>
    <w:rsid w:val="000176C0"/>
    <w:rsid w:val="00021D18"/>
    <w:rsid w:val="0003599E"/>
    <w:rsid w:val="000546A0"/>
    <w:rsid w:val="000622FA"/>
    <w:rsid w:val="00071CA4"/>
    <w:rsid w:val="000738E1"/>
    <w:rsid w:val="00074753"/>
    <w:rsid w:val="000A3240"/>
    <w:rsid w:val="000A4F8C"/>
    <w:rsid w:val="00110957"/>
    <w:rsid w:val="00115279"/>
    <w:rsid w:val="0016659A"/>
    <w:rsid w:val="00182187"/>
    <w:rsid w:val="00190F5D"/>
    <w:rsid w:val="001A7C24"/>
    <w:rsid w:val="001D2D03"/>
    <w:rsid w:val="001E5030"/>
    <w:rsid w:val="001F12E2"/>
    <w:rsid w:val="001F754B"/>
    <w:rsid w:val="00224115"/>
    <w:rsid w:val="00237C7A"/>
    <w:rsid w:val="00257C84"/>
    <w:rsid w:val="002701D2"/>
    <w:rsid w:val="00283171"/>
    <w:rsid w:val="002913CF"/>
    <w:rsid w:val="002A33FC"/>
    <w:rsid w:val="002A7ACB"/>
    <w:rsid w:val="002B0DDC"/>
    <w:rsid w:val="002C6AAC"/>
    <w:rsid w:val="002E5C0E"/>
    <w:rsid w:val="003109FA"/>
    <w:rsid w:val="00317B76"/>
    <w:rsid w:val="00321EC7"/>
    <w:rsid w:val="00325079"/>
    <w:rsid w:val="00325436"/>
    <w:rsid w:val="003254C6"/>
    <w:rsid w:val="00356D77"/>
    <w:rsid w:val="003652A5"/>
    <w:rsid w:val="0037283F"/>
    <w:rsid w:val="003762F2"/>
    <w:rsid w:val="00396541"/>
    <w:rsid w:val="003C50F5"/>
    <w:rsid w:val="00414A40"/>
    <w:rsid w:val="0041581A"/>
    <w:rsid w:val="004357A5"/>
    <w:rsid w:val="004427BA"/>
    <w:rsid w:val="00447EE3"/>
    <w:rsid w:val="004512F0"/>
    <w:rsid w:val="004972A7"/>
    <w:rsid w:val="004A2808"/>
    <w:rsid w:val="004A5F56"/>
    <w:rsid w:val="004B3E39"/>
    <w:rsid w:val="00523F0D"/>
    <w:rsid w:val="00525265"/>
    <w:rsid w:val="00537E18"/>
    <w:rsid w:val="005608B7"/>
    <w:rsid w:val="005609AF"/>
    <w:rsid w:val="00566488"/>
    <w:rsid w:val="00566D74"/>
    <w:rsid w:val="005708F9"/>
    <w:rsid w:val="00590C0B"/>
    <w:rsid w:val="00595A7F"/>
    <w:rsid w:val="005B2270"/>
    <w:rsid w:val="005C2153"/>
    <w:rsid w:val="005E3C1B"/>
    <w:rsid w:val="006167D8"/>
    <w:rsid w:val="0062460D"/>
    <w:rsid w:val="00632230"/>
    <w:rsid w:val="0063480E"/>
    <w:rsid w:val="006475E8"/>
    <w:rsid w:val="006542C5"/>
    <w:rsid w:val="00664F3E"/>
    <w:rsid w:val="006E466C"/>
    <w:rsid w:val="006F18F6"/>
    <w:rsid w:val="006F4430"/>
    <w:rsid w:val="006F73A9"/>
    <w:rsid w:val="00701F6C"/>
    <w:rsid w:val="007035A9"/>
    <w:rsid w:val="00704980"/>
    <w:rsid w:val="00712292"/>
    <w:rsid w:val="0071796A"/>
    <w:rsid w:val="00720226"/>
    <w:rsid w:val="0073330B"/>
    <w:rsid w:val="00741EB5"/>
    <w:rsid w:val="00746FD3"/>
    <w:rsid w:val="00751D78"/>
    <w:rsid w:val="007543C8"/>
    <w:rsid w:val="00764C52"/>
    <w:rsid w:val="007852A1"/>
    <w:rsid w:val="00786889"/>
    <w:rsid w:val="00787163"/>
    <w:rsid w:val="007C1C1D"/>
    <w:rsid w:val="00800C72"/>
    <w:rsid w:val="00802E76"/>
    <w:rsid w:val="008073D6"/>
    <w:rsid w:val="008504FC"/>
    <w:rsid w:val="00856CEE"/>
    <w:rsid w:val="008B35D5"/>
    <w:rsid w:val="008D7D16"/>
    <w:rsid w:val="008E0FB6"/>
    <w:rsid w:val="00917A81"/>
    <w:rsid w:val="0093174C"/>
    <w:rsid w:val="00935D82"/>
    <w:rsid w:val="00940F95"/>
    <w:rsid w:val="0095660F"/>
    <w:rsid w:val="00960109"/>
    <w:rsid w:val="00972DD7"/>
    <w:rsid w:val="00983BFC"/>
    <w:rsid w:val="00985CB5"/>
    <w:rsid w:val="009869AD"/>
    <w:rsid w:val="00997E78"/>
    <w:rsid w:val="00997F96"/>
    <w:rsid w:val="009A0ADA"/>
    <w:rsid w:val="009B653D"/>
    <w:rsid w:val="009B7D89"/>
    <w:rsid w:val="009D0827"/>
    <w:rsid w:val="009D09C2"/>
    <w:rsid w:val="009F2E26"/>
    <w:rsid w:val="009F360F"/>
    <w:rsid w:val="00A14CA3"/>
    <w:rsid w:val="00A17F55"/>
    <w:rsid w:val="00A47916"/>
    <w:rsid w:val="00A874AB"/>
    <w:rsid w:val="00A921C8"/>
    <w:rsid w:val="00A94DC8"/>
    <w:rsid w:val="00AF4CF1"/>
    <w:rsid w:val="00B00B5B"/>
    <w:rsid w:val="00B0110E"/>
    <w:rsid w:val="00B04F62"/>
    <w:rsid w:val="00B3495E"/>
    <w:rsid w:val="00B43FB6"/>
    <w:rsid w:val="00B51F0F"/>
    <w:rsid w:val="00B53571"/>
    <w:rsid w:val="00B563D2"/>
    <w:rsid w:val="00B57738"/>
    <w:rsid w:val="00B869E1"/>
    <w:rsid w:val="00B92B3F"/>
    <w:rsid w:val="00BA4550"/>
    <w:rsid w:val="00BC20F5"/>
    <w:rsid w:val="00BC528E"/>
    <w:rsid w:val="00C06C05"/>
    <w:rsid w:val="00C12FF9"/>
    <w:rsid w:val="00C341B0"/>
    <w:rsid w:val="00C3579A"/>
    <w:rsid w:val="00C44153"/>
    <w:rsid w:val="00C84939"/>
    <w:rsid w:val="00C90456"/>
    <w:rsid w:val="00C965FB"/>
    <w:rsid w:val="00CB0D11"/>
    <w:rsid w:val="00CC758B"/>
    <w:rsid w:val="00D44D29"/>
    <w:rsid w:val="00D51A3E"/>
    <w:rsid w:val="00D74429"/>
    <w:rsid w:val="00D85634"/>
    <w:rsid w:val="00D87FC7"/>
    <w:rsid w:val="00DD22BF"/>
    <w:rsid w:val="00DD3774"/>
    <w:rsid w:val="00DE1364"/>
    <w:rsid w:val="00DE4203"/>
    <w:rsid w:val="00E03F7B"/>
    <w:rsid w:val="00E35B75"/>
    <w:rsid w:val="00E53D72"/>
    <w:rsid w:val="00E71FEF"/>
    <w:rsid w:val="00E72F0A"/>
    <w:rsid w:val="00EB6336"/>
    <w:rsid w:val="00EC6079"/>
    <w:rsid w:val="00ED1A65"/>
    <w:rsid w:val="00F02A84"/>
    <w:rsid w:val="00F11723"/>
    <w:rsid w:val="00F20605"/>
    <w:rsid w:val="00F41F80"/>
    <w:rsid w:val="00F463E8"/>
    <w:rsid w:val="00F46F5A"/>
    <w:rsid w:val="00F6362F"/>
    <w:rsid w:val="00F63A53"/>
    <w:rsid w:val="00F73514"/>
    <w:rsid w:val="00FA183C"/>
    <w:rsid w:val="00FA2C91"/>
    <w:rsid w:val="00FA584A"/>
    <w:rsid w:val="00FB7B93"/>
    <w:rsid w:val="00FB7C5E"/>
    <w:rsid w:val="00FE0C60"/>
    <w:rsid w:val="00FE3941"/>
    <w:rsid w:val="00FF3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7420A"/>
  <w15:docId w15:val="{1381AF3B-5E8A-44E8-AF0D-864F36B8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C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37283F"/>
    <w:pPr>
      <w:spacing w:after="200" w:line="276" w:lineRule="auto"/>
      <w:ind w:left="720"/>
      <w:contextualSpacing/>
    </w:pPr>
    <w:rPr>
      <w:kern w:val="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37283F"/>
    <w:rPr>
      <w:kern w:val="0"/>
      <w:lang w:val="en-US"/>
    </w:rPr>
  </w:style>
  <w:style w:type="paragraph" w:customStyle="1" w:styleId="voroshmanbody">
    <w:name w:val="voroshman body"/>
    <w:basedOn w:val="Normal"/>
    <w:rsid w:val="0037283F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10</Pages>
  <Words>2127</Words>
  <Characters>12125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https://mul2.gov.am/tasks/1067746/oneclick?token=8c63231198c31f5ed4b54fdd8636febe</cp:keywords>
  <dc:description/>
  <cp:lastModifiedBy>Margarita Margaryan</cp:lastModifiedBy>
  <cp:revision>147</cp:revision>
  <dcterms:created xsi:type="dcterms:W3CDTF">2023-08-02T06:05:00Z</dcterms:created>
  <dcterms:modified xsi:type="dcterms:W3CDTF">2024-12-04T13:26:00Z</dcterms:modified>
</cp:coreProperties>
</file>