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B63B344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629D2" w:rsidRP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AC55A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C55A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29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AC55A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C55A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2075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836CB6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EFCE923" w:rsidR="0077537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C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C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322A8FC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C55A2" w:rsidRPr="00AC55A2">
              <w:rPr>
                <w:rFonts w:ascii="GHEA Grapalat" w:eastAsia="Times New Roman" w:hAnsi="GHEA Grapalat" w:cs="Times New Roman"/>
                <w:sz w:val="24"/>
                <w:szCs w:val="24"/>
              </w:rPr>
              <w:t>01/2-1/21718-2024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549C6E" w14:textId="77777777" w:rsidR="00AC55A2" w:rsidRPr="00AC55A2" w:rsidRDefault="000B33DD" w:rsidP="00AC55A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7-ի Ձեր թիվ 01/20274-2024 գրությամբ ներ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2022 թվականի դեկտեմբերի 29-ի թիվ 2075-Ա որոշման մեջ լրացումներ և փոփոխություն կատարելու մասին ՀՀ կառա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ԵԱՏՄ ԱՏԳ ԱԱ 8462 61 009 9 ծածկա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չափման միա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 անհրա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համապատասխանեցնել ԵՏՀ խորհրդի 2021 թվականի սեպտեմբերի 14-ի թիվ 80 որոշմամբ սահման</w:t>
            </w:r>
            <w:r w:rsidR="00AC55A2" w:rsidRPr="00AC55A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04328472" w14:textId="5E01D7B0" w:rsidR="0016145A" w:rsidRPr="00836C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C467B6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C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C55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62763F9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C55A2" w:rsidRPr="00AC55A2">
              <w:rPr>
                <w:rFonts w:ascii="GHEA Grapalat" w:eastAsia="Times New Roman" w:hAnsi="GHEA Grapalat" w:cs="Times New Roman"/>
                <w:sz w:val="24"/>
                <w:szCs w:val="24"/>
              </w:rPr>
              <w:t>01/3-2/64326-2024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D2ED2" w14:textId="77777777" w:rsidR="00AC55A2" w:rsidRPr="00AC55A2" w:rsidRDefault="00FD63BA" w:rsidP="00AC55A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AC55A2"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29-ի թիվ 2075-Ա որոշման մեջ փոփոխություններ կատարելու մասին» Հայաստանի Հանրապետության կառավարության որոշման նախագծի վերաբերյալ հայտնում ենք, որ նախագծով լրացվող ապրանքների առնչությամբ տեղեկությունները բավարար չեն </w:t>
            </w:r>
            <w:r w:rsidR="00AC55A2"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համար:</w:t>
            </w:r>
          </w:p>
          <w:p w14:paraId="6FEA0D72" w14:textId="77777777" w:rsidR="00AC55A2" w:rsidRPr="00AC55A2" w:rsidRDefault="00AC55A2" w:rsidP="00AC55A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«Սոլարա» սահմանափակ պատասխանատվությամբ ընկերու-թյունը (ՀՎՀՀ 02810309, գրանցված 25.06.2019թ</w:t>
            </w:r>
            <w:r w:rsidRPr="00AC55A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 ըստ Պետական ռեգիստրի գործակալության գրանցամատյանի) գործում է հարկման ընդհանուր համակարգում, ըստ ներկայացրած վերջին՝ 2024թ</w:t>
            </w:r>
            <w:r w:rsidRPr="00AC55A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օգոստոս ամսվա եկամտային հարկի և սոցիալական վճարի ամսական հաշվարկի ունի 142 հարկման բազա ունեցող վարձու աշխատողներ, իսկ 07.10.2024թ</w:t>
            </w:r>
            <w:r w:rsidRPr="00AC55A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AC55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0112C27B" w:rsidR="00284962" w:rsidRPr="007629D2" w:rsidRDefault="00284962" w:rsidP="00836CB6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05A3C97" w:rsidR="005B08DC" w:rsidRPr="00836CB6" w:rsidRDefault="00AC55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AF1603C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C55A2" w:rsidRPr="00AC55A2">
              <w:rPr>
                <w:rFonts w:ascii="GHEA Grapalat" w:eastAsia="Times New Roman" w:hAnsi="GHEA Grapalat" w:cs="Times New Roman"/>
                <w:sz w:val="24"/>
                <w:szCs w:val="24"/>
              </w:rPr>
              <w:t>/27.0.01/40381-2024</w:t>
            </w:r>
          </w:p>
        </w:tc>
      </w:tr>
      <w:tr w:rsidR="005B08DC" w:rsidRPr="00AC55A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2E519504" w:rsidR="005B08DC" w:rsidRPr="0038605C" w:rsidRDefault="00836CB6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AC55A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</w:t>
            </w:r>
            <w:r w:rsidR="00AC55A2" w:rsidRPr="00AC55A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իտողություններ և առաջարկություններ չ</w:t>
            </w:r>
            <w:r w:rsidR="00AC55A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կան</w:t>
            </w:r>
            <w:r w:rsidR="00AC55A2" w:rsidRPr="00AC55A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3B8BD4C" w:rsidR="007629D2" w:rsidRPr="00836CB6" w:rsidRDefault="00AC55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AC55A2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2021-11-10T11:33:00Z</dcterms:created>
  <dcterms:modified xsi:type="dcterms:W3CDTF">2024-11-26T07:06:00Z</dcterms:modified>
</cp:coreProperties>
</file>