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E9CF6" w14:textId="77777777" w:rsidR="008A13F8" w:rsidRPr="009F54F9" w:rsidRDefault="008A13F8" w:rsidP="00112C31">
      <w:pPr>
        <w:tabs>
          <w:tab w:val="left" w:pos="900"/>
        </w:tabs>
        <w:spacing w:line="276" w:lineRule="auto"/>
        <w:ind w:firstLine="360"/>
        <w:jc w:val="center"/>
        <w:rPr>
          <w:b/>
          <w:caps/>
          <w:sz w:val="24"/>
          <w:szCs w:val="24"/>
          <w:lang w:val="hy-AM"/>
        </w:rPr>
      </w:pPr>
      <w:r w:rsidRPr="009F54F9">
        <w:rPr>
          <w:b/>
          <w:caps/>
          <w:sz w:val="24"/>
          <w:szCs w:val="24"/>
          <w:lang w:val="hy-AM"/>
        </w:rPr>
        <w:t>հիմնավորոՒՄ</w:t>
      </w:r>
    </w:p>
    <w:p w14:paraId="4B426255" w14:textId="396FE7DA" w:rsidR="00975722" w:rsidRPr="009F54F9" w:rsidRDefault="00975722" w:rsidP="00112C31">
      <w:pPr>
        <w:shd w:val="clear" w:color="auto" w:fill="FFFFFF"/>
        <w:tabs>
          <w:tab w:val="left" w:pos="900"/>
        </w:tabs>
        <w:spacing w:line="276" w:lineRule="auto"/>
        <w:ind w:firstLine="360"/>
        <w:jc w:val="center"/>
        <w:rPr>
          <w:rFonts w:cs="Sylfaen"/>
          <w:b/>
          <w:sz w:val="24"/>
          <w:szCs w:val="24"/>
          <w:lang w:val="hy-AM"/>
        </w:rPr>
      </w:pPr>
      <w:r w:rsidRPr="009F54F9">
        <w:rPr>
          <w:rFonts w:cs="Sylfaen"/>
          <w:b/>
          <w:bCs/>
          <w:sz w:val="24"/>
          <w:szCs w:val="24"/>
          <w:lang w:val="hy-AM"/>
        </w:rPr>
        <w:t>«</w:t>
      </w:r>
      <w:r w:rsidRPr="009F54F9">
        <w:rPr>
          <w:rFonts w:eastAsia="Calibri"/>
          <w:b/>
          <w:bCs/>
          <w:sz w:val="24"/>
          <w:szCs w:val="24"/>
          <w:lang w:val="af-ZA"/>
        </w:rPr>
        <w:t>ՀԱՅԱՍՏԱՆԻ ՀԱՆՐԱՊԵՏՈՒԹՅԱՆ 202</w:t>
      </w:r>
      <w:r w:rsidR="009147E1" w:rsidRPr="009F54F9">
        <w:rPr>
          <w:rFonts w:eastAsia="Calibri"/>
          <w:b/>
          <w:bCs/>
          <w:sz w:val="24"/>
          <w:szCs w:val="24"/>
          <w:lang w:val="af-ZA"/>
        </w:rPr>
        <w:t>4</w:t>
      </w:r>
      <w:r w:rsidRPr="009F54F9">
        <w:rPr>
          <w:rFonts w:eastAsia="Calibri"/>
          <w:b/>
          <w:bCs/>
          <w:sz w:val="24"/>
          <w:szCs w:val="24"/>
          <w:lang w:val="af-ZA"/>
        </w:rPr>
        <w:t xml:space="preserve"> ԹՎԱԿԱՆԻ ՊԵՏԱԿԱՆ ԲՅՈՒՋԵԻ ՄԱՍԻՆ» </w:t>
      </w:r>
      <w:r w:rsidRPr="009F54F9">
        <w:rPr>
          <w:rFonts w:eastAsia="Calibri"/>
          <w:b/>
          <w:bCs/>
          <w:sz w:val="24"/>
          <w:szCs w:val="24"/>
          <w:lang w:val="hy-AM"/>
        </w:rPr>
        <w:t xml:space="preserve">ՕՐԵՆՔՈՒՄ </w:t>
      </w:r>
      <w:bookmarkStart w:id="0" w:name="_GoBack"/>
      <w:bookmarkEnd w:id="0"/>
      <w:r w:rsidRPr="009F54F9">
        <w:rPr>
          <w:rFonts w:eastAsia="Calibri"/>
          <w:b/>
          <w:bCs/>
          <w:sz w:val="24"/>
          <w:szCs w:val="24"/>
          <w:lang w:val="af-ZA"/>
        </w:rPr>
        <w:t>ՎԵՐԱԲԱՇԽՈՒՄ</w:t>
      </w:r>
      <w:r w:rsidR="00FF7907">
        <w:rPr>
          <w:rFonts w:eastAsia="Calibri"/>
          <w:b/>
          <w:bCs/>
          <w:sz w:val="24"/>
          <w:szCs w:val="24"/>
          <w:lang w:val="af-ZA"/>
        </w:rPr>
        <w:t xml:space="preserve">, </w:t>
      </w:r>
      <w:r w:rsidR="00FF7907">
        <w:rPr>
          <w:rFonts w:eastAsia="Calibri"/>
          <w:b/>
          <w:bCs/>
          <w:sz w:val="24"/>
          <w:szCs w:val="24"/>
          <w:lang w:val="hy-AM"/>
        </w:rPr>
        <w:t>Փ</w:t>
      </w:r>
      <w:r w:rsidR="00FF7907" w:rsidRPr="00FF7907">
        <w:rPr>
          <w:rFonts w:eastAsia="Calibri"/>
          <w:b/>
          <w:bCs/>
          <w:sz w:val="24"/>
          <w:szCs w:val="24"/>
          <w:lang w:val="hy-AM"/>
        </w:rPr>
        <w:t>ՈՓՈԽՈՒԹՅՈՒՆՆԵՐ</w:t>
      </w:r>
      <w:r w:rsidR="00B956DB" w:rsidRPr="00FF7907">
        <w:rPr>
          <w:rFonts w:eastAsia="Calibri"/>
          <w:b/>
          <w:bCs/>
          <w:sz w:val="24"/>
          <w:szCs w:val="24"/>
          <w:lang w:val="hy-AM"/>
        </w:rPr>
        <w:t xml:space="preserve"> ԵՎ</w:t>
      </w:r>
      <w:r w:rsidRPr="00FF7907">
        <w:rPr>
          <w:rFonts w:eastAsia="Calibri"/>
          <w:b/>
          <w:bCs/>
          <w:sz w:val="24"/>
          <w:szCs w:val="24"/>
          <w:lang w:val="hy-AM"/>
        </w:rPr>
        <w:t xml:space="preserve"> </w:t>
      </w:r>
      <w:r w:rsidRPr="009F54F9">
        <w:rPr>
          <w:rFonts w:eastAsia="Calibri"/>
          <w:b/>
          <w:bCs/>
          <w:sz w:val="24"/>
          <w:szCs w:val="24"/>
          <w:lang w:val="af-ZA"/>
        </w:rPr>
        <w:t>ՀԱՅԱՍՏԱՆԻ ՀԱՆՐԱՊԵՏՈՒԹՅԱՆ ԿԱՌԱՎԱՐՈՒԹՅԱՆ 202</w:t>
      </w:r>
      <w:r w:rsidR="009147E1" w:rsidRPr="009F54F9">
        <w:rPr>
          <w:rFonts w:eastAsia="Calibri"/>
          <w:b/>
          <w:bCs/>
          <w:sz w:val="24"/>
          <w:szCs w:val="24"/>
          <w:lang w:val="af-ZA"/>
        </w:rPr>
        <w:t>3</w:t>
      </w:r>
      <w:r w:rsidRPr="009F54F9">
        <w:rPr>
          <w:rFonts w:eastAsia="Calibri"/>
          <w:b/>
          <w:bCs/>
          <w:sz w:val="24"/>
          <w:szCs w:val="24"/>
          <w:lang w:val="af-ZA"/>
        </w:rPr>
        <w:t xml:space="preserve"> ԹՎԱԿԱՆԻ ԴԵԿՏԵՄԲԵՐԻ </w:t>
      </w:r>
      <w:r w:rsidRPr="009F54F9">
        <w:rPr>
          <w:rFonts w:eastAsia="Calibri"/>
          <w:b/>
          <w:bCs/>
          <w:sz w:val="24"/>
          <w:szCs w:val="24"/>
          <w:lang w:val="hy-AM"/>
        </w:rPr>
        <w:t>2</w:t>
      </w:r>
      <w:r w:rsidR="009147E1" w:rsidRPr="009F54F9">
        <w:rPr>
          <w:rFonts w:eastAsia="Calibri"/>
          <w:b/>
          <w:bCs/>
          <w:sz w:val="24"/>
          <w:szCs w:val="24"/>
          <w:lang w:val="hy-AM"/>
        </w:rPr>
        <w:t>8</w:t>
      </w:r>
      <w:r w:rsidRPr="009F54F9">
        <w:rPr>
          <w:rFonts w:eastAsia="Calibri"/>
          <w:b/>
          <w:bCs/>
          <w:sz w:val="24"/>
          <w:szCs w:val="24"/>
          <w:lang w:val="af-ZA"/>
        </w:rPr>
        <w:t xml:space="preserve">-Ի </w:t>
      </w:r>
      <w:r w:rsidR="00F11706" w:rsidRPr="009F54F9">
        <w:rPr>
          <w:rFonts w:eastAsia="Calibri"/>
          <w:b/>
          <w:bCs/>
          <w:sz w:val="24"/>
          <w:szCs w:val="24"/>
          <w:lang w:val="af-ZA"/>
        </w:rPr>
        <w:br/>
      </w:r>
      <w:r w:rsidRPr="009F54F9">
        <w:rPr>
          <w:rFonts w:eastAsia="Calibri"/>
          <w:b/>
          <w:bCs/>
          <w:sz w:val="24"/>
          <w:szCs w:val="24"/>
          <w:lang w:val="af-ZA"/>
        </w:rPr>
        <w:t>N 2</w:t>
      </w:r>
      <w:r w:rsidR="009147E1" w:rsidRPr="009F54F9">
        <w:rPr>
          <w:rFonts w:eastAsia="Calibri"/>
          <w:b/>
          <w:bCs/>
          <w:sz w:val="24"/>
          <w:szCs w:val="24"/>
          <w:lang w:val="af-ZA"/>
        </w:rPr>
        <w:t>323</w:t>
      </w:r>
      <w:r w:rsidRPr="009F54F9">
        <w:rPr>
          <w:rFonts w:eastAsia="Calibri"/>
          <w:b/>
          <w:bCs/>
          <w:sz w:val="24"/>
          <w:szCs w:val="24"/>
          <w:lang w:val="af-ZA"/>
        </w:rPr>
        <w:t>-Ն ՈՐՈՇՄԱՆ ՄԵՋ</w:t>
      </w:r>
      <w:r w:rsidRPr="009F54F9">
        <w:rPr>
          <w:rFonts w:eastAsia="Calibri"/>
          <w:b/>
          <w:bCs/>
          <w:sz w:val="24"/>
          <w:szCs w:val="24"/>
          <w:lang w:val="hy-AM"/>
        </w:rPr>
        <w:t xml:space="preserve"> ՓՈՓՈԽՈՒԹՅՈՒՆՆԵՐ </w:t>
      </w:r>
      <w:r w:rsidR="00B956DB" w:rsidRPr="00FF7907">
        <w:rPr>
          <w:rFonts w:eastAsia="Calibri"/>
          <w:b/>
          <w:bCs/>
          <w:sz w:val="24"/>
          <w:szCs w:val="24"/>
          <w:lang w:val="hy-AM"/>
        </w:rPr>
        <w:t xml:space="preserve">ԵՎ ԼՐԱՑՈՒՄ </w:t>
      </w:r>
      <w:r w:rsidRPr="009F54F9">
        <w:rPr>
          <w:rFonts w:eastAsia="Calibri"/>
          <w:b/>
          <w:bCs/>
          <w:sz w:val="24"/>
          <w:szCs w:val="24"/>
          <w:lang w:val="af-ZA"/>
        </w:rPr>
        <w:t>ԿԱՏԱՐԵԼՈՒ</w:t>
      </w:r>
      <w:r w:rsidRPr="009F54F9">
        <w:rPr>
          <w:rFonts w:eastAsia="Calibri"/>
          <w:b/>
          <w:bCs/>
          <w:sz w:val="24"/>
          <w:szCs w:val="24"/>
          <w:lang w:val="hy-AM"/>
        </w:rPr>
        <w:t xml:space="preserve"> ՄԱՍԻՆ</w:t>
      </w:r>
      <w:r w:rsidRPr="009F54F9">
        <w:rPr>
          <w:rFonts w:cs="Sylfaen"/>
          <w:b/>
          <w:bCs/>
          <w:sz w:val="24"/>
          <w:szCs w:val="24"/>
          <w:lang w:val="hy-AM"/>
        </w:rPr>
        <w:t>»</w:t>
      </w:r>
      <w:r w:rsidRPr="009F54F9">
        <w:rPr>
          <w:b/>
          <w:bCs/>
          <w:sz w:val="24"/>
          <w:szCs w:val="24"/>
          <w:lang w:val="af-ZA"/>
        </w:rPr>
        <w:t xml:space="preserve"> </w:t>
      </w:r>
      <w:r w:rsidRPr="009F54F9">
        <w:rPr>
          <w:rFonts w:cs="Sylfaen"/>
          <w:b/>
          <w:sz w:val="24"/>
          <w:szCs w:val="24"/>
          <w:lang w:val="hy-AM"/>
        </w:rPr>
        <w:t>ՀԱՅԱՍՏԱՆԻ</w:t>
      </w:r>
      <w:r w:rsidRPr="009F54F9">
        <w:rPr>
          <w:rFonts w:cs="Sylfaen"/>
          <w:b/>
          <w:sz w:val="24"/>
          <w:szCs w:val="24"/>
          <w:lang w:val="af-ZA"/>
        </w:rPr>
        <w:t xml:space="preserve"> </w:t>
      </w:r>
      <w:r w:rsidRPr="009F54F9">
        <w:rPr>
          <w:rFonts w:cs="Sylfaen"/>
          <w:b/>
          <w:sz w:val="24"/>
          <w:szCs w:val="24"/>
          <w:lang w:val="hy-AM"/>
        </w:rPr>
        <w:t>ՀԱՆՐԱՊԵՏՈՒԹՅԱՆ</w:t>
      </w:r>
      <w:r w:rsidRPr="009F54F9">
        <w:rPr>
          <w:rFonts w:cs="Sylfaen"/>
          <w:b/>
          <w:sz w:val="24"/>
          <w:szCs w:val="24"/>
          <w:lang w:val="af-ZA"/>
        </w:rPr>
        <w:t xml:space="preserve"> </w:t>
      </w:r>
      <w:r w:rsidRPr="009F54F9">
        <w:rPr>
          <w:rFonts w:cs="Sylfaen"/>
          <w:b/>
          <w:sz w:val="24"/>
          <w:szCs w:val="24"/>
          <w:lang w:val="hy-AM"/>
        </w:rPr>
        <w:t>ԿԱՌԱՎԱՐՈՒԹՅԱՆ ՈՐՈՇՄԱՆ</w:t>
      </w:r>
      <w:r w:rsidRPr="009F54F9">
        <w:rPr>
          <w:rFonts w:cs="Sylfaen"/>
          <w:b/>
          <w:sz w:val="24"/>
          <w:szCs w:val="24"/>
          <w:lang w:val="af-ZA"/>
        </w:rPr>
        <w:t xml:space="preserve"> </w:t>
      </w:r>
      <w:r w:rsidRPr="009F54F9">
        <w:rPr>
          <w:rFonts w:cs="Sylfaen"/>
          <w:b/>
          <w:sz w:val="24"/>
          <w:szCs w:val="24"/>
          <w:lang w:val="hy-AM"/>
        </w:rPr>
        <w:t>ՆԱԽԱԳԾԻ</w:t>
      </w:r>
      <w:r w:rsidRPr="009F54F9">
        <w:rPr>
          <w:rFonts w:cs="Sylfaen"/>
          <w:b/>
          <w:sz w:val="24"/>
          <w:szCs w:val="24"/>
          <w:lang w:val="af-ZA"/>
        </w:rPr>
        <w:t xml:space="preserve"> </w:t>
      </w:r>
      <w:r w:rsidRPr="009F54F9">
        <w:rPr>
          <w:rFonts w:cs="Sylfaen"/>
          <w:b/>
          <w:sz w:val="24"/>
          <w:szCs w:val="24"/>
          <w:lang w:val="hy-AM"/>
        </w:rPr>
        <w:t>ԸՆԴՈՒՆՄԱՆ</w:t>
      </w:r>
    </w:p>
    <w:p w14:paraId="1BD062BE" w14:textId="77777777" w:rsidR="00925E62" w:rsidRPr="009F54F9" w:rsidRDefault="00925E62" w:rsidP="00112C31">
      <w:pPr>
        <w:tabs>
          <w:tab w:val="left" w:pos="900"/>
        </w:tabs>
        <w:spacing w:line="360" w:lineRule="auto"/>
        <w:ind w:firstLine="360"/>
        <w:rPr>
          <w:rFonts w:cs="Sylfaen"/>
          <w:b/>
          <w:sz w:val="24"/>
          <w:szCs w:val="24"/>
          <w:lang w:val="af-ZA"/>
        </w:rPr>
      </w:pPr>
    </w:p>
    <w:p w14:paraId="2468C90C" w14:textId="77777777" w:rsidR="00925E62" w:rsidRPr="009F54F9" w:rsidRDefault="00925E62" w:rsidP="00112C31">
      <w:pPr>
        <w:tabs>
          <w:tab w:val="left" w:pos="900"/>
        </w:tabs>
        <w:spacing w:line="360" w:lineRule="auto"/>
        <w:ind w:firstLine="360"/>
        <w:rPr>
          <w:rFonts w:cs="Sylfaen"/>
          <w:b/>
          <w:sz w:val="24"/>
          <w:szCs w:val="24"/>
          <w:lang w:val="hy-AM"/>
        </w:rPr>
      </w:pPr>
      <w:r w:rsidRPr="009F54F9">
        <w:rPr>
          <w:rFonts w:cs="Sylfaen"/>
          <w:b/>
          <w:sz w:val="24"/>
          <w:szCs w:val="24"/>
          <w:lang w:val="hy-AM"/>
        </w:rPr>
        <w:t>Իրավական</w:t>
      </w:r>
      <w:r w:rsidRPr="009F54F9">
        <w:rPr>
          <w:b/>
          <w:sz w:val="24"/>
          <w:szCs w:val="24"/>
          <w:lang w:val="hy-AM"/>
        </w:rPr>
        <w:t xml:space="preserve"> </w:t>
      </w:r>
      <w:r w:rsidRPr="009F54F9">
        <w:rPr>
          <w:rFonts w:cs="Sylfaen"/>
          <w:b/>
          <w:sz w:val="24"/>
          <w:szCs w:val="24"/>
          <w:lang w:val="hy-AM"/>
        </w:rPr>
        <w:t>ակտի</w:t>
      </w:r>
      <w:r w:rsidRPr="009F54F9">
        <w:rPr>
          <w:b/>
          <w:sz w:val="24"/>
          <w:szCs w:val="24"/>
          <w:lang w:val="hy-AM"/>
        </w:rPr>
        <w:t xml:space="preserve"> </w:t>
      </w:r>
      <w:r w:rsidRPr="009F54F9">
        <w:rPr>
          <w:rFonts w:cs="Sylfaen"/>
          <w:b/>
          <w:sz w:val="24"/>
          <w:szCs w:val="24"/>
          <w:lang w:val="hy-AM"/>
        </w:rPr>
        <w:t>անհրաժեշտությունը (նպատակը)</w:t>
      </w:r>
    </w:p>
    <w:p w14:paraId="271E2D58" w14:textId="64E2B599" w:rsidR="00C10558" w:rsidRPr="009F54F9" w:rsidRDefault="00975722" w:rsidP="00112C31">
      <w:pPr>
        <w:tabs>
          <w:tab w:val="left" w:pos="900"/>
        </w:tabs>
        <w:spacing w:line="360" w:lineRule="auto"/>
        <w:ind w:firstLine="360"/>
        <w:jc w:val="both"/>
        <w:rPr>
          <w:rFonts w:cs="Sylfaen"/>
          <w:b/>
          <w:sz w:val="24"/>
          <w:szCs w:val="24"/>
          <w:lang w:val="hy-AM"/>
        </w:rPr>
      </w:pPr>
      <w:r w:rsidRPr="009F54F9">
        <w:rPr>
          <w:rFonts w:cs="Sylfaen"/>
          <w:b/>
          <w:bCs/>
          <w:sz w:val="24"/>
          <w:szCs w:val="24"/>
          <w:lang w:val="hy-AM"/>
        </w:rPr>
        <w:t>«</w:t>
      </w:r>
      <w:r w:rsidRPr="009F54F9">
        <w:rPr>
          <w:rFonts w:eastAsia="Calibri"/>
          <w:bCs/>
          <w:sz w:val="24"/>
          <w:szCs w:val="24"/>
          <w:lang w:val="hy-AM"/>
        </w:rPr>
        <w:t>Հ</w:t>
      </w:r>
      <w:r w:rsidRPr="009F54F9">
        <w:rPr>
          <w:rFonts w:eastAsia="Calibri"/>
          <w:bCs/>
          <w:sz w:val="24"/>
          <w:szCs w:val="24"/>
          <w:lang w:val="af-ZA"/>
        </w:rPr>
        <w:t xml:space="preserve">այաստանի </w:t>
      </w:r>
      <w:r w:rsidRPr="009F54F9">
        <w:rPr>
          <w:rFonts w:eastAsia="Calibri"/>
          <w:bCs/>
          <w:sz w:val="24"/>
          <w:szCs w:val="24"/>
          <w:lang w:val="hy-AM"/>
        </w:rPr>
        <w:t>Հ</w:t>
      </w:r>
      <w:r w:rsidRPr="009F54F9">
        <w:rPr>
          <w:rFonts w:eastAsia="Calibri"/>
          <w:bCs/>
          <w:sz w:val="24"/>
          <w:szCs w:val="24"/>
          <w:lang w:val="af-ZA"/>
        </w:rPr>
        <w:t>անրապետության 202</w:t>
      </w:r>
      <w:r w:rsidR="00F11706" w:rsidRPr="009F54F9">
        <w:rPr>
          <w:rFonts w:eastAsia="Calibri"/>
          <w:bCs/>
          <w:sz w:val="24"/>
          <w:szCs w:val="24"/>
          <w:lang w:val="af-ZA"/>
        </w:rPr>
        <w:t>4</w:t>
      </w:r>
      <w:r w:rsidRPr="009F54F9">
        <w:rPr>
          <w:rFonts w:eastAsia="Calibri"/>
          <w:bCs/>
          <w:sz w:val="24"/>
          <w:szCs w:val="24"/>
          <w:lang w:val="af-ZA"/>
        </w:rPr>
        <w:t xml:space="preserve"> թվականի պետական բյուջեի մասին» </w:t>
      </w:r>
      <w:r w:rsidRPr="009F54F9">
        <w:rPr>
          <w:rFonts w:eastAsia="Calibri"/>
          <w:bCs/>
          <w:sz w:val="24"/>
          <w:szCs w:val="24"/>
          <w:lang w:val="hy-AM"/>
        </w:rPr>
        <w:t xml:space="preserve">օրենքում </w:t>
      </w:r>
      <w:r w:rsidR="00506959" w:rsidRPr="009F54F9">
        <w:rPr>
          <w:rFonts w:eastAsia="Calibri"/>
          <w:bCs/>
          <w:sz w:val="24"/>
          <w:szCs w:val="24"/>
          <w:lang w:val="en-US"/>
        </w:rPr>
        <w:t>փոփոխություններ</w:t>
      </w:r>
      <w:r w:rsidR="00506959" w:rsidRPr="007B46C7">
        <w:rPr>
          <w:rFonts w:eastAsia="Calibri"/>
          <w:bCs/>
          <w:sz w:val="24"/>
          <w:szCs w:val="24"/>
          <w:lang w:val="af-ZA"/>
        </w:rPr>
        <w:t xml:space="preserve">, </w:t>
      </w:r>
      <w:r w:rsidRPr="009F54F9">
        <w:rPr>
          <w:rFonts w:eastAsia="Calibri"/>
          <w:bCs/>
          <w:sz w:val="24"/>
          <w:szCs w:val="24"/>
          <w:lang w:val="af-ZA"/>
        </w:rPr>
        <w:t>վերաբաշխում</w:t>
      </w:r>
      <w:r w:rsidR="0081293F" w:rsidRPr="007B46C7">
        <w:rPr>
          <w:rFonts w:eastAsia="Calibri"/>
          <w:bCs/>
          <w:sz w:val="24"/>
          <w:szCs w:val="24"/>
          <w:lang w:val="af-ZA"/>
        </w:rPr>
        <w:t xml:space="preserve"> </w:t>
      </w:r>
      <w:r w:rsidR="00506959" w:rsidRPr="009F54F9">
        <w:rPr>
          <w:rFonts w:eastAsia="Calibri"/>
          <w:bCs/>
          <w:sz w:val="24"/>
          <w:szCs w:val="24"/>
          <w:lang w:val="en-US"/>
        </w:rPr>
        <w:t>և</w:t>
      </w:r>
      <w:r w:rsidRPr="009F54F9">
        <w:rPr>
          <w:rFonts w:eastAsia="Calibri"/>
          <w:bCs/>
          <w:sz w:val="24"/>
          <w:szCs w:val="24"/>
          <w:lang w:val="hy-AM"/>
        </w:rPr>
        <w:t xml:space="preserve"> Հ</w:t>
      </w:r>
      <w:r w:rsidRPr="009F54F9">
        <w:rPr>
          <w:rFonts w:eastAsia="Calibri"/>
          <w:bCs/>
          <w:sz w:val="24"/>
          <w:szCs w:val="24"/>
          <w:lang w:val="af-ZA"/>
        </w:rPr>
        <w:t xml:space="preserve">այաստանի </w:t>
      </w:r>
      <w:r w:rsidRPr="009F54F9">
        <w:rPr>
          <w:rFonts w:eastAsia="Calibri"/>
          <w:bCs/>
          <w:sz w:val="24"/>
          <w:szCs w:val="24"/>
          <w:lang w:val="hy-AM"/>
        </w:rPr>
        <w:t>Հ</w:t>
      </w:r>
      <w:r w:rsidRPr="009F54F9">
        <w:rPr>
          <w:rFonts w:eastAsia="Calibri"/>
          <w:bCs/>
          <w:sz w:val="24"/>
          <w:szCs w:val="24"/>
          <w:lang w:val="af-ZA"/>
        </w:rPr>
        <w:t>անրապետության կառավարության 202</w:t>
      </w:r>
      <w:r w:rsidR="00F11706" w:rsidRPr="009F54F9">
        <w:rPr>
          <w:rFonts w:eastAsia="Calibri"/>
          <w:bCs/>
          <w:sz w:val="24"/>
          <w:szCs w:val="24"/>
          <w:lang w:val="af-ZA"/>
        </w:rPr>
        <w:t>3</w:t>
      </w:r>
      <w:r w:rsidRPr="009F54F9">
        <w:rPr>
          <w:rFonts w:eastAsia="Calibri"/>
          <w:bCs/>
          <w:sz w:val="24"/>
          <w:szCs w:val="24"/>
          <w:lang w:val="af-ZA"/>
        </w:rPr>
        <w:t xml:space="preserve"> թվականի դեկտեմբերի </w:t>
      </w:r>
      <w:r w:rsidRPr="009F54F9">
        <w:rPr>
          <w:rFonts w:eastAsia="Calibri"/>
          <w:bCs/>
          <w:sz w:val="24"/>
          <w:szCs w:val="24"/>
          <w:lang w:val="hy-AM"/>
        </w:rPr>
        <w:t>2</w:t>
      </w:r>
      <w:r w:rsidR="00F11706" w:rsidRPr="009F54F9">
        <w:rPr>
          <w:rFonts w:eastAsia="Calibri"/>
          <w:bCs/>
          <w:sz w:val="24"/>
          <w:szCs w:val="24"/>
          <w:lang w:val="hy-AM"/>
        </w:rPr>
        <w:t>8</w:t>
      </w:r>
      <w:r w:rsidRPr="009F54F9">
        <w:rPr>
          <w:rFonts w:eastAsia="Calibri"/>
          <w:bCs/>
          <w:sz w:val="24"/>
          <w:szCs w:val="24"/>
          <w:lang w:val="af-ZA"/>
        </w:rPr>
        <w:t>-ի N 2</w:t>
      </w:r>
      <w:r w:rsidR="00F11706" w:rsidRPr="009F54F9">
        <w:rPr>
          <w:rFonts w:eastAsia="Calibri"/>
          <w:bCs/>
          <w:sz w:val="24"/>
          <w:szCs w:val="24"/>
          <w:lang w:val="af-ZA"/>
        </w:rPr>
        <w:t>323</w:t>
      </w:r>
      <w:r w:rsidRPr="009F54F9">
        <w:rPr>
          <w:rFonts w:eastAsia="Calibri"/>
          <w:bCs/>
          <w:sz w:val="24"/>
          <w:szCs w:val="24"/>
          <w:lang w:val="af-ZA"/>
        </w:rPr>
        <w:t>-</w:t>
      </w:r>
      <w:r w:rsidRPr="009F54F9">
        <w:rPr>
          <w:rFonts w:eastAsia="Calibri"/>
          <w:bCs/>
          <w:sz w:val="24"/>
          <w:szCs w:val="24"/>
          <w:lang w:val="hy-AM"/>
        </w:rPr>
        <w:t>Ն</w:t>
      </w:r>
      <w:r w:rsidRPr="009F54F9">
        <w:rPr>
          <w:rFonts w:eastAsia="Calibri"/>
          <w:bCs/>
          <w:sz w:val="24"/>
          <w:szCs w:val="24"/>
          <w:lang w:val="af-ZA"/>
        </w:rPr>
        <w:t xml:space="preserve"> որոշման մեջ</w:t>
      </w:r>
      <w:r w:rsidRPr="009F54F9">
        <w:rPr>
          <w:rFonts w:eastAsia="Calibri"/>
          <w:bCs/>
          <w:sz w:val="24"/>
          <w:szCs w:val="24"/>
          <w:lang w:val="hy-AM"/>
        </w:rPr>
        <w:t xml:space="preserve"> փոփոխություններ </w:t>
      </w:r>
      <w:r w:rsidR="00506959" w:rsidRPr="009F54F9">
        <w:rPr>
          <w:rFonts w:eastAsia="Calibri"/>
          <w:bCs/>
          <w:sz w:val="24"/>
          <w:szCs w:val="24"/>
          <w:lang w:val="en-US"/>
        </w:rPr>
        <w:t>և</w:t>
      </w:r>
      <w:r w:rsidR="00506959" w:rsidRPr="007B46C7">
        <w:rPr>
          <w:rFonts w:eastAsia="Calibri"/>
          <w:bCs/>
          <w:sz w:val="24"/>
          <w:szCs w:val="24"/>
          <w:lang w:val="af-ZA"/>
        </w:rPr>
        <w:t xml:space="preserve"> </w:t>
      </w:r>
      <w:r w:rsidR="00506959" w:rsidRPr="009F54F9">
        <w:rPr>
          <w:rFonts w:eastAsia="Calibri"/>
          <w:bCs/>
          <w:sz w:val="24"/>
          <w:szCs w:val="24"/>
          <w:lang w:val="en-US"/>
        </w:rPr>
        <w:t>լրացում</w:t>
      </w:r>
      <w:r w:rsidR="00506959" w:rsidRPr="007B46C7">
        <w:rPr>
          <w:rFonts w:eastAsia="Calibri"/>
          <w:bCs/>
          <w:sz w:val="24"/>
          <w:szCs w:val="24"/>
          <w:lang w:val="af-ZA"/>
        </w:rPr>
        <w:t xml:space="preserve"> </w:t>
      </w:r>
      <w:r w:rsidRPr="009F54F9">
        <w:rPr>
          <w:rFonts w:eastAsia="Calibri"/>
          <w:bCs/>
          <w:sz w:val="24"/>
          <w:szCs w:val="24"/>
          <w:lang w:val="af-ZA"/>
        </w:rPr>
        <w:t>կատարելու</w:t>
      </w:r>
      <w:r w:rsidRPr="009F54F9">
        <w:rPr>
          <w:rFonts w:eastAsia="Calibri"/>
          <w:bCs/>
          <w:sz w:val="24"/>
          <w:szCs w:val="24"/>
          <w:lang w:val="hy-AM"/>
        </w:rPr>
        <w:t xml:space="preserve"> մասին» </w:t>
      </w:r>
      <w:r w:rsidR="00112C31">
        <w:rPr>
          <w:rFonts w:eastAsia="Calibri"/>
          <w:bCs/>
          <w:sz w:val="24"/>
          <w:szCs w:val="24"/>
          <w:lang w:val="en-US"/>
        </w:rPr>
        <w:t>ՀՀ</w:t>
      </w:r>
      <w:r w:rsidR="00112C31" w:rsidRPr="007B46C7">
        <w:rPr>
          <w:rFonts w:eastAsia="Calibri"/>
          <w:bCs/>
          <w:sz w:val="24"/>
          <w:szCs w:val="24"/>
          <w:lang w:val="af-ZA"/>
        </w:rPr>
        <w:t xml:space="preserve"> </w:t>
      </w:r>
      <w:r w:rsidRPr="009F54F9">
        <w:rPr>
          <w:rFonts w:eastAsia="Calibri"/>
          <w:bCs/>
          <w:sz w:val="24"/>
          <w:szCs w:val="24"/>
          <w:lang w:val="hy-AM"/>
        </w:rPr>
        <w:t>Կառավարության</w:t>
      </w:r>
      <w:r w:rsidRPr="009F54F9">
        <w:rPr>
          <w:sz w:val="24"/>
          <w:szCs w:val="24"/>
          <w:lang w:val="hy-AM" w:eastAsia="x-none"/>
        </w:rPr>
        <w:t xml:space="preserve"> որոշման նախագծի ընդունումը պայմա</w:t>
      </w:r>
      <w:r w:rsidRPr="009F54F9">
        <w:rPr>
          <w:sz w:val="24"/>
          <w:szCs w:val="24"/>
          <w:lang w:val="af-ZA" w:eastAsia="x-none"/>
        </w:rPr>
        <w:softHyphen/>
      </w:r>
      <w:r w:rsidRPr="009F54F9">
        <w:rPr>
          <w:sz w:val="24"/>
          <w:szCs w:val="24"/>
          <w:lang w:val="hy-AM" w:eastAsia="x-none"/>
        </w:rPr>
        <w:t xml:space="preserve">նավորված է </w:t>
      </w:r>
      <w:r w:rsidR="00EF5954" w:rsidRPr="009F54F9">
        <w:rPr>
          <w:sz w:val="24"/>
          <w:szCs w:val="24"/>
          <w:lang w:val="hy-AM"/>
        </w:rPr>
        <w:t>ՀՀ էկոնոմիկայի նախարարության կողմից</w:t>
      </w:r>
      <w:r w:rsidR="00570667" w:rsidRPr="009F54F9">
        <w:rPr>
          <w:rFonts w:cs="Sylfaen"/>
          <w:sz w:val="24"/>
          <w:szCs w:val="24"/>
          <w:lang w:val="hy-AM"/>
        </w:rPr>
        <w:t xml:space="preserve"> իրականացվող աջակցության ծրագրերի շրջանակում ծագած պարտավորությունների կատարման</w:t>
      </w:r>
      <w:r w:rsidRPr="007B46C7">
        <w:rPr>
          <w:rFonts w:cs="Sylfaen"/>
          <w:sz w:val="24"/>
          <w:szCs w:val="24"/>
          <w:lang w:val="af-ZA"/>
        </w:rPr>
        <w:t xml:space="preserve"> </w:t>
      </w:r>
      <w:r w:rsidRPr="009F54F9">
        <w:rPr>
          <w:rFonts w:cs="Sylfaen"/>
          <w:sz w:val="24"/>
          <w:szCs w:val="24"/>
          <w:lang w:val="en-US"/>
        </w:rPr>
        <w:t>ապահովման</w:t>
      </w:r>
      <w:r w:rsidR="00C10558" w:rsidRPr="007B46C7">
        <w:rPr>
          <w:rFonts w:cs="Sylfaen"/>
          <w:sz w:val="24"/>
          <w:szCs w:val="24"/>
          <w:lang w:val="af-ZA"/>
        </w:rPr>
        <w:t xml:space="preserve">, </w:t>
      </w:r>
      <w:r w:rsidR="00C10558" w:rsidRPr="009F54F9">
        <w:rPr>
          <w:rFonts w:cs="Sylfaen"/>
          <w:sz w:val="24"/>
          <w:szCs w:val="24"/>
          <w:lang w:val="hy-AM"/>
        </w:rPr>
        <w:t xml:space="preserve">ինչպես նաև </w:t>
      </w:r>
      <w:r w:rsidR="00506959" w:rsidRPr="009F54F9">
        <w:rPr>
          <w:rFonts w:cs="Sylfaen"/>
          <w:sz w:val="24"/>
          <w:szCs w:val="24"/>
          <w:lang w:val="en-US"/>
        </w:rPr>
        <w:t>որոշ</w:t>
      </w:r>
      <w:r w:rsidR="00506959" w:rsidRPr="007B46C7">
        <w:rPr>
          <w:rFonts w:cs="Sylfaen"/>
          <w:sz w:val="24"/>
          <w:szCs w:val="24"/>
          <w:lang w:val="af-ZA"/>
        </w:rPr>
        <w:t xml:space="preserve"> </w:t>
      </w:r>
      <w:r w:rsidR="00506959" w:rsidRPr="009F54F9">
        <w:rPr>
          <w:rFonts w:cs="Sylfaen"/>
          <w:sz w:val="24"/>
          <w:szCs w:val="24"/>
          <w:lang w:val="en-US"/>
        </w:rPr>
        <w:t>ծրագրերի</w:t>
      </w:r>
      <w:r w:rsidR="00506959" w:rsidRPr="007B46C7">
        <w:rPr>
          <w:rFonts w:cs="Sylfaen"/>
          <w:sz w:val="24"/>
          <w:szCs w:val="24"/>
          <w:lang w:val="af-ZA"/>
        </w:rPr>
        <w:t xml:space="preserve"> </w:t>
      </w:r>
      <w:r w:rsidR="00506959" w:rsidRPr="009F54F9">
        <w:rPr>
          <w:rFonts w:cs="Sylfaen"/>
          <w:sz w:val="24"/>
          <w:szCs w:val="24"/>
          <w:lang w:val="en-US"/>
        </w:rPr>
        <w:t>շրջանակներում</w:t>
      </w:r>
      <w:r w:rsidR="00506959" w:rsidRPr="007B46C7">
        <w:rPr>
          <w:rFonts w:cs="Sylfaen"/>
          <w:sz w:val="24"/>
          <w:szCs w:val="24"/>
          <w:lang w:val="af-ZA"/>
        </w:rPr>
        <w:t xml:space="preserve"> </w:t>
      </w:r>
      <w:r w:rsidR="00506959" w:rsidRPr="009F54F9">
        <w:rPr>
          <w:rFonts w:cs="Sylfaen"/>
          <w:sz w:val="24"/>
          <w:szCs w:val="24"/>
          <w:lang w:val="en-US"/>
        </w:rPr>
        <w:t>չօգտագործվող</w:t>
      </w:r>
      <w:r w:rsidR="00506959" w:rsidRPr="007B46C7">
        <w:rPr>
          <w:rFonts w:cs="Sylfaen"/>
          <w:sz w:val="24"/>
          <w:szCs w:val="24"/>
          <w:lang w:val="af-ZA"/>
        </w:rPr>
        <w:t xml:space="preserve"> </w:t>
      </w:r>
      <w:r w:rsidR="00506959" w:rsidRPr="009F54F9">
        <w:rPr>
          <w:rFonts w:cs="Sylfaen"/>
          <w:sz w:val="24"/>
          <w:szCs w:val="24"/>
          <w:lang w:val="en-US"/>
        </w:rPr>
        <w:t>միջոցների՝</w:t>
      </w:r>
      <w:r w:rsidR="00506959" w:rsidRPr="007B46C7">
        <w:rPr>
          <w:rFonts w:cs="Sylfaen"/>
          <w:sz w:val="24"/>
          <w:szCs w:val="24"/>
          <w:lang w:val="af-ZA"/>
        </w:rPr>
        <w:t xml:space="preserve"> </w:t>
      </w:r>
      <w:r w:rsidR="00506959" w:rsidRPr="009F54F9">
        <w:rPr>
          <w:rFonts w:cs="Sylfaen"/>
          <w:sz w:val="24"/>
          <w:szCs w:val="24"/>
          <w:lang w:val="en-US"/>
        </w:rPr>
        <w:t>ՀՀ</w:t>
      </w:r>
      <w:r w:rsidR="00506959" w:rsidRPr="007B46C7">
        <w:rPr>
          <w:rFonts w:cs="Sylfaen"/>
          <w:sz w:val="24"/>
          <w:szCs w:val="24"/>
          <w:lang w:val="af-ZA"/>
        </w:rPr>
        <w:t xml:space="preserve"> </w:t>
      </w:r>
      <w:r w:rsidR="00506959" w:rsidRPr="009F54F9">
        <w:rPr>
          <w:rFonts w:cs="Sylfaen"/>
          <w:sz w:val="24"/>
          <w:szCs w:val="24"/>
          <w:lang w:val="en-US"/>
        </w:rPr>
        <w:t>կառավարության</w:t>
      </w:r>
      <w:r w:rsidR="00506959" w:rsidRPr="007B46C7">
        <w:rPr>
          <w:rFonts w:cs="Sylfaen"/>
          <w:sz w:val="24"/>
          <w:szCs w:val="24"/>
          <w:lang w:val="af-ZA"/>
        </w:rPr>
        <w:t xml:space="preserve"> </w:t>
      </w:r>
      <w:r w:rsidR="00506959" w:rsidRPr="009F54F9">
        <w:rPr>
          <w:rFonts w:cs="Sylfaen"/>
          <w:sz w:val="24"/>
          <w:szCs w:val="24"/>
          <w:lang w:val="en-US"/>
        </w:rPr>
        <w:t>պահուստային</w:t>
      </w:r>
      <w:r w:rsidR="00506959" w:rsidRPr="007B46C7">
        <w:rPr>
          <w:rFonts w:cs="Sylfaen"/>
          <w:sz w:val="24"/>
          <w:szCs w:val="24"/>
          <w:lang w:val="af-ZA"/>
        </w:rPr>
        <w:t xml:space="preserve"> </w:t>
      </w:r>
      <w:r w:rsidR="00506959" w:rsidRPr="009F54F9">
        <w:rPr>
          <w:rFonts w:cs="Sylfaen"/>
          <w:sz w:val="24"/>
          <w:szCs w:val="24"/>
          <w:lang w:val="en-US"/>
        </w:rPr>
        <w:t>ֆոնդ</w:t>
      </w:r>
      <w:r w:rsidR="00506959" w:rsidRPr="007B46C7">
        <w:rPr>
          <w:rFonts w:cs="Sylfaen"/>
          <w:sz w:val="24"/>
          <w:szCs w:val="24"/>
          <w:lang w:val="af-ZA"/>
        </w:rPr>
        <w:t xml:space="preserve"> </w:t>
      </w:r>
      <w:r w:rsidR="00506959" w:rsidRPr="009F54F9">
        <w:rPr>
          <w:rFonts w:cs="Sylfaen"/>
          <w:sz w:val="24"/>
          <w:szCs w:val="24"/>
          <w:lang w:val="en-US"/>
        </w:rPr>
        <w:t>ուղղելու</w:t>
      </w:r>
      <w:r w:rsidR="00506959" w:rsidRPr="007B46C7">
        <w:rPr>
          <w:rFonts w:cs="Sylfaen"/>
          <w:sz w:val="24"/>
          <w:szCs w:val="24"/>
          <w:lang w:val="af-ZA"/>
        </w:rPr>
        <w:t xml:space="preserve"> </w:t>
      </w:r>
      <w:r w:rsidR="00506959" w:rsidRPr="009F54F9">
        <w:rPr>
          <w:rFonts w:cs="Sylfaen"/>
          <w:sz w:val="24"/>
          <w:szCs w:val="24"/>
          <w:lang w:val="en-US"/>
        </w:rPr>
        <w:t>անհրաժեշտությամբ</w:t>
      </w:r>
      <w:r w:rsidR="00C10558" w:rsidRPr="009F54F9">
        <w:rPr>
          <w:bCs/>
          <w:sz w:val="24"/>
          <w:szCs w:val="24"/>
          <w:shd w:val="clear" w:color="auto" w:fill="FFFFFF"/>
          <w:lang w:val="hy-AM"/>
        </w:rPr>
        <w:t>։</w:t>
      </w:r>
    </w:p>
    <w:p w14:paraId="057EF7A9" w14:textId="1DA0C7F0" w:rsidR="00925E62" w:rsidRPr="009F54F9" w:rsidRDefault="00925E62" w:rsidP="00112C31">
      <w:pPr>
        <w:tabs>
          <w:tab w:val="left" w:pos="900"/>
        </w:tabs>
        <w:spacing w:line="360" w:lineRule="auto"/>
        <w:ind w:firstLine="360"/>
        <w:rPr>
          <w:rFonts w:cs="Sylfaen"/>
          <w:b/>
          <w:sz w:val="24"/>
          <w:szCs w:val="24"/>
          <w:lang w:val="hy-AM"/>
        </w:rPr>
      </w:pPr>
      <w:r w:rsidRPr="009F54F9">
        <w:rPr>
          <w:rFonts w:cs="Sylfaen"/>
          <w:b/>
          <w:sz w:val="24"/>
          <w:szCs w:val="24"/>
          <w:lang w:val="hy-AM"/>
        </w:rPr>
        <w:t>Ընթացիկ</w:t>
      </w:r>
      <w:r w:rsidRPr="009F54F9">
        <w:rPr>
          <w:b/>
          <w:sz w:val="24"/>
          <w:szCs w:val="24"/>
          <w:lang w:val="hy-AM"/>
        </w:rPr>
        <w:t xml:space="preserve"> իրա</w:t>
      </w:r>
      <w:r w:rsidRPr="009F54F9">
        <w:rPr>
          <w:rFonts w:cs="Sylfaen"/>
          <w:b/>
          <w:sz w:val="24"/>
          <w:szCs w:val="24"/>
          <w:lang w:val="hy-AM"/>
        </w:rPr>
        <w:t>վիճակը</w:t>
      </w:r>
      <w:r w:rsidRPr="009F54F9">
        <w:rPr>
          <w:b/>
          <w:sz w:val="24"/>
          <w:szCs w:val="24"/>
          <w:lang w:val="hy-AM"/>
        </w:rPr>
        <w:t xml:space="preserve"> </w:t>
      </w:r>
      <w:r w:rsidRPr="009F54F9">
        <w:rPr>
          <w:rFonts w:cs="Sylfaen"/>
          <w:b/>
          <w:sz w:val="24"/>
          <w:szCs w:val="24"/>
          <w:lang w:val="hy-AM"/>
        </w:rPr>
        <w:t>և</w:t>
      </w:r>
      <w:r w:rsidRPr="009F54F9">
        <w:rPr>
          <w:b/>
          <w:sz w:val="24"/>
          <w:szCs w:val="24"/>
          <w:lang w:val="hy-AM"/>
        </w:rPr>
        <w:t xml:space="preserve"> </w:t>
      </w:r>
      <w:r w:rsidRPr="009F54F9">
        <w:rPr>
          <w:rFonts w:cs="Sylfaen"/>
          <w:b/>
          <w:sz w:val="24"/>
          <w:szCs w:val="24"/>
          <w:lang w:val="hy-AM"/>
        </w:rPr>
        <w:t>խնդիրները</w:t>
      </w:r>
    </w:p>
    <w:p w14:paraId="06C90E6F" w14:textId="77777777" w:rsidR="006F6497" w:rsidRPr="009B5C69" w:rsidRDefault="006F6497" w:rsidP="006F6497">
      <w:pPr>
        <w:pStyle w:val="NormalWeb"/>
        <w:numPr>
          <w:ilvl w:val="0"/>
          <w:numId w:val="11"/>
        </w:numPr>
        <w:tabs>
          <w:tab w:val="left" w:pos="900"/>
        </w:tabs>
        <w:snapToGrid w:val="0"/>
        <w:spacing w:line="360" w:lineRule="auto"/>
        <w:ind w:left="0" w:firstLine="360"/>
        <w:jc w:val="both"/>
        <w:rPr>
          <w:rFonts w:ascii="GHEA Grapalat" w:eastAsia="Calibri" w:hAnsi="GHEA Grapalat" w:cs="Sylfaen"/>
          <w:bCs/>
          <w:kern w:val="2"/>
          <w:lang w:val="hy-AM"/>
          <w14:ligatures w14:val="standardContextual"/>
        </w:rPr>
      </w:pPr>
      <w:r w:rsidRPr="006F6497">
        <w:rPr>
          <w:rFonts w:ascii="GHEA Grapalat" w:eastAsia="Calibri" w:hAnsi="GHEA Grapalat" w:cs="Sylfaen"/>
          <w:b/>
          <w:kern w:val="2"/>
          <w:lang w:val="hy-AM"/>
          <w14:ligatures w14:val="standardContextual"/>
        </w:rPr>
        <w:t>1104 Գիտելիքահենք, նորարարական տնտեսությանը և փոքր ու միջին ձեռնարկատիրությանը աջակցություն ծրագրի 12001 «Տնտեսության արդիականացման միջոցառմանը պետական աջակցություն»</w:t>
      </w:r>
      <w:r>
        <w:rPr>
          <w:rFonts w:ascii="GHEA Grapalat" w:eastAsia="Calibri" w:hAnsi="GHEA Grapalat" w:cs="Sylfaen"/>
          <w:bCs/>
          <w:kern w:val="2"/>
          <w:lang w:val="hy-AM"/>
          <w14:ligatures w14:val="standardContextual"/>
        </w:rPr>
        <w:t xml:space="preserve"> միջոցառմանը առաջարկվում է հատկացնել 228,556.9 հազար դրամ: </w:t>
      </w:r>
      <w:r w:rsidRPr="009B5C69">
        <w:rPr>
          <w:rFonts w:ascii="GHEA Grapalat" w:eastAsia="Calibri" w:hAnsi="GHEA Grapalat" w:cs="Sylfaen"/>
          <w:bCs/>
          <w:kern w:val="2"/>
          <w:lang w:val="hy-AM"/>
          <w14:ligatures w14:val="standardContextual"/>
        </w:rPr>
        <w:t>Արտադրողականության խթանման նպատակային ծրագրի շրջանակում վարկային/լիզինգային պորտֆելը 2024 թվականի հոկտեմբերի 1-ի դրությամբ կազմում է 318 մլրդ դրամ։ Միջին ամսական աճը՝ վերջին 12 ամիսների ընթացքում 12 մլրդ դրամ է։</w:t>
      </w:r>
      <w:r w:rsidRPr="009B5C69">
        <w:rPr>
          <w:rFonts w:ascii="Calibri" w:eastAsia="Calibri" w:hAnsi="Calibri" w:cs="Calibri"/>
          <w:bCs/>
          <w:kern w:val="2"/>
          <w:lang w:val="hy-AM"/>
          <w14:ligatures w14:val="standardContextual"/>
        </w:rPr>
        <w:t> </w:t>
      </w:r>
      <w:r w:rsidRPr="009B5C69">
        <w:rPr>
          <w:rFonts w:ascii="GHEA Grapalat" w:eastAsia="Calibri" w:hAnsi="GHEA Grapalat" w:cs="Sylfaen"/>
          <w:bCs/>
          <w:kern w:val="2"/>
          <w:lang w:val="hy-AM"/>
          <w14:ligatures w14:val="standardContextual"/>
        </w:rPr>
        <w:t>Հաշվի առնելով նշվածը՝ Կառավարության 2020 թվականի թիվ 355-Լ որոշման 1-ին հավելվածով հաստատված Արտադրողականության խթանման նպատակային ծրագրի շրջանակում Ֆինանսական կազմակերպությունների նկատմամբ 2024 թվականի պարտավորությունները ամբողջական ծավալով կատարելու նպատակով</w:t>
      </w:r>
      <w:r>
        <w:rPr>
          <w:rFonts w:ascii="GHEA Grapalat" w:eastAsia="Calibri" w:hAnsi="GHEA Grapalat" w:cs="Sylfaen"/>
          <w:bCs/>
          <w:kern w:val="2"/>
          <w:lang w:val="hy-AM"/>
          <w14:ligatures w14:val="standardContextual"/>
        </w:rPr>
        <w:t xml:space="preserve">, առաջարկվում է հատկացնել </w:t>
      </w:r>
      <w:r w:rsidRPr="009B5C69">
        <w:rPr>
          <w:rFonts w:ascii="GHEA Grapalat" w:eastAsia="Calibri" w:hAnsi="GHEA Grapalat" w:cs="Sylfaen"/>
          <w:bCs/>
          <w:kern w:val="2"/>
          <w:lang w:val="hy-AM"/>
          <w14:ligatures w14:val="standardContextual"/>
        </w:rPr>
        <w:t>228,556</w:t>
      </w:r>
      <w:r>
        <w:rPr>
          <w:rFonts w:ascii="GHEA Grapalat" w:eastAsia="Calibri" w:hAnsi="GHEA Grapalat" w:cs="Sylfaen"/>
          <w:bCs/>
          <w:kern w:val="2"/>
          <w:lang w:val="hy-AM"/>
          <w14:ligatures w14:val="standardContextual"/>
        </w:rPr>
        <w:t>.9 հազար դրամ</w:t>
      </w:r>
      <w:r w:rsidRPr="009B5C69">
        <w:rPr>
          <w:rFonts w:ascii="GHEA Grapalat" w:eastAsia="Calibri" w:hAnsi="GHEA Grapalat" w:cs="Sylfaen"/>
          <w:bCs/>
          <w:kern w:val="2"/>
          <w:lang w:val="hy-AM"/>
          <w14:ligatures w14:val="standardContextual"/>
        </w:rPr>
        <w:t>։</w:t>
      </w:r>
    </w:p>
    <w:p w14:paraId="4F3BB100" w14:textId="2224668D" w:rsidR="003A6B5C" w:rsidRPr="00975CA5" w:rsidRDefault="003A6B5C" w:rsidP="00975CA5">
      <w:pPr>
        <w:pStyle w:val="ListParagraph"/>
        <w:numPr>
          <w:ilvl w:val="0"/>
          <w:numId w:val="11"/>
        </w:numPr>
        <w:spacing w:line="360" w:lineRule="auto"/>
        <w:ind w:left="0" w:firstLine="90"/>
        <w:jc w:val="both"/>
        <w:rPr>
          <w:sz w:val="24"/>
          <w:szCs w:val="24"/>
          <w:lang w:val="hy-AM"/>
        </w:rPr>
      </w:pPr>
      <w:r w:rsidRPr="00975CA5">
        <w:rPr>
          <w:rFonts w:eastAsia="Calibri" w:cs="Sylfaen"/>
          <w:b/>
          <w:kern w:val="2"/>
          <w:sz w:val="24"/>
          <w:szCs w:val="24"/>
          <w:lang w:val="hy-AM"/>
          <w14:ligatures w14:val="standardContextual"/>
        </w:rPr>
        <w:t>1187</w:t>
      </w:r>
      <w:r w:rsidR="00195AFE" w:rsidRPr="00975CA5">
        <w:rPr>
          <w:rFonts w:eastAsia="Calibri" w:cs="Sylfaen"/>
          <w:b/>
          <w:kern w:val="2"/>
          <w:sz w:val="24"/>
          <w:szCs w:val="24"/>
          <w:lang w:val="hy-AM"/>
          <w14:ligatures w14:val="standardContextual"/>
        </w:rPr>
        <w:t xml:space="preserve"> Գյուղատնտեսության արդիականացման ծրագրի </w:t>
      </w:r>
      <w:r w:rsidRPr="00975CA5">
        <w:rPr>
          <w:rFonts w:eastAsia="Calibri" w:cs="Sylfaen"/>
          <w:b/>
          <w:kern w:val="2"/>
          <w:sz w:val="24"/>
          <w:szCs w:val="24"/>
          <w:lang w:val="hy-AM"/>
          <w14:ligatures w14:val="standardContextual"/>
        </w:rPr>
        <w:t xml:space="preserve">12003 Հայաստանի Հանրապետության գյուղատնտեսական տեխնիկայի  լիզինգի  աջակցության ծրագիր </w:t>
      </w:r>
      <w:r w:rsidRPr="00975CA5">
        <w:rPr>
          <w:rFonts w:eastAsia="Calibri" w:cs="Sylfaen"/>
          <w:bCs/>
          <w:kern w:val="2"/>
          <w:sz w:val="24"/>
          <w:szCs w:val="24"/>
          <w:lang w:val="hy-AM"/>
          <w14:ligatures w14:val="standardContextual"/>
        </w:rPr>
        <w:t xml:space="preserve">միջոցառման շրջանակներում </w:t>
      </w:r>
      <w:r w:rsidR="00193E94" w:rsidRPr="00975CA5">
        <w:rPr>
          <w:rFonts w:eastAsia="Calibri" w:cs="Sylfaen"/>
          <w:bCs/>
          <w:kern w:val="2"/>
          <w:sz w:val="24"/>
          <w:szCs w:val="24"/>
          <w:lang w:val="hy-AM"/>
          <w14:ligatures w14:val="standardContextual"/>
        </w:rPr>
        <w:t>տարեսկզբին</w:t>
      </w:r>
      <w:r w:rsidRPr="00975CA5">
        <w:rPr>
          <w:rFonts w:eastAsia="Calibri" w:cs="Sylfaen"/>
          <w:bCs/>
          <w:kern w:val="2"/>
          <w:sz w:val="24"/>
          <w:szCs w:val="24"/>
          <w:lang w:val="hy-AM"/>
          <w14:ligatures w14:val="standardContextual"/>
        </w:rPr>
        <w:t xml:space="preserve"> </w:t>
      </w:r>
      <w:r w:rsidR="00193E94" w:rsidRPr="00975CA5">
        <w:rPr>
          <w:sz w:val="24"/>
          <w:szCs w:val="24"/>
          <w:lang w:val="hy-AM"/>
        </w:rPr>
        <w:t xml:space="preserve">բյուջեով նախատեսված է եղել 844,109.8 հազար դրամ, հունվարից մինչև սեպտեմբեր ամսվա պարտավորությունների կատարման համար </w:t>
      </w:r>
      <w:r w:rsidR="00193E94" w:rsidRPr="00975CA5">
        <w:rPr>
          <w:sz w:val="24"/>
          <w:szCs w:val="24"/>
          <w:lang w:val="hy-AM"/>
        </w:rPr>
        <w:lastRenderedPageBreak/>
        <w:t xml:space="preserve">արդեն իսկ ծախսվել է 731,619.5 հազար դրամ: Այս պահին առկա է չծախսված 112,490.3 հազար դրամ, որից արդեն հոկտեմբեր ասմվա պարտավորությունների համար ներկայացվել է 70,237.1 հազար դրամի հայտ: Արդյունքում բյուջեում նոյեմբեր ամսվա պարտավորությունների կատարման համար մնացել է 42,253.2 հազար դրամ: Ըստ ԳՖԿ-ի ներկայացրած տեղեկատվության նոյեմբեր ամսվա պարտավորությունների կատարման համար անհրաժեշտ է 82,866.5 հազ. դրամ: Այսինքն լրացուցիչ անհրաժեշտ կլինի 40,613.4 դրամ: </w:t>
      </w:r>
      <w:r w:rsidR="00193E94" w:rsidRPr="00975CA5">
        <w:rPr>
          <w:rFonts w:eastAsia="Calibri" w:cs="Sylfaen"/>
          <w:bCs/>
          <w:kern w:val="2"/>
          <w:sz w:val="24"/>
          <w:szCs w:val="24"/>
          <w:lang w:val="hy-AM"/>
          <w14:ligatures w14:val="standardContextual"/>
        </w:rPr>
        <w:t xml:space="preserve">Սուբսիդավորվող տնտեսավարող սուբյեկտներ, լիզինգառուների թիվը առաջարկվում է 250 փոխարեն սահմանել 470։ </w:t>
      </w:r>
      <w:r w:rsidR="00193E94" w:rsidRPr="00975CA5">
        <w:rPr>
          <w:sz w:val="24"/>
          <w:szCs w:val="24"/>
          <w:lang w:val="hy-AM"/>
        </w:rPr>
        <w:t>Կցվում է նոյեմբեր ամսվա համար ԳՖԿ-ի կողմից ներկայացված սուբսիդավորման համար անհրաժեշտ ֆինանսական միջոցների վերաբերյալ տեղեկանքը:</w:t>
      </w:r>
      <w:r w:rsidRPr="00975CA5">
        <w:rPr>
          <w:rFonts w:eastAsia="Calibri" w:cs="Sylfaen"/>
          <w:b/>
          <w:kern w:val="2"/>
          <w:sz w:val="24"/>
          <w:szCs w:val="24"/>
          <w:lang w:val="hy-AM"/>
          <w14:ligatures w14:val="standardContextual"/>
        </w:rPr>
        <w:t xml:space="preserve">                </w:t>
      </w:r>
    </w:p>
    <w:p w14:paraId="28822AF6" w14:textId="58A0BAC1" w:rsidR="00975CA5" w:rsidRPr="00975CA5" w:rsidRDefault="003A6B5C" w:rsidP="00975CA5">
      <w:pPr>
        <w:pStyle w:val="ListParagraph"/>
        <w:numPr>
          <w:ilvl w:val="0"/>
          <w:numId w:val="11"/>
        </w:numPr>
        <w:spacing w:line="360" w:lineRule="auto"/>
        <w:ind w:left="0" w:firstLine="90"/>
        <w:jc w:val="both"/>
        <w:rPr>
          <w:sz w:val="24"/>
          <w:szCs w:val="24"/>
          <w:lang w:val="hy-AM"/>
        </w:rPr>
      </w:pPr>
      <w:r w:rsidRPr="00975CA5">
        <w:rPr>
          <w:rFonts w:eastAsia="Calibri" w:cs="Sylfaen"/>
          <w:b/>
          <w:kern w:val="2"/>
          <w:sz w:val="24"/>
          <w:szCs w:val="24"/>
          <w:lang w:val="hy-AM"/>
          <w14:ligatures w14:val="standardContextual"/>
        </w:rPr>
        <w:t xml:space="preserve">1187-12006 Հայաստանի Հանրապետության գյուղատնտեսությունում կարկտապաշտպան ցանցերի ներդրման համար տրամադրվող վարկերի տոկոսադրույքների սուբսիդավորում </w:t>
      </w:r>
      <w:r w:rsidRPr="00975CA5">
        <w:rPr>
          <w:rFonts w:eastAsia="Calibri" w:cs="Sylfaen"/>
          <w:bCs/>
          <w:kern w:val="2"/>
          <w:sz w:val="24"/>
          <w:szCs w:val="24"/>
          <w:lang w:val="hy-AM"/>
          <w14:ligatures w14:val="standardContextual"/>
        </w:rPr>
        <w:t xml:space="preserve">միջոցառման շրջանակներում </w:t>
      </w:r>
      <w:r w:rsidR="0038728D" w:rsidRPr="00975CA5">
        <w:rPr>
          <w:rFonts w:eastAsia="Calibri" w:cs="Sylfaen"/>
          <w:bCs/>
          <w:kern w:val="2"/>
          <w:sz w:val="24"/>
          <w:szCs w:val="24"/>
          <w:lang w:val="hy-AM"/>
          <w14:ligatures w14:val="standardContextual"/>
        </w:rPr>
        <w:t xml:space="preserve">տարեսկզբին </w:t>
      </w:r>
      <w:r w:rsidR="0038728D" w:rsidRPr="00975CA5">
        <w:rPr>
          <w:sz w:val="24"/>
          <w:szCs w:val="24"/>
          <w:lang w:val="hy-AM"/>
        </w:rPr>
        <w:t>բյուջեով նախատեսված է եղել 11,914.0 հազար դրամ, հունվարից մինչև սեպտեմբեր ամսվա պարտավորությունների կատարման համար արդեն իսկ ծախսվել է 11,270.4 հազար դրամ: Այս պահին առկա է չծախսված 643.6 հազար դրամ</w:t>
      </w:r>
      <w:r w:rsidR="00894CC0">
        <w:rPr>
          <w:sz w:val="24"/>
          <w:szCs w:val="24"/>
          <w:lang w:val="hy-AM"/>
        </w:rPr>
        <w:t>: Հ</w:t>
      </w:r>
      <w:r w:rsidR="0038728D" w:rsidRPr="00975CA5">
        <w:rPr>
          <w:sz w:val="24"/>
          <w:szCs w:val="24"/>
          <w:lang w:val="hy-AM"/>
        </w:rPr>
        <w:t xml:space="preserve">ոկտեմբեր ասմվա պարտավորությունների համար ներկայացվել է </w:t>
      </w:r>
      <w:r w:rsidR="0019258E" w:rsidRPr="00975CA5">
        <w:rPr>
          <w:sz w:val="24"/>
          <w:szCs w:val="24"/>
          <w:lang w:val="hy-AM"/>
        </w:rPr>
        <w:t>902.1</w:t>
      </w:r>
      <w:r w:rsidR="0038728D" w:rsidRPr="00975CA5">
        <w:rPr>
          <w:sz w:val="24"/>
          <w:szCs w:val="24"/>
          <w:lang w:val="hy-AM"/>
        </w:rPr>
        <w:t xml:space="preserve"> հազար դրամի հայտ: Ըստ ԳՖԿ-ի ներկայացրած տեղեկատվության նոյեմբեր ամսվա պարտավորությունների կատարման համար անհրաժեշտ է </w:t>
      </w:r>
      <w:r w:rsidR="00021089" w:rsidRPr="00975CA5">
        <w:rPr>
          <w:sz w:val="24"/>
          <w:szCs w:val="24"/>
          <w:lang w:val="hy-AM"/>
        </w:rPr>
        <w:t>980.1</w:t>
      </w:r>
      <w:r w:rsidR="0038728D" w:rsidRPr="00975CA5">
        <w:rPr>
          <w:sz w:val="24"/>
          <w:szCs w:val="24"/>
          <w:lang w:val="hy-AM"/>
        </w:rPr>
        <w:t xml:space="preserve"> հազ. դրամ: Այսինքն լրացուցիչ անհրաժեշտ կլինի </w:t>
      </w:r>
      <w:r w:rsidR="00D479FD" w:rsidRPr="00975CA5">
        <w:rPr>
          <w:sz w:val="24"/>
          <w:szCs w:val="24"/>
          <w:lang w:val="hy-AM"/>
        </w:rPr>
        <w:t xml:space="preserve">1,240.0 հազար </w:t>
      </w:r>
      <w:r w:rsidR="0038728D" w:rsidRPr="00975CA5">
        <w:rPr>
          <w:sz w:val="24"/>
          <w:szCs w:val="24"/>
          <w:lang w:val="hy-AM"/>
        </w:rPr>
        <w:t>դրամ: Կ</w:t>
      </w:r>
      <w:r w:rsidR="00D479FD" w:rsidRPr="00975CA5">
        <w:rPr>
          <w:sz w:val="24"/>
          <w:szCs w:val="24"/>
          <w:lang w:val="hy-AM"/>
        </w:rPr>
        <w:t>ց</w:t>
      </w:r>
      <w:r w:rsidR="0038728D" w:rsidRPr="00975CA5">
        <w:rPr>
          <w:sz w:val="24"/>
          <w:szCs w:val="24"/>
          <w:lang w:val="hy-AM"/>
        </w:rPr>
        <w:t>վում է նոյեմբեր ամսվա համար ԳՖԿ-ի կողմից ներկայացված սուբսիդավորման համար անհրաժեշտ ֆինանսական միջոցների վերաբերյալ տեղեկանքը:</w:t>
      </w:r>
      <w:r w:rsidR="0038728D" w:rsidRPr="00975CA5">
        <w:rPr>
          <w:rFonts w:eastAsia="Calibri" w:cs="Sylfaen"/>
          <w:b/>
          <w:kern w:val="2"/>
          <w:sz w:val="24"/>
          <w:szCs w:val="24"/>
          <w:lang w:val="hy-AM"/>
          <w14:ligatures w14:val="standardContextual"/>
        </w:rPr>
        <w:t xml:space="preserve">                </w:t>
      </w:r>
    </w:p>
    <w:p w14:paraId="0E571D00" w14:textId="4686869F" w:rsidR="001932B5" w:rsidRPr="00975CA5" w:rsidRDefault="003A6B5C" w:rsidP="00975CA5">
      <w:pPr>
        <w:pStyle w:val="ListParagraph"/>
        <w:numPr>
          <w:ilvl w:val="0"/>
          <w:numId w:val="11"/>
        </w:numPr>
        <w:spacing w:line="360" w:lineRule="auto"/>
        <w:ind w:left="0" w:firstLine="90"/>
        <w:jc w:val="both"/>
        <w:rPr>
          <w:sz w:val="24"/>
          <w:szCs w:val="24"/>
          <w:lang w:val="hy-AM"/>
        </w:rPr>
      </w:pPr>
      <w:r w:rsidRPr="00975CA5">
        <w:rPr>
          <w:rFonts w:cs="Sylfaen"/>
          <w:b/>
          <w:lang w:val="hy-AM"/>
        </w:rPr>
        <w:t xml:space="preserve">1187-12014  «Հայաստանի Հանրապետությունում ինտենսիվ այգեգործության զարգացման նպատակով սուբսիդավորում» </w:t>
      </w:r>
      <w:r w:rsidR="001932B5" w:rsidRPr="00975CA5">
        <w:rPr>
          <w:rFonts w:eastAsia="Calibri" w:cs="Sylfaen"/>
          <w:bCs/>
          <w:kern w:val="2"/>
          <w:sz w:val="24"/>
          <w:szCs w:val="24"/>
          <w:lang w:val="hy-AM"/>
          <w14:ligatures w14:val="standardContextual"/>
        </w:rPr>
        <w:t>միջոցառման շրջանակներում բյուջեով նախատեսված է եղել 13</w:t>
      </w:r>
      <w:r w:rsidR="00483F85" w:rsidRPr="00975CA5">
        <w:rPr>
          <w:rFonts w:eastAsia="Calibri" w:cs="Sylfaen"/>
          <w:bCs/>
          <w:kern w:val="2"/>
          <w:sz w:val="24"/>
          <w:szCs w:val="24"/>
          <w:lang w:val="hy-AM"/>
          <w14:ligatures w14:val="standardContextual"/>
        </w:rPr>
        <w:t>,</w:t>
      </w:r>
      <w:r w:rsidR="001932B5" w:rsidRPr="00975CA5">
        <w:rPr>
          <w:rFonts w:eastAsia="Calibri" w:cs="Sylfaen"/>
          <w:bCs/>
          <w:kern w:val="2"/>
          <w:sz w:val="24"/>
          <w:szCs w:val="24"/>
          <w:lang w:val="hy-AM"/>
          <w14:ligatures w14:val="standardContextual"/>
        </w:rPr>
        <w:t>720</w:t>
      </w:r>
      <w:r w:rsidR="00483F85" w:rsidRPr="00975CA5">
        <w:rPr>
          <w:rFonts w:eastAsia="Calibri" w:cs="Sylfaen"/>
          <w:bCs/>
          <w:kern w:val="2"/>
          <w:sz w:val="24"/>
          <w:szCs w:val="24"/>
          <w:lang w:val="hy-AM"/>
          <w14:ligatures w14:val="standardContextual"/>
        </w:rPr>
        <w:t>,</w:t>
      </w:r>
      <w:r w:rsidR="001932B5" w:rsidRPr="00975CA5">
        <w:rPr>
          <w:rFonts w:eastAsia="Calibri" w:cs="Sylfaen"/>
          <w:bCs/>
          <w:kern w:val="2"/>
          <w:sz w:val="24"/>
          <w:szCs w:val="24"/>
          <w:lang w:val="hy-AM"/>
          <w14:ligatures w14:val="standardContextual"/>
        </w:rPr>
        <w:t>218</w:t>
      </w:r>
      <w:r w:rsidR="00483F85" w:rsidRPr="00975CA5">
        <w:rPr>
          <w:rFonts w:eastAsia="Calibri" w:cs="Sylfaen"/>
          <w:bCs/>
          <w:kern w:val="2"/>
          <w:sz w:val="24"/>
          <w:szCs w:val="24"/>
          <w:lang w:val="hy-AM"/>
          <w14:ligatures w14:val="standardContextual"/>
        </w:rPr>
        <w:t>.</w:t>
      </w:r>
      <w:r w:rsidR="001932B5" w:rsidRPr="00975CA5">
        <w:rPr>
          <w:rFonts w:eastAsia="Calibri" w:cs="Sylfaen"/>
          <w:bCs/>
          <w:kern w:val="2"/>
          <w:sz w:val="24"/>
          <w:szCs w:val="24"/>
          <w:lang w:val="hy-AM"/>
          <w14:ligatures w14:val="standardContextual"/>
        </w:rPr>
        <w:t>7</w:t>
      </w:r>
      <w:r w:rsidR="00483F85" w:rsidRPr="00975CA5">
        <w:rPr>
          <w:rFonts w:eastAsia="Calibri" w:cs="Sylfaen"/>
          <w:bCs/>
          <w:kern w:val="2"/>
          <w:sz w:val="24"/>
          <w:szCs w:val="24"/>
          <w:lang w:val="hy-AM"/>
          <w14:ligatures w14:val="standardContextual"/>
        </w:rPr>
        <w:t xml:space="preserve"> հազար</w:t>
      </w:r>
      <w:r w:rsidR="001932B5" w:rsidRPr="00975CA5">
        <w:rPr>
          <w:rFonts w:eastAsia="Calibri" w:cs="Sylfaen"/>
          <w:bCs/>
          <w:kern w:val="2"/>
          <w:sz w:val="24"/>
          <w:szCs w:val="24"/>
          <w:lang w:val="hy-AM"/>
          <w14:ligatures w14:val="standardContextual"/>
        </w:rPr>
        <w:t xml:space="preserve"> դրամ, հունվարից մինչև սեպտեմբեր ամսվա պարտավորությունների կատարման համար ծախսվել է 11</w:t>
      </w:r>
      <w:r w:rsidR="00483F85" w:rsidRPr="00975CA5">
        <w:rPr>
          <w:rFonts w:eastAsia="Calibri" w:cs="Sylfaen"/>
          <w:bCs/>
          <w:kern w:val="2"/>
          <w:sz w:val="24"/>
          <w:szCs w:val="24"/>
          <w:lang w:val="hy-AM"/>
          <w14:ligatures w14:val="standardContextual"/>
        </w:rPr>
        <w:t>,</w:t>
      </w:r>
      <w:r w:rsidR="001932B5" w:rsidRPr="00975CA5">
        <w:rPr>
          <w:rFonts w:eastAsia="Calibri" w:cs="Sylfaen"/>
          <w:bCs/>
          <w:kern w:val="2"/>
          <w:sz w:val="24"/>
          <w:szCs w:val="24"/>
          <w:lang w:val="hy-AM"/>
          <w14:ligatures w14:val="standardContextual"/>
        </w:rPr>
        <w:t>699</w:t>
      </w:r>
      <w:r w:rsidR="00483F85" w:rsidRPr="00975CA5">
        <w:rPr>
          <w:rFonts w:eastAsia="Calibri" w:cs="Sylfaen"/>
          <w:bCs/>
          <w:kern w:val="2"/>
          <w:sz w:val="24"/>
          <w:szCs w:val="24"/>
          <w:lang w:val="hy-AM"/>
          <w14:ligatures w14:val="standardContextual"/>
        </w:rPr>
        <w:t>,</w:t>
      </w:r>
      <w:r w:rsidR="001932B5" w:rsidRPr="00975CA5">
        <w:rPr>
          <w:rFonts w:eastAsia="Calibri" w:cs="Sylfaen"/>
          <w:bCs/>
          <w:kern w:val="2"/>
          <w:sz w:val="24"/>
          <w:szCs w:val="24"/>
          <w:lang w:val="hy-AM"/>
          <w14:ligatures w14:val="standardContextual"/>
        </w:rPr>
        <w:t>466</w:t>
      </w:r>
      <w:r w:rsidR="00483F85" w:rsidRPr="00975CA5">
        <w:rPr>
          <w:rFonts w:eastAsia="Calibri" w:cs="Sylfaen"/>
          <w:bCs/>
          <w:kern w:val="2"/>
          <w:sz w:val="24"/>
          <w:szCs w:val="24"/>
          <w:lang w:val="hy-AM"/>
          <w14:ligatures w14:val="standardContextual"/>
        </w:rPr>
        <w:t>.</w:t>
      </w:r>
      <w:r w:rsidR="001932B5" w:rsidRPr="00975CA5">
        <w:rPr>
          <w:rFonts w:eastAsia="Calibri" w:cs="Sylfaen"/>
          <w:bCs/>
          <w:kern w:val="2"/>
          <w:sz w:val="24"/>
          <w:szCs w:val="24"/>
          <w:lang w:val="hy-AM"/>
          <w14:ligatures w14:val="standardContextual"/>
        </w:rPr>
        <w:t>8</w:t>
      </w:r>
      <w:r w:rsidR="00483F85" w:rsidRPr="00975CA5">
        <w:rPr>
          <w:rFonts w:eastAsia="Calibri" w:cs="Sylfaen"/>
          <w:bCs/>
          <w:kern w:val="2"/>
          <w:sz w:val="24"/>
          <w:szCs w:val="24"/>
          <w:lang w:val="hy-AM"/>
          <w14:ligatures w14:val="standardContextual"/>
        </w:rPr>
        <w:t xml:space="preserve"> հազար</w:t>
      </w:r>
      <w:r w:rsidR="001932B5" w:rsidRPr="00975CA5">
        <w:rPr>
          <w:rFonts w:eastAsia="Calibri" w:cs="Sylfaen"/>
          <w:bCs/>
          <w:kern w:val="2"/>
          <w:sz w:val="24"/>
          <w:szCs w:val="24"/>
          <w:lang w:val="hy-AM"/>
          <w14:ligatures w14:val="standardContextual"/>
        </w:rPr>
        <w:t xml:space="preserve"> դրամ։ Այս պահին առկա է չծախսված 2</w:t>
      </w:r>
      <w:r w:rsidR="00B73DA1" w:rsidRPr="00975CA5">
        <w:rPr>
          <w:rFonts w:eastAsia="Calibri" w:cs="Sylfaen"/>
          <w:bCs/>
          <w:kern w:val="2"/>
          <w:sz w:val="24"/>
          <w:szCs w:val="24"/>
          <w:lang w:val="hy-AM"/>
          <w14:ligatures w14:val="standardContextual"/>
        </w:rPr>
        <w:t>,</w:t>
      </w:r>
      <w:r w:rsidR="001932B5" w:rsidRPr="00975CA5">
        <w:rPr>
          <w:rFonts w:eastAsia="Calibri" w:cs="Sylfaen"/>
          <w:bCs/>
          <w:kern w:val="2"/>
          <w:sz w:val="24"/>
          <w:szCs w:val="24"/>
          <w:lang w:val="hy-AM"/>
          <w14:ligatures w14:val="standardContextual"/>
        </w:rPr>
        <w:t>020</w:t>
      </w:r>
      <w:r w:rsidR="00B73DA1" w:rsidRPr="00975CA5">
        <w:rPr>
          <w:rFonts w:eastAsia="Calibri" w:cs="Sylfaen"/>
          <w:bCs/>
          <w:kern w:val="2"/>
          <w:sz w:val="24"/>
          <w:szCs w:val="24"/>
          <w:lang w:val="hy-AM"/>
          <w14:ligatures w14:val="standardContextual"/>
        </w:rPr>
        <w:t>,</w:t>
      </w:r>
      <w:r w:rsidR="001932B5" w:rsidRPr="00975CA5">
        <w:rPr>
          <w:rFonts w:eastAsia="Calibri" w:cs="Sylfaen"/>
          <w:bCs/>
          <w:kern w:val="2"/>
          <w:sz w:val="24"/>
          <w:szCs w:val="24"/>
          <w:lang w:val="hy-AM"/>
          <w14:ligatures w14:val="standardContextual"/>
        </w:rPr>
        <w:t>751</w:t>
      </w:r>
      <w:r w:rsidR="00B73DA1" w:rsidRPr="00975CA5">
        <w:rPr>
          <w:rFonts w:eastAsia="Calibri" w:cs="Sylfaen"/>
          <w:bCs/>
          <w:kern w:val="2"/>
          <w:sz w:val="24"/>
          <w:szCs w:val="24"/>
          <w:lang w:val="hy-AM"/>
          <w14:ligatures w14:val="standardContextual"/>
        </w:rPr>
        <w:t>.</w:t>
      </w:r>
      <w:r w:rsidR="001932B5" w:rsidRPr="00975CA5">
        <w:rPr>
          <w:rFonts w:eastAsia="Calibri" w:cs="Sylfaen"/>
          <w:bCs/>
          <w:kern w:val="2"/>
          <w:sz w:val="24"/>
          <w:szCs w:val="24"/>
          <w:lang w:val="hy-AM"/>
          <w14:ligatures w14:val="standardContextual"/>
        </w:rPr>
        <w:t>8</w:t>
      </w:r>
      <w:r w:rsidR="00B73DA1" w:rsidRPr="00975CA5">
        <w:rPr>
          <w:rFonts w:eastAsia="Calibri" w:cs="Sylfaen"/>
          <w:bCs/>
          <w:kern w:val="2"/>
          <w:sz w:val="24"/>
          <w:szCs w:val="24"/>
          <w:lang w:val="hy-AM"/>
          <w14:ligatures w14:val="standardContextual"/>
        </w:rPr>
        <w:t xml:space="preserve"> հազար </w:t>
      </w:r>
      <w:r w:rsidR="001932B5" w:rsidRPr="00975CA5">
        <w:rPr>
          <w:rFonts w:eastAsia="Calibri" w:cs="Sylfaen"/>
          <w:bCs/>
          <w:kern w:val="2"/>
          <w:sz w:val="24"/>
          <w:szCs w:val="24"/>
          <w:lang w:val="hy-AM"/>
          <w14:ligatures w14:val="standardContextual"/>
        </w:rPr>
        <w:t>դրամ գումար, իսկ  հոկտեմբեր ամ</w:t>
      </w:r>
      <w:r w:rsidR="00B73DA1" w:rsidRPr="00975CA5">
        <w:rPr>
          <w:rFonts w:eastAsia="Calibri" w:cs="Sylfaen"/>
          <w:bCs/>
          <w:kern w:val="2"/>
          <w:sz w:val="24"/>
          <w:szCs w:val="24"/>
          <w:lang w:val="hy-AM"/>
          <w14:ligatures w14:val="standardContextual"/>
        </w:rPr>
        <w:t>ս</w:t>
      </w:r>
      <w:r w:rsidR="001932B5" w:rsidRPr="00975CA5">
        <w:rPr>
          <w:rFonts w:eastAsia="Calibri" w:cs="Sylfaen"/>
          <w:bCs/>
          <w:kern w:val="2"/>
          <w:sz w:val="24"/>
          <w:szCs w:val="24"/>
          <w:lang w:val="hy-AM"/>
          <w14:ligatures w14:val="standardContextual"/>
        </w:rPr>
        <w:t>վա պարտավորությունների համար ներկայացվել է 1</w:t>
      </w:r>
      <w:r w:rsidR="00B73DA1" w:rsidRPr="00975CA5">
        <w:rPr>
          <w:rFonts w:eastAsia="Calibri" w:cs="Sylfaen"/>
          <w:bCs/>
          <w:kern w:val="2"/>
          <w:sz w:val="24"/>
          <w:szCs w:val="24"/>
          <w:lang w:val="hy-AM"/>
          <w14:ligatures w14:val="standardContextual"/>
        </w:rPr>
        <w:t>,</w:t>
      </w:r>
      <w:r w:rsidR="001932B5" w:rsidRPr="00975CA5">
        <w:rPr>
          <w:rFonts w:eastAsia="Calibri" w:cs="Sylfaen"/>
          <w:bCs/>
          <w:kern w:val="2"/>
          <w:sz w:val="24"/>
          <w:szCs w:val="24"/>
          <w:lang w:val="hy-AM"/>
          <w14:ligatures w14:val="standardContextual"/>
        </w:rPr>
        <w:t>393</w:t>
      </w:r>
      <w:r w:rsidR="00B73DA1" w:rsidRPr="00975CA5">
        <w:rPr>
          <w:rFonts w:eastAsia="Calibri" w:cs="Sylfaen"/>
          <w:bCs/>
          <w:kern w:val="2"/>
          <w:sz w:val="24"/>
          <w:szCs w:val="24"/>
          <w:lang w:val="hy-AM"/>
          <w14:ligatures w14:val="standardContextual"/>
        </w:rPr>
        <w:t>,</w:t>
      </w:r>
      <w:r w:rsidR="001932B5" w:rsidRPr="00975CA5">
        <w:rPr>
          <w:rFonts w:eastAsia="Calibri" w:cs="Sylfaen"/>
          <w:bCs/>
          <w:kern w:val="2"/>
          <w:sz w:val="24"/>
          <w:szCs w:val="24"/>
          <w:lang w:val="hy-AM"/>
          <w14:ligatures w14:val="standardContextual"/>
        </w:rPr>
        <w:t>915</w:t>
      </w:r>
      <w:r w:rsidR="00B73DA1" w:rsidRPr="00975CA5">
        <w:rPr>
          <w:rFonts w:eastAsia="Calibri" w:cs="Sylfaen"/>
          <w:bCs/>
          <w:kern w:val="2"/>
          <w:sz w:val="24"/>
          <w:szCs w:val="24"/>
          <w:lang w:val="hy-AM"/>
          <w14:ligatures w14:val="standardContextual"/>
        </w:rPr>
        <w:t>.9 հազար</w:t>
      </w:r>
      <w:r w:rsidR="001932B5" w:rsidRPr="00975CA5">
        <w:rPr>
          <w:rFonts w:eastAsia="Calibri" w:cs="Sylfaen"/>
          <w:bCs/>
          <w:kern w:val="2"/>
          <w:sz w:val="24"/>
          <w:szCs w:val="24"/>
          <w:lang w:val="hy-AM"/>
          <w14:ligatures w14:val="standardContextual"/>
        </w:rPr>
        <w:t xml:space="preserve"> դրամ</w:t>
      </w:r>
      <w:r w:rsidR="00B73DA1" w:rsidRPr="00975CA5">
        <w:rPr>
          <w:rFonts w:eastAsia="Calibri" w:cs="Sylfaen"/>
          <w:bCs/>
          <w:kern w:val="2"/>
          <w:sz w:val="24"/>
          <w:szCs w:val="24"/>
          <w:lang w:val="hy-AM"/>
          <w14:ligatures w14:val="standardContextual"/>
        </w:rPr>
        <w:t>ի հայտ</w:t>
      </w:r>
      <w:r w:rsidR="001932B5" w:rsidRPr="00975CA5">
        <w:rPr>
          <w:rFonts w:eastAsia="Calibri" w:cs="Sylfaen"/>
          <w:bCs/>
          <w:kern w:val="2"/>
          <w:sz w:val="24"/>
          <w:szCs w:val="24"/>
          <w:lang w:val="hy-AM"/>
          <w14:ligatures w14:val="standardContextual"/>
        </w:rPr>
        <w:t xml:space="preserve">, </w:t>
      </w:r>
      <w:r w:rsidR="002B2241">
        <w:rPr>
          <w:rFonts w:eastAsia="Calibri" w:cs="Sylfaen"/>
          <w:bCs/>
          <w:kern w:val="2"/>
          <w:sz w:val="24"/>
          <w:szCs w:val="24"/>
          <w:lang w:val="hy-AM"/>
          <w14:ligatures w14:val="standardContextual"/>
        </w:rPr>
        <w:t xml:space="preserve">իսկ նոյեմբեր ամսվա պահանջը նոյեմբեր ամսվա համար </w:t>
      </w:r>
      <w:r w:rsidR="002B2241" w:rsidRPr="002B2241">
        <w:rPr>
          <w:rFonts w:eastAsia="Calibri" w:cs="Sylfaen"/>
          <w:bCs/>
          <w:kern w:val="2"/>
          <w:sz w:val="24"/>
          <w:szCs w:val="24"/>
          <w:lang w:val="hy-AM"/>
          <w14:ligatures w14:val="standardContextual"/>
        </w:rPr>
        <w:t xml:space="preserve"> 1,390,23</w:t>
      </w:r>
      <w:r w:rsidR="002B2241">
        <w:rPr>
          <w:rFonts w:eastAsia="Calibri" w:cs="Sylfaen"/>
          <w:bCs/>
          <w:kern w:val="2"/>
          <w:sz w:val="24"/>
          <w:szCs w:val="24"/>
          <w:lang w:val="hy-AM"/>
          <w14:ligatures w14:val="standardContextual"/>
        </w:rPr>
        <w:t>5.</w:t>
      </w:r>
      <w:r w:rsidR="00F0671A">
        <w:rPr>
          <w:rFonts w:eastAsia="Calibri" w:cs="Sylfaen"/>
          <w:bCs/>
          <w:kern w:val="2"/>
          <w:sz w:val="24"/>
          <w:szCs w:val="24"/>
          <w:lang w:val="hy-AM"/>
          <w14:ligatures w14:val="standardContextual"/>
        </w:rPr>
        <w:t>6</w:t>
      </w:r>
      <w:r w:rsidR="002B2241">
        <w:rPr>
          <w:rFonts w:eastAsia="Calibri" w:cs="Sylfaen"/>
          <w:bCs/>
          <w:kern w:val="2"/>
          <w:sz w:val="24"/>
          <w:szCs w:val="24"/>
          <w:lang w:val="hy-AM"/>
          <w14:ligatures w14:val="standardContextual"/>
        </w:rPr>
        <w:t xml:space="preserve"> հազար դրամ, </w:t>
      </w:r>
      <w:r w:rsidR="001932B5" w:rsidRPr="00975CA5">
        <w:rPr>
          <w:rFonts w:eastAsia="Calibri" w:cs="Sylfaen"/>
          <w:bCs/>
          <w:kern w:val="2"/>
          <w:sz w:val="24"/>
          <w:szCs w:val="24"/>
          <w:lang w:val="hy-AM"/>
          <w14:ligatures w14:val="standardContextual"/>
        </w:rPr>
        <w:t xml:space="preserve">արդյունքում </w:t>
      </w:r>
      <w:r w:rsidR="00B73DA1" w:rsidRPr="00975CA5">
        <w:rPr>
          <w:rFonts w:eastAsia="Calibri" w:cs="Sylfaen"/>
          <w:bCs/>
          <w:kern w:val="2"/>
          <w:sz w:val="24"/>
          <w:szCs w:val="24"/>
          <w:lang w:val="hy-AM"/>
          <w14:ligatures w14:val="standardContextual"/>
        </w:rPr>
        <w:t xml:space="preserve">նոյեմբեր ամսվա </w:t>
      </w:r>
      <w:r w:rsidR="007F3309">
        <w:rPr>
          <w:rFonts w:eastAsia="Calibri" w:cs="Sylfaen"/>
          <w:bCs/>
          <w:kern w:val="2"/>
          <w:sz w:val="24"/>
          <w:szCs w:val="24"/>
          <w:lang w:val="hy-AM"/>
          <w14:ligatures w14:val="standardContextual"/>
        </w:rPr>
        <w:t xml:space="preserve">պարտավորությունները կատարելու համար </w:t>
      </w:r>
      <w:r w:rsidR="00270CC0">
        <w:rPr>
          <w:rFonts w:eastAsia="Calibri" w:cs="Sylfaen"/>
          <w:bCs/>
          <w:kern w:val="2"/>
          <w:sz w:val="24"/>
          <w:szCs w:val="24"/>
          <w:lang w:val="hy-AM"/>
          <w14:ligatures w14:val="standardContextual"/>
        </w:rPr>
        <w:t>պահանջվող</w:t>
      </w:r>
      <w:r w:rsidR="00B73DA1" w:rsidRPr="00975CA5">
        <w:rPr>
          <w:rFonts w:eastAsia="Calibri" w:cs="Sylfaen"/>
          <w:bCs/>
          <w:kern w:val="2"/>
          <w:sz w:val="24"/>
          <w:szCs w:val="24"/>
          <w:lang w:val="hy-AM"/>
          <w14:ligatures w14:val="standardContextual"/>
        </w:rPr>
        <w:t xml:space="preserve"> միջոցները </w:t>
      </w:r>
      <w:r w:rsidR="001932B5" w:rsidRPr="00975CA5">
        <w:rPr>
          <w:rFonts w:eastAsia="Calibri" w:cs="Sylfaen"/>
          <w:bCs/>
          <w:kern w:val="2"/>
          <w:sz w:val="24"/>
          <w:szCs w:val="24"/>
          <w:lang w:val="hy-AM"/>
          <w14:ligatures w14:val="standardContextual"/>
        </w:rPr>
        <w:t xml:space="preserve">կազմում </w:t>
      </w:r>
      <w:r w:rsidR="00B73DA1" w:rsidRPr="00975CA5">
        <w:rPr>
          <w:rFonts w:eastAsia="Calibri" w:cs="Sylfaen"/>
          <w:bCs/>
          <w:kern w:val="2"/>
          <w:sz w:val="24"/>
          <w:szCs w:val="24"/>
          <w:lang w:val="hy-AM"/>
          <w14:ligatures w14:val="standardContextual"/>
        </w:rPr>
        <w:t>են</w:t>
      </w:r>
      <w:r w:rsidR="001932B5" w:rsidRPr="00975CA5">
        <w:rPr>
          <w:rFonts w:eastAsia="Calibri" w:cs="Sylfaen"/>
          <w:bCs/>
          <w:kern w:val="2"/>
          <w:sz w:val="24"/>
          <w:szCs w:val="24"/>
          <w:lang w:val="hy-AM"/>
          <w14:ligatures w14:val="standardContextual"/>
        </w:rPr>
        <w:t xml:space="preserve"> 763</w:t>
      </w:r>
      <w:r w:rsidR="00B73DA1" w:rsidRPr="00975CA5">
        <w:rPr>
          <w:rFonts w:eastAsia="Calibri" w:cs="Sylfaen"/>
          <w:bCs/>
          <w:kern w:val="2"/>
          <w:sz w:val="24"/>
          <w:szCs w:val="24"/>
          <w:lang w:val="hy-AM"/>
          <w14:ligatures w14:val="standardContextual"/>
        </w:rPr>
        <w:t>,</w:t>
      </w:r>
      <w:r w:rsidR="001932B5" w:rsidRPr="00975CA5">
        <w:rPr>
          <w:rFonts w:eastAsia="Calibri" w:cs="Sylfaen"/>
          <w:bCs/>
          <w:kern w:val="2"/>
          <w:sz w:val="24"/>
          <w:szCs w:val="24"/>
          <w:lang w:val="hy-AM"/>
          <w14:ligatures w14:val="standardContextual"/>
        </w:rPr>
        <w:t>399</w:t>
      </w:r>
      <w:r w:rsidR="00B73DA1" w:rsidRPr="00975CA5">
        <w:rPr>
          <w:rFonts w:eastAsia="Calibri" w:cs="Sylfaen"/>
          <w:bCs/>
          <w:kern w:val="2"/>
          <w:sz w:val="24"/>
          <w:szCs w:val="24"/>
          <w:lang w:val="hy-AM"/>
          <w14:ligatures w14:val="standardContextual"/>
        </w:rPr>
        <w:t>.5 հազար</w:t>
      </w:r>
      <w:r w:rsidR="001932B5" w:rsidRPr="00975CA5">
        <w:rPr>
          <w:rFonts w:eastAsia="Calibri" w:cs="Sylfaen"/>
          <w:bCs/>
          <w:kern w:val="2"/>
          <w:sz w:val="24"/>
          <w:szCs w:val="24"/>
          <w:lang w:val="hy-AM"/>
          <w14:ligatures w14:val="standardContextual"/>
        </w:rPr>
        <w:t xml:space="preserve"> դրամ գումար (հաշվարկը կցվում է)։ </w:t>
      </w:r>
    </w:p>
    <w:p w14:paraId="3F00350F" w14:textId="77777777" w:rsidR="001932B5" w:rsidRPr="001932B5" w:rsidRDefault="001932B5" w:rsidP="001932B5">
      <w:pPr>
        <w:spacing w:line="360" w:lineRule="auto"/>
        <w:ind w:firstLine="450"/>
        <w:jc w:val="both"/>
        <w:rPr>
          <w:rFonts w:eastAsia="Calibri" w:cs="Sylfaen"/>
          <w:bCs/>
          <w:kern w:val="2"/>
          <w:sz w:val="24"/>
          <w:szCs w:val="24"/>
          <w:lang w:val="hy-AM"/>
          <w14:ligatures w14:val="standardContextual"/>
        </w:rPr>
      </w:pPr>
      <w:r w:rsidRPr="001932B5">
        <w:rPr>
          <w:rFonts w:eastAsia="Calibri" w:cs="Sylfaen"/>
          <w:bCs/>
          <w:kern w:val="2"/>
          <w:sz w:val="24"/>
          <w:szCs w:val="24"/>
          <w:lang w:val="hy-AM"/>
          <w14:ligatures w14:val="standardContextual"/>
        </w:rPr>
        <w:t xml:space="preserve">Միաժամանակ տեղեկացվում է, որ Ծրագրի մեկնարկից սկսած ներկայացվել է շուրջ 4 661 հա այգեհիմնման հայտ, որց՝ 2024 թվականին շուրջ 772 հա։ </w:t>
      </w:r>
    </w:p>
    <w:p w14:paraId="3C23125D" w14:textId="060052CD" w:rsidR="00691092" w:rsidRPr="009F54F9" w:rsidRDefault="00691092" w:rsidP="001932B5">
      <w:pPr>
        <w:spacing w:line="360" w:lineRule="auto"/>
        <w:ind w:firstLine="450"/>
        <w:jc w:val="both"/>
        <w:rPr>
          <w:rFonts w:cs="Sylfaen"/>
          <w:b/>
          <w:sz w:val="24"/>
          <w:szCs w:val="24"/>
          <w:lang w:val="hy-AM"/>
        </w:rPr>
      </w:pPr>
      <w:r w:rsidRPr="009F54F9">
        <w:rPr>
          <w:rFonts w:cs="Sylfaen"/>
          <w:b/>
          <w:sz w:val="24"/>
          <w:szCs w:val="24"/>
          <w:lang w:val="hy-AM"/>
        </w:rPr>
        <w:lastRenderedPageBreak/>
        <w:t>Նախագծով առաջարկվող նվազեցումները իրականացվելու են հետևյալ միջոցառումներից, որոնց գծով սույն թվականի պետական բյուջեով ավելացումներ չեն սպասվում՝</w:t>
      </w:r>
    </w:p>
    <w:p w14:paraId="34FA67B6" w14:textId="1FC1E8D1" w:rsidR="0081293F" w:rsidRPr="009F54F9" w:rsidRDefault="0081293F" w:rsidP="00112C31">
      <w:pPr>
        <w:numPr>
          <w:ilvl w:val="0"/>
          <w:numId w:val="11"/>
        </w:numPr>
        <w:tabs>
          <w:tab w:val="left" w:pos="900"/>
        </w:tabs>
        <w:spacing w:after="160" w:line="360" w:lineRule="auto"/>
        <w:ind w:left="0" w:firstLine="360"/>
        <w:contextualSpacing/>
        <w:jc w:val="both"/>
        <w:rPr>
          <w:rFonts w:eastAsia="Calibri"/>
          <w:b/>
          <w:bCs/>
          <w:kern w:val="2"/>
          <w:sz w:val="24"/>
          <w:szCs w:val="24"/>
          <w:lang w:val="hy-AM"/>
          <w14:ligatures w14:val="standardContextual"/>
        </w:rPr>
      </w:pPr>
      <w:r w:rsidRPr="009F54F9">
        <w:rPr>
          <w:rFonts w:eastAsia="Calibri"/>
          <w:b/>
          <w:bCs/>
          <w:kern w:val="2"/>
          <w:sz w:val="24"/>
          <w:szCs w:val="24"/>
          <w:lang w:val="hy-AM"/>
          <w14:ligatures w14:val="standardContextual"/>
        </w:rPr>
        <w:t xml:space="preserve">1022 Գյուղատնտեսության խթանման ծրագրի </w:t>
      </w:r>
      <w:r w:rsidRPr="007B46C7">
        <w:rPr>
          <w:rFonts w:eastAsia="Calibri"/>
          <w:b/>
          <w:bCs/>
          <w:kern w:val="2"/>
          <w:sz w:val="24"/>
          <w:szCs w:val="24"/>
          <w:lang w:val="hy-AM"/>
          <w14:ligatures w14:val="standardContextual"/>
        </w:rPr>
        <w:t>11005 </w:t>
      </w:r>
      <w:r w:rsidRPr="009F54F9">
        <w:rPr>
          <w:rFonts w:eastAsia="Calibri"/>
          <w:b/>
          <w:bCs/>
          <w:kern w:val="2"/>
          <w:sz w:val="24"/>
          <w:szCs w:val="24"/>
          <w:lang w:val="hy-AM"/>
          <w14:ligatures w14:val="standardContextual"/>
        </w:rPr>
        <w:t>Պետական աջակցություն գյուղատնտեսության ոլորտում ապահովագրական ծրագրի իրականացմանը</w:t>
      </w:r>
      <w:r w:rsidR="005934B4" w:rsidRPr="007B46C7">
        <w:rPr>
          <w:rFonts w:eastAsia="Calibri"/>
          <w:b/>
          <w:bCs/>
          <w:kern w:val="2"/>
          <w:sz w:val="24"/>
          <w:szCs w:val="24"/>
          <w:lang w:val="hy-AM"/>
          <w14:ligatures w14:val="standardContextual"/>
        </w:rPr>
        <w:t xml:space="preserve"> </w:t>
      </w:r>
      <w:r w:rsidR="005934B4" w:rsidRPr="007B46C7">
        <w:rPr>
          <w:rFonts w:eastAsia="Calibri"/>
          <w:kern w:val="2"/>
          <w:sz w:val="24"/>
          <w:szCs w:val="24"/>
          <w:lang w:val="hy-AM"/>
          <w14:ligatures w14:val="standardContextual"/>
        </w:rPr>
        <w:t xml:space="preserve">հատկացված միջոցներից առաջարկվում է նվազեցնել 9,711.5 հազար դրամով, գումարի չօգտագործումը պայմանավորված է ներկայացուցչական, տրանսպորտային միջոցների շահագործման, գործուղման և վերապատրաստման ծախսերի խնայողության ու թափուր հաստիքների առկայությամբ:       </w:t>
      </w:r>
    </w:p>
    <w:p w14:paraId="4E2BC917" w14:textId="02676516" w:rsidR="0031276F" w:rsidRPr="009F54F9" w:rsidRDefault="001B633D" w:rsidP="00112C31">
      <w:pPr>
        <w:pStyle w:val="NormalWeb"/>
        <w:numPr>
          <w:ilvl w:val="0"/>
          <w:numId w:val="11"/>
        </w:numPr>
        <w:shd w:val="clear" w:color="auto" w:fill="FFFFFF"/>
        <w:tabs>
          <w:tab w:val="left" w:pos="900"/>
        </w:tabs>
        <w:spacing w:before="0" w:beforeAutospacing="0" w:after="0" w:afterAutospacing="0" w:line="360" w:lineRule="auto"/>
        <w:ind w:left="0" w:firstLine="360"/>
        <w:jc w:val="both"/>
        <w:rPr>
          <w:rFonts w:ascii="GHEA Grapalat" w:hAnsi="GHEA Grapalat"/>
          <w:lang w:val="hy-AM"/>
        </w:rPr>
      </w:pPr>
      <w:r w:rsidRPr="007B46C7">
        <w:rPr>
          <w:rFonts w:ascii="GHEA Grapalat" w:hAnsi="GHEA Grapalat"/>
          <w:b/>
          <w:bCs/>
          <w:lang w:val="hy-AM"/>
        </w:rPr>
        <w:t>1022-</w:t>
      </w:r>
      <w:r w:rsidR="00BB1A58" w:rsidRPr="009F54F9">
        <w:rPr>
          <w:rFonts w:ascii="GHEA Grapalat" w:hAnsi="GHEA Grapalat"/>
          <w:b/>
          <w:bCs/>
          <w:lang w:val="hy-AM"/>
        </w:rPr>
        <w:t>12001 «Գյուղատնտեսության ոլորտին տրամադրվող վարկերի տոկոսադրույքների սուբսիդավորման»</w:t>
      </w:r>
      <w:r w:rsidR="00BB1A58" w:rsidRPr="009F54F9">
        <w:rPr>
          <w:rFonts w:ascii="GHEA Grapalat" w:hAnsi="GHEA Grapalat"/>
          <w:lang w:val="hy-AM"/>
        </w:rPr>
        <w:t xml:space="preserve"> միջոցառման չծախսված միջոցներ</w:t>
      </w:r>
      <w:r w:rsidR="00112C31" w:rsidRPr="007B46C7">
        <w:rPr>
          <w:rFonts w:ascii="GHEA Grapalat" w:hAnsi="GHEA Grapalat"/>
          <w:lang w:val="hy-AM"/>
        </w:rPr>
        <w:t>ը</w:t>
      </w:r>
      <w:r w:rsidR="00BB1A58" w:rsidRPr="007B46C7">
        <w:rPr>
          <w:rFonts w:ascii="GHEA Grapalat" w:hAnsi="GHEA Grapalat"/>
          <w:lang w:val="hy-AM"/>
        </w:rPr>
        <w:t xml:space="preserve"> առաջարկվում է </w:t>
      </w:r>
      <w:r w:rsidR="00112C31" w:rsidRPr="007B46C7">
        <w:rPr>
          <w:rFonts w:ascii="GHEA Grapalat" w:hAnsi="GHEA Grapalat"/>
          <w:lang w:val="hy-AM"/>
        </w:rPr>
        <w:t xml:space="preserve">նվազեցնել </w:t>
      </w:r>
      <w:r w:rsidR="00112C31" w:rsidRPr="009F54F9">
        <w:rPr>
          <w:rFonts w:ascii="GHEA Grapalat" w:hAnsi="GHEA Grapalat"/>
          <w:lang w:val="hy-AM"/>
        </w:rPr>
        <w:t>1,100</w:t>
      </w:r>
      <w:r w:rsidR="00FA1E7B">
        <w:rPr>
          <w:rFonts w:ascii="GHEA Grapalat" w:hAnsi="GHEA Grapalat"/>
          <w:lang w:val="hy-AM"/>
        </w:rPr>
        <w:t>,000</w:t>
      </w:r>
      <w:r w:rsidR="00112C31" w:rsidRPr="009F54F9">
        <w:rPr>
          <w:rFonts w:ascii="GHEA Grapalat" w:hAnsi="GHEA Grapalat"/>
          <w:lang w:val="hy-AM"/>
        </w:rPr>
        <w:t>.0</w:t>
      </w:r>
      <w:r w:rsidR="00BB1A58" w:rsidRPr="009F54F9">
        <w:rPr>
          <w:rFonts w:ascii="GHEA Grapalat" w:hAnsi="GHEA Grapalat"/>
          <w:lang w:val="hy-AM"/>
        </w:rPr>
        <w:t xml:space="preserve"> </w:t>
      </w:r>
      <w:r w:rsidR="00FA1E7B">
        <w:rPr>
          <w:rFonts w:ascii="GHEA Grapalat" w:eastAsia="Calibri" w:hAnsi="GHEA Grapalat"/>
          <w:kern w:val="2"/>
          <w:lang w:val="hy-AM"/>
          <w14:ligatures w14:val="standardContextual"/>
        </w:rPr>
        <w:t>հազար</w:t>
      </w:r>
      <w:r w:rsidR="006F6411" w:rsidRPr="007B46C7">
        <w:rPr>
          <w:rFonts w:ascii="GHEA Grapalat" w:eastAsia="Calibri" w:hAnsi="GHEA Grapalat"/>
          <w:kern w:val="2"/>
          <w:lang w:val="hy-AM"/>
          <w14:ligatures w14:val="standardContextual"/>
        </w:rPr>
        <w:t xml:space="preserve"> </w:t>
      </w:r>
      <w:r w:rsidR="00112C31" w:rsidRPr="007B46C7">
        <w:rPr>
          <w:rFonts w:ascii="GHEA Grapalat" w:eastAsia="Calibri" w:hAnsi="GHEA Grapalat"/>
          <w:kern w:val="2"/>
          <w:lang w:val="hy-AM"/>
          <w14:ligatures w14:val="standardContextual"/>
        </w:rPr>
        <w:t xml:space="preserve">դրամով, </w:t>
      </w:r>
      <w:r w:rsidR="00112C31" w:rsidRPr="007B46C7">
        <w:rPr>
          <w:rFonts w:ascii="GHEA Grapalat" w:hAnsi="GHEA Grapalat"/>
          <w:lang w:val="hy-AM"/>
        </w:rPr>
        <w:t>միջոցառմամբ</w:t>
      </w:r>
      <w:r w:rsidR="00BB1A58" w:rsidRPr="007B46C7">
        <w:rPr>
          <w:rFonts w:ascii="GHEA Grapalat" w:hAnsi="GHEA Grapalat"/>
          <w:lang w:val="hy-AM"/>
        </w:rPr>
        <w:t xml:space="preserve"> սպասարկվել են միայն նախորդ տարիներից տրամադրված վարկերը: Գումարի չօգտագործումը  հիմնականում պայմանավորված է վարկերի վաղաժամկետ մարմամբ, որի արդյունքում վարկային պորտֆելի մնացորդը նվազել է։    </w:t>
      </w:r>
    </w:p>
    <w:p w14:paraId="044D1037" w14:textId="36A0AEAC" w:rsidR="00800C01" w:rsidRPr="009F54F9" w:rsidRDefault="001B633D" w:rsidP="00112C31">
      <w:pPr>
        <w:numPr>
          <w:ilvl w:val="0"/>
          <w:numId w:val="11"/>
        </w:numPr>
        <w:tabs>
          <w:tab w:val="left" w:pos="900"/>
        </w:tabs>
        <w:spacing w:after="160" w:line="360" w:lineRule="auto"/>
        <w:ind w:left="0" w:firstLine="360"/>
        <w:contextualSpacing/>
        <w:jc w:val="both"/>
        <w:rPr>
          <w:rFonts w:eastAsia="Calibri"/>
          <w:b/>
          <w:bCs/>
          <w:kern w:val="2"/>
          <w:sz w:val="24"/>
          <w:szCs w:val="24"/>
          <w:lang w:val="hy-AM"/>
          <w14:ligatures w14:val="standardContextual"/>
        </w:rPr>
      </w:pPr>
      <w:r w:rsidRPr="007B46C7">
        <w:rPr>
          <w:rFonts w:eastAsia="Calibri"/>
          <w:b/>
          <w:bCs/>
          <w:kern w:val="2"/>
          <w:sz w:val="24"/>
          <w:szCs w:val="24"/>
          <w:lang w:val="hy-AM"/>
          <w14:ligatures w14:val="standardContextual"/>
        </w:rPr>
        <w:t>1022-</w:t>
      </w:r>
      <w:r w:rsidR="00800C01" w:rsidRPr="009F54F9">
        <w:rPr>
          <w:rFonts w:eastAsia="Calibri"/>
          <w:b/>
          <w:bCs/>
          <w:kern w:val="2"/>
          <w:sz w:val="24"/>
          <w:szCs w:val="24"/>
          <w:lang w:val="hy-AM"/>
          <w14:ligatures w14:val="standardContextual"/>
        </w:rPr>
        <w:t xml:space="preserve">12004 «Գյուղատնտեսական հումքի մթերումների (գնումների) նպատակով տրամադրվող վարկերի տոկոսադրույքների սուբսիդավորում» </w:t>
      </w:r>
      <w:bookmarkStart w:id="1" w:name="_Hlk180060789"/>
      <w:r w:rsidR="00800C01" w:rsidRPr="009F54F9">
        <w:rPr>
          <w:rFonts w:eastAsia="Calibri"/>
          <w:kern w:val="2"/>
          <w:sz w:val="24"/>
          <w:szCs w:val="24"/>
          <w:lang w:val="hy-AM"/>
          <w14:ligatures w14:val="standardContextual"/>
        </w:rPr>
        <w:t xml:space="preserve">միջոցառման  2024 թվականի տարեկան ճշտված բյուջեն կազմում է 3,672,353.70 հազար դրամ։ </w:t>
      </w:r>
    </w:p>
    <w:p w14:paraId="1B73B971" w14:textId="77777777" w:rsidR="00800C01" w:rsidRPr="009F54F9" w:rsidRDefault="00800C01" w:rsidP="00112C31">
      <w:pPr>
        <w:tabs>
          <w:tab w:val="left" w:pos="900"/>
        </w:tabs>
        <w:spacing w:line="360" w:lineRule="auto"/>
        <w:ind w:firstLine="360"/>
        <w:jc w:val="both"/>
        <w:rPr>
          <w:rFonts w:eastAsia="Calibri"/>
          <w:kern w:val="2"/>
          <w:sz w:val="24"/>
          <w:szCs w:val="24"/>
          <w:lang w:val="hy-AM"/>
          <w14:ligatures w14:val="standardContextual"/>
        </w:rPr>
      </w:pPr>
      <w:r w:rsidRPr="009F54F9">
        <w:rPr>
          <w:rFonts w:eastAsia="Calibri"/>
          <w:kern w:val="2"/>
          <w:sz w:val="24"/>
          <w:szCs w:val="24"/>
          <w:lang w:val="hy-AM"/>
          <w14:ligatures w14:val="standardContextual"/>
        </w:rPr>
        <w:t xml:space="preserve">     Էկոնոմիկայի նախարարի Ֆինանսների նախարարին ուղղված 2024 թվականի հոկտեմբերի 4-ի N 01/19425-2024 գրությամբ ներկայացված «Հայաստանի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կատարելու մասին» ՀՀ կառավարության որոշման նախագծով առաջարկվել է վերաբաշխման միջոցով «Գյուղատնտեսական հումքի մթերումների (գնումների) նպատակով տրամադրվող վարկերի տոկոսադրույքների սուբսիդավորում» միջոցառման  բյուջեն նվազեցնել 250.0 մլն դրամով։ </w:t>
      </w:r>
    </w:p>
    <w:p w14:paraId="419DE504" w14:textId="77777777" w:rsidR="00800C01" w:rsidRPr="009F54F9" w:rsidRDefault="00800C01" w:rsidP="00112C31">
      <w:pPr>
        <w:tabs>
          <w:tab w:val="left" w:pos="900"/>
        </w:tabs>
        <w:spacing w:line="360" w:lineRule="auto"/>
        <w:ind w:firstLine="360"/>
        <w:jc w:val="both"/>
        <w:rPr>
          <w:rFonts w:eastAsia="Calibri"/>
          <w:kern w:val="2"/>
          <w:sz w:val="24"/>
          <w:szCs w:val="24"/>
          <w:lang w:val="hy-AM"/>
          <w14:ligatures w14:val="standardContextual"/>
        </w:rPr>
      </w:pPr>
      <w:r w:rsidRPr="009F54F9">
        <w:rPr>
          <w:rFonts w:eastAsia="Calibri"/>
          <w:kern w:val="2"/>
          <w:sz w:val="24"/>
          <w:szCs w:val="24"/>
          <w:lang w:val="hy-AM"/>
          <w14:ligatures w14:val="standardContextual"/>
        </w:rPr>
        <w:t xml:space="preserve">     2024 թվականի հոկտեմբերի 10-ի դրությամբ միջոցառման փաստացի կատարողականը կազմում է 2,713,500.51 հազար դրամ։ ԳՖԿ-ի հետ համատեղ կատարված կանխատեսումների համաձայն սույն թվականի հոկտեմբեր-նոյեմբեր ամիսների կանխատեսվող բյուջեն կազմելու է շուրջ 608,850.1905 հազար դրամ։ Եթե հաշվի առնենք, որ միջոցառման բյուջեն </w:t>
      </w:r>
      <w:r w:rsidRPr="009F54F9">
        <w:rPr>
          <w:rFonts w:eastAsia="Calibri"/>
          <w:kern w:val="2"/>
          <w:sz w:val="24"/>
          <w:szCs w:val="24"/>
          <w:lang w:val="hy-AM"/>
          <w14:ligatures w14:val="standardContextual"/>
        </w:rPr>
        <w:lastRenderedPageBreak/>
        <w:t>վերաբաշխման միջոցով կնվազի 250,000.0 հազար դրամով, ապա միջոցառման մասով 2024 թվականի տարեկան կանխատեսվող բյուջեն կկազմի  3,322,353.70 հազար դրամ։</w:t>
      </w:r>
    </w:p>
    <w:p w14:paraId="6167906F" w14:textId="77777777" w:rsidR="00800C01" w:rsidRPr="009F54F9" w:rsidRDefault="00800C01" w:rsidP="00112C31">
      <w:pPr>
        <w:tabs>
          <w:tab w:val="left" w:pos="900"/>
        </w:tabs>
        <w:spacing w:line="360" w:lineRule="auto"/>
        <w:ind w:firstLine="360"/>
        <w:jc w:val="both"/>
        <w:rPr>
          <w:rFonts w:eastAsia="Calibri"/>
          <w:kern w:val="2"/>
          <w:sz w:val="24"/>
          <w:szCs w:val="24"/>
          <w:lang w:val="hy-AM"/>
          <w14:ligatures w14:val="standardContextual"/>
        </w:rPr>
      </w:pPr>
      <w:r w:rsidRPr="009F54F9">
        <w:rPr>
          <w:rFonts w:eastAsia="Calibri"/>
          <w:kern w:val="2"/>
          <w:sz w:val="24"/>
          <w:szCs w:val="24"/>
          <w:lang w:val="hy-AM"/>
          <w14:ligatures w14:val="standardContextual"/>
        </w:rPr>
        <w:t xml:space="preserve">    </w:t>
      </w:r>
      <w:bookmarkStart w:id="2" w:name="_Hlk180062772"/>
      <w:r w:rsidRPr="009F54F9">
        <w:rPr>
          <w:rFonts w:eastAsia="Calibri"/>
          <w:kern w:val="2"/>
          <w:sz w:val="24"/>
          <w:szCs w:val="24"/>
          <w:lang w:val="hy-AM"/>
          <w14:ligatures w14:val="standardContextual"/>
        </w:rPr>
        <w:t xml:space="preserve">Ելնելով վերագրյալից առաջարկվում է միջոցառման բյուջեից 100.0 մլն դրամը վերաբաշխման միջոցով հատկացնել նախարարության կողմից իրականացվող այլ միջոցառումների իրականացմանը, իսկ դրա անհրաժեշտության բացակայության դեպքում այն վերադարձնել պահուստային ֆոնդ։ </w:t>
      </w:r>
    </w:p>
    <w:bookmarkEnd w:id="2"/>
    <w:p w14:paraId="5D1CE530" w14:textId="0D6262D1" w:rsidR="00800C01" w:rsidRPr="009F54F9" w:rsidRDefault="00800C01" w:rsidP="00112C31">
      <w:pPr>
        <w:tabs>
          <w:tab w:val="left" w:pos="900"/>
        </w:tabs>
        <w:spacing w:line="360" w:lineRule="auto"/>
        <w:ind w:firstLine="360"/>
        <w:jc w:val="both"/>
        <w:rPr>
          <w:rFonts w:eastAsia="Calibri"/>
          <w:kern w:val="2"/>
          <w:sz w:val="24"/>
          <w:szCs w:val="24"/>
          <w:lang w:val="hy-AM"/>
          <w14:ligatures w14:val="standardContextual"/>
        </w:rPr>
      </w:pPr>
      <w:r w:rsidRPr="009F54F9">
        <w:rPr>
          <w:rFonts w:eastAsia="Calibri"/>
          <w:kern w:val="2"/>
          <w:sz w:val="24"/>
          <w:szCs w:val="24"/>
          <w:lang w:val="hy-AM"/>
          <w14:ligatures w14:val="standardContextual"/>
        </w:rPr>
        <w:t xml:space="preserve">    Պլանավորված բյուջեից շեղումը պայմանավորված է այն հանգամանքով, որ 2024 թվականի բյուջեի հաշվարկում 2023 թվականի սուբսիդավորման գումարը հաշվարկվել է 2021 և 2022 թվականի վարկերի փաստացի պորտֆելի միջինով՝ 25.8 մլրդ դրամ, սակայն 2023 թվականի վարկի փաստացի պորտֆելը նվազել է՝ կազմելով 15.54 մլրդ դրամ։</w:t>
      </w:r>
    </w:p>
    <w:p w14:paraId="49FCC1BB" w14:textId="147343DB" w:rsidR="003136DD" w:rsidRPr="009F54F9" w:rsidRDefault="001B633D" w:rsidP="00112C31">
      <w:pPr>
        <w:pStyle w:val="NormalWeb"/>
        <w:numPr>
          <w:ilvl w:val="0"/>
          <w:numId w:val="11"/>
        </w:numPr>
        <w:shd w:val="clear" w:color="auto" w:fill="FFFFFF"/>
        <w:tabs>
          <w:tab w:val="left" w:pos="900"/>
        </w:tabs>
        <w:spacing w:before="0" w:beforeAutospacing="0" w:after="0" w:afterAutospacing="0" w:line="360" w:lineRule="auto"/>
        <w:ind w:left="0" w:firstLine="360"/>
        <w:jc w:val="both"/>
        <w:rPr>
          <w:rFonts w:ascii="GHEA Grapalat" w:hAnsi="GHEA Grapalat"/>
          <w:lang w:val="hy-AM"/>
        </w:rPr>
      </w:pPr>
      <w:r w:rsidRPr="007B46C7">
        <w:rPr>
          <w:rFonts w:ascii="GHEA Grapalat" w:hAnsi="GHEA Grapalat"/>
          <w:b/>
          <w:bCs/>
          <w:lang w:val="hy-AM"/>
        </w:rPr>
        <w:t>1022-</w:t>
      </w:r>
      <w:r w:rsidR="00471BDE" w:rsidRPr="007B46C7">
        <w:rPr>
          <w:rFonts w:ascii="GHEA Grapalat" w:hAnsi="GHEA Grapalat"/>
          <w:b/>
          <w:bCs/>
          <w:lang w:val="hy-AM"/>
        </w:rPr>
        <w:t>12005 Գերմանիայի զարգացման վարկերի բանկի (KFW) հետ համատեղ գյուղատնտեսության ոլորտում ապահովագրական համակարգի ներդրման փորձնական ծրագրի իրականացման համար պետական աջակցություն</w:t>
      </w:r>
      <w:r w:rsidR="00471BDE" w:rsidRPr="009F54F9">
        <w:rPr>
          <w:rFonts w:ascii="GHEA Grapalat" w:hAnsi="GHEA Grapalat"/>
          <w:lang w:val="hy-AM"/>
        </w:rPr>
        <w:t xml:space="preserve"> միջոցառման</w:t>
      </w:r>
      <w:r w:rsidR="00471BDE" w:rsidRPr="007B46C7">
        <w:rPr>
          <w:rFonts w:ascii="GHEA Grapalat" w:hAnsi="GHEA Grapalat"/>
          <w:lang w:val="hy-AM"/>
        </w:rPr>
        <w:t xml:space="preserve">ը հատկացված </w:t>
      </w:r>
      <w:r w:rsidR="00471BDE" w:rsidRPr="009F54F9">
        <w:rPr>
          <w:rFonts w:ascii="GHEA Grapalat" w:hAnsi="GHEA Grapalat"/>
          <w:lang w:val="hy-AM"/>
        </w:rPr>
        <w:t>միջոցներ</w:t>
      </w:r>
      <w:r w:rsidR="00112C31" w:rsidRPr="007B46C7">
        <w:rPr>
          <w:rFonts w:ascii="GHEA Grapalat" w:hAnsi="GHEA Grapalat"/>
          <w:lang w:val="hy-AM"/>
        </w:rPr>
        <w:t>ը</w:t>
      </w:r>
      <w:r w:rsidR="00471BDE" w:rsidRPr="007B46C7">
        <w:rPr>
          <w:rFonts w:ascii="GHEA Grapalat" w:hAnsi="GHEA Grapalat"/>
          <w:lang w:val="hy-AM"/>
        </w:rPr>
        <w:t xml:space="preserve"> առաջարկվում է նվազեցնել </w:t>
      </w:r>
      <w:r w:rsidR="00471BDE" w:rsidRPr="009F54F9">
        <w:rPr>
          <w:rFonts w:ascii="GHEA Grapalat" w:hAnsi="GHEA Grapalat"/>
          <w:lang w:val="hy-AM"/>
        </w:rPr>
        <w:t xml:space="preserve">270,000.0 </w:t>
      </w:r>
      <w:r w:rsidR="00471BDE" w:rsidRPr="007B46C7">
        <w:rPr>
          <w:rFonts w:ascii="GHEA Grapalat" w:eastAsia="Calibri" w:hAnsi="GHEA Grapalat"/>
          <w:kern w:val="2"/>
          <w:lang w:val="hy-AM"/>
          <w14:ligatures w14:val="standardContextual"/>
        </w:rPr>
        <w:t>հազար դրամով</w:t>
      </w:r>
      <w:r w:rsidR="005B3955" w:rsidRPr="007B46C7">
        <w:rPr>
          <w:rFonts w:ascii="GHEA Grapalat" w:eastAsia="Calibri" w:hAnsi="GHEA Grapalat"/>
          <w:kern w:val="2"/>
          <w:lang w:val="hy-AM"/>
          <w14:ligatures w14:val="standardContextual"/>
        </w:rPr>
        <w:t>, ընդ որում՝ դրամաշնորհային միջոցները նվազեցվում է 130,000.0 հազար դրամով և համաֆինանսավորումը՝ 140,000.0 հազար դրամով</w:t>
      </w:r>
      <w:r w:rsidR="00471BDE" w:rsidRPr="007B46C7">
        <w:rPr>
          <w:rFonts w:ascii="GHEA Grapalat" w:eastAsia="Calibri" w:hAnsi="GHEA Grapalat"/>
          <w:kern w:val="2"/>
          <w:lang w:val="hy-AM"/>
          <w14:ligatures w14:val="standardContextual"/>
        </w:rPr>
        <w:t>:</w:t>
      </w:r>
      <w:r w:rsidR="00471BDE" w:rsidRPr="007B46C7">
        <w:rPr>
          <w:rFonts w:ascii="GHEA Grapalat" w:hAnsi="GHEA Grapalat"/>
          <w:lang w:val="hy-AM"/>
        </w:rPr>
        <w:t xml:space="preserve"> </w:t>
      </w:r>
      <w:r w:rsidR="00471BDE" w:rsidRPr="007B46C7">
        <w:rPr>
          <w:rFonts w:ascii="GHEA Grapalat" w:eastAsia="Calibri" w:hAnsi="GHEA Grapalat"/>
          <w:kern w:val="2"/>
          <w:lang w:val="hy-AM"/>
          <w14:ligatures w14:val="standardContextual"/>
        </w:rPr>
        <w:t xml:space="preserve">Գումարի ճշգրտումը պայմանավորված է KfW կողմից դրամաշնորհային գումարի տրամադրման հարցում առաջացած խնդիրներով (բանակցությունները շարունակվում են) և  ապահովագրական ընկերություններից ստացված հատուցումների կանխատեսվող չափի վերաբերյալ ցուցանիշներով։     </w:t>
      </w:r>
    </w:p>
    <w:p w14:paraId="2C12B9B3" w14:textId="6CF62685" w:rsidR="00760B3A" w:rsidRPr="009F54F9" w:rsidRDefault="005E207B" w:rsidP="00112C31">
      <w:pPr>
        <w:pStyle w:val="NormalWeb"/>
        <w:numPr>
          <w:ilvl w:val="0"/>
          <w:numId w:val="11"/>
        </w:numPr>
        <w:shd w:val="clear" w:color="auto" w:fill="FFFFFF"/>
        <w:tabs>
          <w:tab w:val="left" w:pos="900"/>
        </w:tabs>
        <w:spacing w:before="0" w:beforeAutospacing="0" w:after="0" w:afterAutospacing="0" w:line="360" w:lineRule="auto"/>
        <w:ind w:left="0" w:firstLine="360"/>
        <w:jc w:val="both"/>
        <w:rPr>
          <w:rFonts w:ascii="GHEA Grapalat" w:hAnsi="GHEA Grapalat"/>
          <w:lang w:val="hy-AM"/>
        </w:rPr>
      </w:pPr>
      <w:r w:rsidRPr="007B46C7">
        <w:rPr>
          <w:rFonts w:ascii="GHEA Grapalat" w:eastAsia="Calibri" w:hAnsi="GHEA Grapalat"/>
          <w:b/>
          <w:bCs/>
          <w:kern w:val="2"/>
          <w:lang w:val="hy-AM"/>
          <w14:ligatures w14:val="standardContextual"/>
        </w:rPr>
        <w:t>1022-</w:t>
      </w:r>
      <w:r w:rsidR="003D5D92" w:rsidRPr="007B46C7">
        <w:rPr>
          <w:rFonts w:ascii="GHEA Grapalat" w:eastAsia="Calibri" w:hAnsi="GHEA Grapalat"/>
          <w:b/>
          <w:bCs/>
          <w:kern w:val="2"/>
          <w:lang w:val="hy-AM"/>
          <w14:ligatures w14:val="standardContextual"/>
        </w:rPr>
        <w:t>12013</w:t>
      </w:r>
      <w:r w:rsidR="00682A89" w:rsidRPr="007B46C7">
        <w:rPr>
          <w:rFonts w:ascii="GHEA Grapalat" w:eastAsia="Calibri" w:hAnsi="GHEA Grapalat"/>
          <w:b/>
          <w:bCs/>
          <w:kern w:val="2"/>
          <w:lang w:val="hy-AM"/>
          <w14:ligatures w14:val="standardContextual"/>
        </w:rPr>
        <w:t xml:space="preserve"> </w:t>
      </w:r>
      <w:r w:rsidR="00600830" w:rsidRPr="007B46C7">
        <w:rPr>
          <w:rFonts w:ascii="GHEA Grapalat" w:eastAsia="Calibri" w:hAnsi="GHEA Grapalat"/>
          <w:b/>
          <w:bCs/>
          <w:kern w:val="2"/>
          <w:lang w:val="hy-AM"/>
          <w14:ligatures w14:val="standardContextual"/>
        </w:rPr>
        <w:t xml:space="preserve">Հայաստանի </w:t>
      </w:r>
      <w:r w:rsidR="00112C31" w:rsidRPr="007B46C7">
        <w:rPr>
          <w:rFonts w:ascii="GHEA Grapalat" w:eastAsia="Calibri" w:hAnsi="GHEA Grapalat"/>
          <w:b/>
          <w:bCs/>
          <w:kern w:val="2"/>
          <w:lang w:val="hy-AM"/>
          <w14:ligatures w14:val="standardContextual"/>
        </w:rPr>
        <w:t>Հանրապետությունում արդյունաբերական</w:t>
      </w:r>
      <w:r w:rsidR="00600830" w:rsidRPr="007B46C7">
        <w:rPr>
          <w:rFonts w:ascii="GHEA Grapalat" w:eastAsia="Calibri" w:hAnsi="GHEA Grapalat"/>
          <w:b/>
          <w:bCs/>
          <w:kern w:val="2"/>
          <w:lang w:val="hy-AM"/>
          <w14:ligatures w14:val="standardContextual"/>
        </w:rPr>
        <w:t xml:space="preserve"> խեցգետնաբուծության զարգացման ծրագիր միջոցառմանը </w:t>
      </w:r>
      <w:r w:rsidR="00682A89" w:rsidRPr="007B46C7">
        <w:rPr>
          <w:rFonts w:ascii="GHEA Grapalat" w:eastAsia="Calibri" w:hAnsi="GHEA Grapalat"/>
          <w:b/>
          <w:bCs/>
          <w:kern w:val="2"/>
          <w:lang w:val="hy-AM"/>
          <w14:ligatures w14:val="standardContextual"/>
        </w:rPr>
        <w:t xml:space="preserve"> </w:t>
      </w:r>
      <w:r w:rsidR="00682A89" w:rsidRPr="007B46C7">
        <w:rPr>
          <w:rFonts w:ascii="GHEA Grapalat" w:eastAsia="Calibri" w:hAnsi="GHEA Grapalat"/>
          <w:kern w:val="2"/>
          <w:lang w:val="hy-AM"/>
          <w14:ligatures w14:val="standardContextual"/>
        </w:rPr>
        <w:t>հատկացվա</w:t>
      </w:r>
      <w:r w:rsidR="001E7CF8" w:rsidRPr="007B46C7">
        <w:rPr>
          <w:rFonts w:ascii="GHEA Grapalat" w:eastAsia="Calibri" w:hAnsi="GHEA Grapalat"/>
          <w:kern w:val="2"/>
          <w:lang w:val="hy-AM"/>
          <w14:ligatures w14:val="standardContextual"/>
        </w:rPr>
        <w:t>ծ</w:t>
      </w:r>
      <w:r w:rsidR="00682A89" w:rsidRPr="007B46C7">
        <w:rPr>
          <w:rFonts w:ascii="GHEA Grapalat" w:eastAsia="Calibri" w:hAnsi="GHEA Grapalat"/>
          <w:kern w:val="2"/>
          <w:lang w:val="hy-AM"/>
          <w14:ligatures w14:val="standardContextual"/>
        </w:rPr>
        <w:t xml:space="preserve"> միջոցներ</w:t>
      </w:r>
      <w:r w:rsidR="001E7CF8" w:rsidRPr="007B46C7">
        <w:rPr>
          <w:rFonts w:ascii="GHEA Grapalat" w:eastAsia="Calibri" w:hAnsi="GHEA Grapalat"/>
          <w:kern w:val="2"/>
          <w:lang w:val="hy-AM"/>
          <w14:ligatures w14:val="standardContextual"/>
        </w:rPr>
        <w:t>ը</w:t>
      </w:r>
      <w:r w:rsidR="00682A89" w:rsidRPr="007B46C7">
        <w:rPr>
          <w:rFonts w:ascii="GHEA Grapalat" w:eastAsia="Calibri" w:hAnsi="GHEA Grapalat"/>
          <w:kern w:val="2"/>
          <w:lang w:val="hy-AM"/>
          <w14:ligatures w14:val="standardContextual"/>
        </w:rPr>
        <w:t xml:space="preserve"> առաջարկվում է նվազեցնել </w:t>
      </w:r>
      <w:r w:rsidR="00682A89" w:rsidRPr="007B46C7">
        <w:rPr>
          <w:rFonts w:ascii="GHEA Grapalat" w:hAnsi="GHEA Grapalat" w:cs="Arial"/>
          <w:lang w:val="hy-AM"/>
        </w:rPr>
        <w:t>174,983.6</w:t>
      </w:r>
      <w:r w:rsidR="00750AF9" w:rsidRPr="007B46C7">
        <w:rPr>
          <w:rFonts w:ascii="GHEA Grapalat" w:hAnsi="GHEA Grapalat" w:cs="Arial"/>
          <w:lang w:val="hy-AM"/>
        </w:rPr>
        <w:t xml:space="preserve"> հազար դրամով: Մ</w:t>
      </w:r>
      <w:r w:rsidR="00056070" w:rsidRPr="009F54F9">
        <w:rPr>
          <w:rFonts w:ascii="GHEA Grapalat" w:eastAsia="Calibri" w:hAnsi="GHEA Grapalat"/>
          <w:kern w:val="2"/>
          <w:lang w:val="hy-AM"/>
          <w14:ligatures w14:val="standardContextual"/>
        </w:rPr>
        <w:t xml:space="preserve">իջոցառման շրջանակներում մեկ տնտեսվարողի հետ կնքվել է պայմանագիր, մեկ տնտեսվարողի հետ պայմանագիր կնքելու գործընթացը գտնվում է քննարկման փուլում, ելնելով եղանակային պայմաններից և ժամանակի սղությունից 2024 թվականին չի նախատեսվում գումարի փոխհատուցման իրականացում։ Միջոցառման գումարից՝ </w:t>
      </w:r>
      <w:r w:rsidR="00612754" w:rsidRPr="009F54F9">
        <w:rPr>
          <w:rFonts w:ascii="GHEA Grapalat" w:eastAsia="Calibri" w:hAnsi="GHEA Grapalat"/>
          <w:kern w:val="2"/>
          <w:lang w:val="hy-AM"/>
          <w14:ligatures w14:val="standardContextual"/>
        </w:rPr>
        <w:t>122,511.6</w:t>
      </w:r>
      <w:r w:rsidR="005B5D48" w:rsidRPr="007B46C7">
        <w:rPr>
          <w:rFonts w:ascii="GHEA Grapalat" w:eastAsia="Calibri" w:hAnsi="GHEA Grapalat"/>
          <w:kern w:val="2"/>
          <w:lang w:val="hy-AM"/>
          <w14:ligatures w14:val="standardContextual"/>
        </w:rPr>
        <w:t xml:space="preserve"> հազար դրամ </w:t>
      </w:r>
      <w:r w:rsidR="00056070" w:rsidRPr="009F54F9">
        <w:rPr>
          <w:rFonts w:ascii="GHEA Grapalat" w:eastAsia="Calibri" w:hAnsi="GHEA Grapalat"/>
          <w:kern w:val="2"/>
          <w:lang w:val="hy-AM"/>
          <w14:ligatures w14:val="standardContextual"/>
        </w:rPr>
        <w:t xml:space="preserve">արդեն իսկ առաջարկվել է  ուղղել </w:t>
      </w:r>
      <w:r w:rsidR="005B5D48" w:rsidRPr="007B46C7">
        <w:rPr>
          <w:rFonts w:ascii="GHEA Grapalat" w:eastAsia="Calibri" w:hAnsi="GHEA Grapalat"/>
          <w:kern w:val="2"/>
          <w:lang w:val="hy-AM"/>
          <w14:ligatures w14:val="standardContextual"/>
        </w:rPr>
        <w:t xml:space="preserve">1059-11003 և </w:t>
      </w:r>
      <w:r w:rsidR="00056070" w:rsidRPr="009F54F9">
        <w:rPr>
          <w:rFonts w:ascii="GHEA Grapalat" w:eastAsia="Calibri" w:hAnsi="GHEA Grapalat"/>
          <w:kern w:val="2"/>
          <w:lang w:val="hy-AM"/>
          <w14:ligatures w14:val="standardContextual"/>
        </w:rPr>
        <w:t>1116-11005 միջոցառ</w:t>
      </w:r>
      <w:r w:rsidR="005B5D48" w:rsidRPr="007B46C7">
        <w:rPr>
          <w:rFonts w:ascii="GHEA Grapalat" w:eastAsia="Calibri" w:hAnsi="GHEA Grapalat"/>
          <w:kern w:val="2"/>
          <w:lang w:val="hy-AM"/>
          <w14:ligatures w14:val="standardContextual"/>
        </w:rPr>
        <w:t>ումների</w:t>
      </w:r>
      <w:r w:rsidR="001E7CF8" w:rsidRPr="007B46C7">
        <w:rPr>
          <w:rFonts w:ascii="GHEA Grapalat" w:eastAsia="Calibri" w:hAnsi="GHEA Grapalat"/>
          <w:kern w:val="2"/>
          <w:lang w:val="hy-AM"/>
          <w14:ligatures w14:val="standardContextual"/>
        </w:rPr>
        <w:t xml:space="preserve">ն </w:t>
      </w:r>
      <w:r w:rsidR="005B5D48" w:rsidRPr="007B46C7">
        <w:rPr>
          <w:rFonts w:ascii="GHEA Grapalat" w:eastAsia="Calibri" w:hAnsi="GHEA Grapalat"/>
          <w:kern w:val="2"/>
          <w:lang w:val="hy-AM"/>
          <w14:ligatures w14:val="standardContextual"/>
        </w:rPr>
        <w:t xml:space="preserve">(Ելից </w:t>
      </w:r>
      <w:r w:rsidR="005B5D48" w:rsidRPr="007B46C7">
        <w:rPr>
          <w:rFonts w:ascii="GHEA Grapalat" w:hAnsi="GHEA Grapalat"/>
          <w:color w:val="000000"/>
          <w:lang w:val="hy-AM"/>
        </w:rPr>
        <w:t>01/21153-2024 գրություն</w:t>
      </w:r>
      <w:r w:rsidR="005B5D48" w:rsidRPr="007B46C7">
        <w:rPr>
          <w:rFonts w:ascii="GHEA Grapalat" w:eastAsia="Calibri" w:hAnsi="GHEA Grapalat"/>
          <w:kern w:val="2"/>
          <w:lang w:val="hy-AM"/>
          <w14:ligatures w14:val="standardContextual"/>
        </w:rPr>
        <w:t>)</w:t>
      </w:r>
      <w:r w:rsidR="00056070" w:rsidRPr="009F54F9">
        <w:rPr>
          <w:rFonts w:ascii="GHEA Grapalat" w:eastAsia="Calibri" w:hAnsi="GHEA Grapalat"/>
          <w:kern w:val="2"/>
          <w:lang w:val="hy-AM"/>
          <w14:ligatures w14:val="standardContextual"/>
        </w:rPr>
        <w:t>, մնացած մնացորդային գումարը առաջարկվում է նվազեցնել։</w:t>
      </w:r>
      <w:bookmarkStart w:id="3" w:name="_Hlk180141458"/>
      <w:bookmarkEnd w:id="1"/>
    </w:p>
    <w:p w14:paraId="260974AB" w14:textId="1F5E518D" w:rsidR="004F5288" w:rsidRPr="009F54F9" w:rsidRDefault="005E207B" w:rsidP="00112C31">
      <w:pPr>
        <w:pStyle w:val="ListParagraph"/>
        <w:numPr>
          <w:ilvl w:val="0"/>
          <w:numId w:val="11"/>
        </w:numPr>
        <w:shd w:val="clear" w:color="auto" w:fill="FFFFFF"/>
        <w:tabs>
          <w:tab w:val="left" w:pos="900"/>
        </w:tabs>
        <w:snapToGrid w:val="0"/>
        <w:spacing w:line="360" w:lineRule="auto"/>
        <w:ind w:left="0" w:firstLine="360"/>
        <w:jc w:val="both"/>
        <w:rPr>
          <w:rFonts w:eastAsia="Calibri" w:cs="Sylfaen"/>
          <w:bCs/>
          <w:kern w:val="2"/>
          <w:sz w:val="24"/>
          <w:szCs w:val="24"/>
          <w:lang w:val="hy-AM"/>
          <w14:ligatures w14:val="standardContextual"/>
        </w:rPr>
      </w:pPr>
      <w:r w:rsidRPr="007B46C7">
        <w:rPr>
          <w:rFonts w:eastAsia="Calibri" w:cs="Sylfaen"/>
          <w:b/>
          <w:kern w:val="2"/>
          <w:sz w:val="24"/>
          <w:szCs w:val="24"/>
          <w:lang w:val="hy-AM"/>
          <w14:ligatures w14:val="standardContextual"/>
        </w:rPr>
        <w:t>1022-</w:t>
      </w:r>
      <w:r w:rsidR="00800C01" w:rsidRPr="009F54F9">
        <w:rPr>
          <w:rFonts w:eastAsia="Calibri" w:cs="Sylfaen"/>
          <w:b/>
          <w:kern w:val="2"/>
          <w:sz w:val="24"/>
          <w:szCs w:val="24"/>
          <w:lang w:val="hy-AM"/>
          <w14:ligatures w14:val="standardContextual"/>
        </w:rPr>
        <w:t xml:space="preserve">12017 «Սպանդանոցային ծառայություն մատուցող տնտեսավարողներին աջակցության տրամադրում» </w:t>
      </w:r>
      <w:bookmarkEnd w:id="3"/>
      <w:r w:rsidR="00A64088" w:rsidRPr="009F54F9">
        <w:rPr>
          <w:rFonts w:eastAsia="Calibri" w:cs="Sylfaen"/>
          <w:bCs/>
          <w:kern w:val="2"/>
          <w:sz w:val="24"/>
          <w:szCs w:val="24"/>
          <w:lang w:val="hy-AM"/>
          <w14:ligatures w14:val="standardContextual"/>
        </w:rPr>
        <w:t>միջոցառման 2024</w:t>
      </w:r>
      <w:r w:rsidR="00800C01" w:rsidRPr="009F54F9">
        <w:rPr>
          <w:rFonts w:eastAsia="Calibri" w:cs="Sylfaen"/>
          <w:bCs/>
          <w:kern w:val="2"/>
          <w:sz w:val="24"/>
          <w:szCs w:val="24"/>
          <w:lang w:val="hy-AM"/>
          <w14:ligatures w14:val="standardContextual"/>
        </w:rPr>
        <w:t xml:space="preserve"> թվականի տարեկան ճշտված բյուջեն կազմում է  200,000.0 հազար դրամ։    Միջոցառման բյուջեն կազմվել է Էկոնոմիկայի </w:t>
      </w:r>
      <w:r w:rsidR="00800C01" w:rsidRPr="009F54F9">
        <w:rPr>
          <w:rFonts w:eastAsia="Calibri" w:cs="Sylfaen"/>
          <w:bCs/>
          <w:kern w:val="2"/>
          <w:sz w:val="24"/>
          <w:szCs w:val="24"/>
          <w:lang w:val="hy-AM"/>
          <w14:ligatures w14:val="standardContextual"/>
        </w:rPr>
        <w:lastRenderedPageBreak/>
        <w:t xml:space="preserve">նախարարության կողմից աշխատանքային կարգով ԱԱՀ վճարող համարվող 13 տնտեսավարողից կատարված հարցումների արդյունքներով, ըստ որի 2024 թվականի մարտ ամսին հաշվարկված ԱԱՀ-ն կազմել է շուրջ շուրջ 40.0 մլն դրամ, որի 75%-ը կազմում է շուրջ 30.0 մլն դրամ։ 2024 թվականի հուլիսից-նոյեմբեր ամիսներին առաջարկվող աջակցությունը տրամադրելու դեպքում պահանջվող ֆինանսական միջոցները կկազմեր շուրջ 150.0 (30.0X5=150.0) մլն դրամ։ Հաշվի առնելով, որ աջակցության տրամադրումը կխթանի սպանդանոցային սպանդը, կակտիվացնի ԱԱՀ վճարող համարվող սպանդանոցների գործունեությունը և արդյունքում շրջանառության հարկ վճարող առանձին տնտեսավարողներ կդառնան ԱԱՀ վճարող՝ կանխատեսվել էր, որ ԱԱՀ վճարող համարվող սպանդանոցների կողմից մսեղիքի իրացման շրջանառությունը կավելանա ավելի քան 30%-ով։ Միջոցառման հաստատումից՝ 2024 թվականի օգոստոսի 1-ից մինչև 2024 թվականի հոկտեմբերի 17-ը ստացվել է ընդամենը 1 շահառուի հայտ՝ շուրջ 2.3 մլն դրամի չափով, որը մերժվել է միջոցառման պայմաններին շահառուի չհամապատասխանելու հիմքով։ </w:t>
      </w:r>
      <w:r w:rsidR="004F5288" w:rsidRPr="009F54F9">
        <w:rPr>
          <w:rFonts w:eastAsia="Calibri" w:cs="Sylfaen"/>
          <w:bCs/>
          <w:kern w:val="2"/>
          <w:sz w:val="24"/>
          <w:szCs w:val="24"/>
          <w:lang w:val="hy-AM"/>
          <w14:ligatures w14:val="standardContextual"/>
        </w:rPr>
        <w:t>Հաշվի առնելով միջոցառման նկատմամբ հետաքրքրության ցածր մակարդակը միջոցառման մասով 2024 թվականի տարեկան բյուջեն հոկտեմբեր-նոյեմբեր ամիսների համար կանխատեսվում է 50,000.0 հազար դրամ։</w:t>
      </w:r>
    </w:p>
    <w:p w14:paraId="53CD9A10" w14:textId="77777777" w:rsidR="004F5288" w:rsidRPr="007B46C7" w:rsidRDefault="004F5288" w:rsidP="00112C31">
      <w:pPr>
        <w:shd w:val="clear" w:color="auto" w:fill="FFFFFF"/>
        <w:tabs>
          <w:tab w:val="left" w:pos="900"/>
        </w:tabs>
        <w:snapToGrid w:val="0"/>
        <w:spacing w:line="360" w:lineRule="auto"/>
        <w:ind w:firstLine="360"/>
        <w:jc w:val="both"/>
        <w:rPr>
          <w:rFonts w:eastAsia="Calibri" w:cs="Sylfaen"/>
          <w:bCs/>
          <w:kern w:val="2"/>
          <w:sz w:val="24"/>
          <w:szCs w:val="24"/>
          <w:lang w:val="hy-AM"/>
          <w14:ligatures w14:val="standardContextual"/>
        </w:rPr>
      </w:pPr>
      <w:r w:rsidRPr="009F54F9">
        <w:rPr>
          <w:rFonts w:eastAsia="Calibri" w:cs="Sylfaen"/>
          <w:bCs/>
          <w:kern w:val="2"/>
          <w:sz w:val="24"/>
          <w:szCs w:val="24"/>
          <w:lang w:val="hy-AM"/>
          <w14:ligatures w14:val="standardContextual"/>
        </w:rPr>
        <w:t>Ելնելով վերագրյալից առաջարկվում է միջոցառման բյուջեից 150.0 մլն դրամը վերաբաշխման միջոցով հատկացնել նախարարության կողմից իրականացվող այլ միջոցառումների իրականացմանը, իսկ դրա անհրաժեշտության բացակայության դեպքում այն վերադարձնել պահուստային ֆոնդ։</w:t>
      </w:r>
    </w:p>
    <w:p w14:paraId="54C0FAD6" w14:textId="7BC7CA34" w:rsidR="00A87184" w:rsidRPr="009F54F9" w:rsidRDefault="004F5288" w:rsidP="00112C31">
      <w:pPr>
        <w:pStyle w:val="NormalWeb"/>
        <w:numPr>
          <w:ilvl w:val="0"/>
          <w:numId w:val="11"/>
        </w:numPr>
        <w:shd w:val="clear" w:color="auto" w:fill="FFFFFF"/>
        <w:tabs>
          <w:tab w:val="left" w:pos="900"/>
        </w:tabs>
        <w:snapToGrid w:val="0"/>
        <w:spacing w:before="0" w:beforeAutospacing="0" w:after="0" w:afterAutospacing="0" w:line="360" w:lineRule="auto"/>
        <w:ind w:left="0" w:firstLine="360"/>
        <w:jc w:val="both"/>
        <w:rPr>
          <w:rFonts w:ascii="GHEA Grapalat" w:eastAsia="Calibri" w:hAnsi="GHEA Grapalat" w:cs="Sylfaen"/>
          <w:bCs/>
          <w:kern w:val="2"/>
          <w:lang w:val="hy-AM"/>
          <w14:ligatures w14:val="standardContextual"/>
        </w:rPr>
      </w:pPr>
      <w:r w:rsidRPr="009F54F9">
        <w:rPr>
          <w:rFonts w:ascii="GHEA Grapalat" w:hAnsi="GHEA Grapalat"/>
          <w:b/>
          <w:bCs/>
          <w:color w:val="000000"/>
          <w:shd w:val="clear" w:color="auto" w:fill="FFFFFF"/>
          <w:lang w:val="hy-AM"/>
        </w:rPr>
        <w:t>1058</w:t>
      </w:r>
      <w:r w:rsidRPr="007B46C7">
        <w:rPr>
          <w:rFonts w:ascii="GHEA Grapalat" w:hAnsi="GHEA Grapalat"/>
          <w:b/>
          <w:bCs/>
          <w:color w:val="000000"/>
          <w:shd w:val="clear" w:color="auto" w:fill="FFFFFF"/>
          <w:lang w:val="hy-AM"/>
        </w:rPr>
        <w:t xml:space="preserve">  Էկոնոմիկայի ոլորտում պետական քաղաքականության մշակում, ծրագրերի համակարգում և մոնիտորինգ </w:t>
      </w:r>
      <w:r w:rsidRPr="009F54F9">
        <w:rPr>
          <w:rFonts w:ascii="GHEA Grapalat" w:hAnsi="GHEA Grapalat"/>
          <w:b/>
          <w:bCs/>
          <w:color w:val="000000"/>
          <w:shd w:val="clear" w:color="auto" w:fill="FFFFFF"/>
          <w:lang w:val="hy-AM"/>
        </w:rPr>
        <w:t xml:space="preserve"> ծրագրի 11002. «ԱՀԿ-ում և oտարերկրյա պետություններում ՀՀ առևտրային ներկայացուցիչների նպատակների և խնդիրների իրագործում» միջոցառումից </w:t>
      </w:r>
      <w:r w:rsidRPr="007B46C7">
        <w:rPr>
          <w:rFonts w:ascii="GHEA Grapalat" w:hAnsi="GHEA Grapalat"/>
          <w:b/>
          <w:bCs/>
          <w:color w:val="000000"/>
          <w:shd w:val="clear" w:color="auto" w:fill="FFFFFF"/>
          <w:lang w:val="hy-AM"/>
        </w:rPr>
        <w:t xml:space="preserve">առաջարկվում է նվազեցնել </w:t>
      </w:r>
      <w:r w:rsidRPr="007B46C7">
        <w:rPr>
          <w:rFonts w:ascii="GHEA Grapalat" w:hAnsi="GHEA Grapalat"/>
          <w:bCs/>
          <w:color w:val="000000"/>
          <w:shd w:val="clear" w:color="auto" w:fill="FFFFFF"/>
          <w:lang w:val="hy-AM"/>
        </w:rPr>
        <w:t>2</w:t>
      </w:r>
      <w:r w:rsidR="00CE4A31">
        <w:rPr>
          <w:rFonts w:ascii="GHEA Grapalat" w:hAnsi="GHEA Grapalat"/>
          <w:bCs/>
          <w:color w:val="000000"/>
          <w:shd w:val="clear" w:color="auto" w:fill="FFFFFF"/>
          <w:lang w:val="hy-AM"/>
        </w:rPr>
        <w:t>0</w:t>
      </w:r>
      <w:r w:rsidRPr="007B46C7">
        <w:rPr>
          <w:rFonts w:ascii="GHEA Grapalat" w:hAnsi="GHEA Grapalat"/>
          <w:bCs/>
          <w:color w:val="000000"/>
          <w:shd w:val="clear" w:color="auto" w:fill="FFFFFF"/>
          <w:lang w:val="hy-AM"/>
        </w:rPr>
        <w:t xml:space="preserve">6,944.2 հազար </w:t>
      </w:r>
      <w:r w:rsidRPr="009F54F9">
        <w:rPr>
          <w:rFonts w:ascii="GHEA Grapalat" w:hAnsi="GHEA Grapalat"/>
          <w:bCs/>
          <w:color w:val="000000"/>
          <w:shd w:val="clear" w:color="auto" w:fill="FFFFFF"/>
          <w:lang w:val="hy-AM"/>
        </w:rPr>
        <w:t xml:space="preserve">դրամ՝ պայմանավորված ՀՀ առևտրային ներկայացուցիչների </w:t>
      </w:r>
      <w:r w:rsidRPr="007B46C7">
        <w:rPr>
          <w:rFonts w:ascii="GHEA Grapalat" w:hAnsi="GHEA Grapalat"/>
          <w:bCs/>
          <w:color w:val="000000"/>
          <w:shd w:val="clear" w:color="auto" w:fill="FFFFFF"/>
          <w:lang w:val="hy-AM"/>
        </w:rPr>
        <w:t>նախատեսվածից ավելի քիչ նշանակմամբ:</w:t>
      </w:r>
    </w:p>
    <w:p w14:paraId="398DE1F3" w14:textId="21021B90" w:rsidR="00F87469" w:rsidRPr="009F54F9" w:rsidRDefault="005E207B" w:rsidP="00112C31">
      <w:pPr>
        <w:pStyle w:val="NormalWeb"/>
        <w:numPr>
          <w:ilvl w:val="0"/>
          <w:numId w:val="11"/>
        </w:numPr>
        <w:shd w:val="clear" w:color="auto" w:fill="FFFFFF"/>
        <w:tabs>
          <w:tab w:val="left" w:pos="900"/>
        </w:tabs>
        <w:snapToGrid w:val="0"/>
        <w:spacing w:before="0" w:beforeAutospacing="0" w:after="0" w:afterAutospacing="0" w:line="360" w:lineRule="auto"/>
        <w:ind w:left="0" w:firstLine="360"/>
        <w:jc w:val="both"/>
        <w:rPr>
          <w:rFonts w:ascii="GHEA Grapalat" w:eastAsia="Calibri" w:hAnsi="GHEA Grapalat" w:cs="Sylfaen"/>
          <w:bCs/>
          <w:kern w:val="2"/>
          <w:lang w:val="hy-AM"/>
          <w14:ligatures w14:val="standardContextual"/>
        </w:rPr>
      </w:pPr>
      <w:r w:rsidRPr="007B46C7">
        <w:rPr>
          <w:rFonts w:ascii="GHEA Grapalat" w:hAnsi="GHEA Grapalat"/>
          <w:b/>
          <w:bCs/>
          <w:color w:val="000000"/>
          <w:shd w:val="clear" w:color="auto" w:fill="FFFFFF"/>
          <w:lang w:val="hy-AM"/>
        </w:rPr>
        <w:t>1058-</w:t>
      </w:r>
      <w:r w:rsidR="00C72AD0" w:rsidRPr="009F54F9">
        <w:rPr>
          <w:rFonts w:ascii="GHEA Grapalat" w:hAnsi="GHEA Grapalat"/>
          <w:b/>
          <w:bCs/>
          <w:color w:val="000000"/>
          <w:shd w:val="clear" w:color="auto" w:fill="FFFFFF"/>
          <w:lang w:val="hy-AM"/>
        </w:rPr>
        <w:t>1100</w:t>
      </w:r>
      <w:r w:rsidR="00C72AD0" w:rsidRPr="007B46C7">
        <w:rPr>
          <w:rFonts w:ascii="GHEA Grapalat" w:hAnsi="GHEA Grapalat"/>
          <w:b/>
          <w:bCs/>
          <w:color w:val="000000"/>
          <w:shd w:val="clear" w:color="auto" w:fill="FFFFFF"/>
          <w:lang w:val="hy-AM"/>
        </w:rPr>
        <w:t>8</w:t>
      </w:r>
      <w:r w:rsidR="00C72AD0" w:rsidRPr="009F54F9">
        <w:rPr>
          <w:rFonts w:ascii="GHEA Grapalat" w:hAnsi="GHEA Grapalat"/>
          <w:b/>
          <w:bCs/>
          <w:color w:val="000000"/>
          <w:shd w:val="clear" w:color="auto" w:fill="FFFFFF"/>
          <w:lang w:val="hy-AM"/>
        </w:rPr>
        <w:t xml:space="preserve"> «ՀՀ ԷՆ աշխատակիցների վերապատրաստում» միջոցառումից՝ </w:t>
      </w:r>
      <w:r w:rsidR="00C72AD0" w:rsidRPr="007B46C7">
        <w:rPr>
          <w:rFonts w:ascii="GHEA Grapalat" w:hAnsi="GHEA Grapalat"/>
          <w:b/>
          <w:bCs/>
          <w:color w:val="000000"/>
          <w:shd w:val="clear" w:color="auto" w:fill="FFFFFF"/>
          <w:lang w:val="hy-AM"/>
        </w:rPr>
        <w:t>առաջարկվում է նվազեցնել</w:t>
      </w:r>
      <w:r w:rsidR="00F87469" w:rsidRPr="007B46C7">
        <w:rPr>
          <w:rFonts w:ascii="GHEA Grapalat" w:hAnsi="GHEA Grapalat"/>
          <w:b/>
          <w:bCs/>
          <w:color w:val="000000"/>
          <w:shd w:val="clear" w:color="auto" w:fill="FFFFFF"/>
          <w:lang w:val="hy-AM"/>
        </w:rPr>
        <w:t xml:space="preserve"> </w:t>
      </w:r>
      <w:r w:rsidR="00F87469" w:rsidRPr="007B46C7">
        <w:rPr>
          <w:rFonts w:ascii="GHEA Grapalat" w:hAnsi="GHEA Grapalat"/>
          <w:bCs/>
          <w:color w:val="000000"/>
          <w:shd w:val="clear" w:color="auto" w:fill="FFFFFF"/>
          <w:lang w:val="hy-AM"/>
        </w:rPr>
        <w:t xml:space="preserve">37,024.0 </w:t>
      </w:r>
      <w:r w:rsidR="00C72AD0" w:rsidRPr="007B46C7">
        <w:rPr>
          <w:rFonts w:ascii="GHEA Grapalat" w:hAnsi="GHEA Grapalat"/>
          <w:bCs/>
          <w:color w:val="000000"/>
          <w:shd w:val="clear" w:color="auto" w:fill="FFFFFF"/>
          <w:lang w:val="hy-AM"/>
        </w:rPr>
        <w:t xml:space="preserve">հազար </w:t>
      </w:r>
      <w:r w:rsidR="00C72AD0" w:rsidRPr="009F54F9">
        <w:rPr>
          <w:rFonts w:ascii="GHEA Grapalat" w:hAnsi="GHEA Grapalat"/>
          <w:bCs/>
          <w:color w:val="000000"/>
          <w:shd w:val="clear" w:color="auto" w:fill="FFFFFF"/>
          <w:lang w:val="hy-AM"/>
        </w:rPr>
        <w:t>դրամ</w:t>
      </w:r>
      <w:r w:rsidR="00F87469" w:rsidRPr="007B46C7">
        <w:rPr>
          <w:rFonts w:ascii="GHEA Grapalat" w:hAnsi="GHEA Grapalat"/>
          <w:bCs/>
          <w:color w:val="000000"/>
          <w:shd w:val="clear" w:color="auto" w:fill="FFFFFF"/>
          <w:lang w:val="hy-AM"/>
        </w:rPr>
        <w:t xml:space="preserve">, </w:t>
      </w:r>
      <w:r w:rsidR="00F87469" w:rsidRPr="007B46C7">
        <w:rPr>
          <w:rFonts w:ascii="GHEA Grapalat" w:hAnsi="GHEA Grapalat" w:cs="Cambria Math"/>
          <w:color w:val="000000"/>
          <w:lang w:val="hy-AM"/>
        </w:rPr>
        <w:t>վ</w:t>
      </w:r>
      <w:r w:rsidR="00F87469" w:rsidRPr="009F54F9">
        <w:rPr>
          <w:rFonts w:ascii="GHEA Grapalat" w:hAnsi="GHEA Grapalat" w:cs="Cambria Math"/>
          <w:color w:val="000000"/>
          <w:lang w:val="hy-AM"/>
        </w:rPr>
        <w:t>երապատրաստման գործընթացի ուշ սկսվելը պայմանավորված է եղել սպասվող կառուցվածքային փոփոխություններով</w:t>
      </w:r>
      <w:r w:rsidR="000648F1" w:rsidRPr="007B46C7">
        <w:rPr>
          <w:rFonts w:ascii="GHEA Grapalat" w:hAnsi="GHEA Grapalat" w:cs="Cambria Math"/>
          <w:color w:val="000000"/>
          <w:lang w:val="hy-AM"/>
        </w:rPr>
        <w:t>,</w:t>
      </w:r>
      <w:r w:rsidR="00F87469" w:rsidRPr="009F54F9">
        <w:rPr>
          <w:rFonts w:ascii="GHEA Grapalat" w:hAnsi="GHEA Grapalat" w:cs="Cambria Math"/>
          <w:color w:val="000000"/>
          <w:lang w:val="hy-AM"/>
        </w:rPr>
        <w:t xml:space="preserve"> և գործընթացը իրականացվել է համապատասխան իրավական ակտը հաստատվելուց հետո (</w:t>
      </w:r>
      <w:r w:rsidR="00F87469" w:rsidRPr="009F54F9">
        <w:rPr>
          <w:rFonts w:ascii="GHEA Grapalat" w:hAnsi="GHEA Grapalat"/>
          <w:color w:val="000000"/>
          <w:shd w:val="clear" w:color="auto" w:fill="FFFFFF"/>
          <w:lang w:val="hy-AM"/>
        </w:rPr>
        <w:t>նախարարի հրաման՝ 1449-L 2024-06-04</w:t>
      </w:r>
      <w:r w:rsidR="00F87469" w:rsidRPr="009F54F9">
        <w:rPr>
          <w:rFonts w:ascii="GHEA Grapalat" w:hAnsi="GHEA Grapalat" w:cs="Cambria Math"/>
          <w:color w:val="000000"/>
          <w:lang w:val="hy-AM"/>
        </w:rPr>
        <w:t>)։</w:t>
      </w:r>
    </w:p>
    <w:p w14:paraId="7CA93BA1" w14:textId="77777777" w:rsidR="00DD7C20" w:rsidRPr="009F54F9" w:rsidRDefault="00C47301" w:rsidP="00112C31">
      <w:pPr>
        <w:pStyle w:val="ListParagraph"/>
        <w:numPr>
          <w:ilvl w:val="0"/>
          <w:numId w:val="11"/>
        </w:numPr>
        <w:shd w:val="clear" w:color="auto" w:fill="FFFFFF"/>
        <w:tabs>
          <w:tab w:val="left" w:pos="900"/>
        </w:tabs>
        <w:snapToGrid w:val="0"/>
        <w:spacing w:line="360" w:lineRule="auto"/>
        <w:ind w:left="0" w:firstLine="360"/>
        <w:jc w:val="both"/>
        <w:rPr>
          <w:rFonts w:eastAsia="Calibri" w:cs="Sylfaen"/>
          <w:bCs/>
          <w:kern w:val="2"/>
          <w:sz w:val="24"/>
          <w:szCs w:val="24"/>
          <w:lang w:val="hy-AM"/>
          <w14:ligatures w14:val="standardContextual"/>
        </w:rPr>
      </w:pPr>
      <w:r w:rsidRPr="009F54F9">
        <w:rPr>
          <w:rFonts w:eastAsia="Calibri" w:cs="Sylfaen"/>
          <w:b/>
          <w:kern w:val="2"/>
          <w:sz w:val="24"/>
          <w:szCs w:val="24"/>
          <w:lang w:val="hy-AM"/>
          <w14:ligatures w14:val="standardContextual"/>
        </w:rPr>
        <w:lastRenderedPageBreak/>
        <w:t>1067 Ստանդարտների մշակում և հավատարմագրման համակարգի զարգացում ծրագրի 11002  Աջակցություն ՀՀ հավատարմագրման համակարգին միջոցառ</w:t>
      </w:r>
      <w:r w:rsidR="0088160C" w:rsidRPr="007B46C7">
        <w:rPr>
          <w:rFonts w:eastAsia="Calibri" w:cs="Sylfaen"/>
          <w:b/>
          <w:kern w:val="2"/>
          <w:sz w:val="24"/>
          <w:szCs w:val="24"/>
          <w:lang w:val="hy-AM"/>
          <w14:ligatures w14:val="standardContextual"/>
        </w:rPr>
        <w:t>ման նախատեսված միջոցներից առաջարկվում է նվազեցնել 1,946.0 հազար դրամով:</w:t>
      </w:r>
      <w:r w:rsidR="0088160C" w:rsidRPr="007B46C7">
        <w:rPr>
          <w:rFonts w:eastAsia="Calibri" w:cs="Sylfaen"/>
          <w:bCs/>
          <w:kern w:val="2"/>
          <w:sz w:val="24"/>
          <w:szCs w:val="24"/>
          <w:lang w:val="hy-AM"/>
          <w14:ligatures w14:val="standardContextual"/>
        </w:rPr>
        <w:t xml:space="preserve"> Միջոցառմանը հատկացված</w:t>
      </w:r>
      <w:r w:rsidR="0088160C" w:rsidRPr="009F54F9">
        <w:rPr>
          <w:rFonts w:eastAsia="Calibri" w:cs="Sylfaen"/>
          <w:bCs/>
          <w:kern w:val="2"/>
          <w:sz w:val="24"/>
          <w:szCs w:val="24"/>
          <w:lang w:val="hy-AM"/>
          <w14:ligatures w14:val="standardContextual"/>
        </w:rPr>
        <w:t xml:space="preserve"> գումարի մեջ ներառված է ԱԱՀ-ն, սակայն ծրագիրն  իրականացնող «Հավատարմագրման ազգային մարմին» ՊՈԱԿ-ը  ԱԱՀ վճարող չէ:                                     ՊՈԱԿ-ը մինչև 2024թ.-ի 3-րդ եռամսյակը ներառյալ չի հանդիսացել ԱԱՀ վճարող, ըստ այդմ էլ վերոնշյալ գումարից 2024թ. ինը ամսվա համար նախատեսված 11.676.00 հազար դրամը փաստացի ստացել է առանց ԱԱՀ՝ 9.730.00 հազար դրամ: 2024թ. 4-րդ եռամսյակից սկսած ՊՈԱԿ-ը կսկսի աշխատել ԱԱՀ-ով: 2024թ. դեկտեմբերին 4-րդ եռամսյակի դրամաշնորհի գումարը արդեն կստացվի ԱԱՀ-ով՝ 5.004.00 հազար դրամ:</w:t>
      </w:r>
    </w:p>
    <w:p w14:paraId="13D21B5C" w14:textId="5CDAD2D4" w:rsidR="00587B65" w:rsidRPr="009F54F9" w:rsidRDefault="009D3FAB" w:rsidP="00112C31">
      <w:pPr>
        <w:pStyle w:val="ListParagraph"/>
        <w:numPr>
          <w:ilvl w:val="0"/>
          <w:numId w:val="11"/>
        </w:numPr>
        <w:shd w:val="clear" w:color="auto" w:fill="FFFFFF"/>
        <w:tabs>
          <w:tab w:val="left" w:pos="900"/>
        </w:tabs>
        <w:snapToGrid w:val="0"/>
        <w:spacing w:line="360" w:lineRule="auto"/>
        <w:ind w:left="0" w:firstLine="360"/>
        <w:jc w:val="both"/>
        <w:rPr>
          <w:rFonts w:eastAsia="Calibri" w:cs="Sylfaen"/>
          <w:bCs/>
          <w:kern w:val="2"/>
          <w:sz w:val="24"/>
          <w:szCs w:val="24"/>
          <w:lang w:val="hy-AM"/>
          <w14:ligatures w14:val="standardContextual"/>
        </w:rPr>
      </w:pPr>
      <w:r w:rsidRPr="007B46C7">
        <w:rPr>
          <w:b/>
          <w:color w:val="000000"/>
          <w:spacing w:val="-2"/>
          <w:sz w:val="24"/>
          <w:szCs w:val="24"/>
          <w:lang w:val="hy-AM"/>
        </w:rPr>
        <w:t xml:space="preserve">1104 Գիտելիքահենք, նորարարական տնտեսությանը և փոքր ու միջին ձեռնարկատիրությանը աջակցություն ծրագրի </w:t>
      </w:r>
      <w:r w:rsidRPr="009F54F9">
        <w:rPr>
          <w:b/>
          <w:color w:val="000000"/>
          <w:spacing w:val="-2"/>
          <w:sz w:val="24"/>
          <w:szCs w:val="24"/>
          <w:lang w:val="hy-AM"/>
        </w:rPr>
        <w:t>«ՓՄՁ-ի սուբյեկտներին աջակցության ծրագրերի համակարգում և կառավարում»</w:t>
      </w:r>
      <w:r w:rsidRPr="009F54F9">
        <w:rPr>
          <w:bCs/>
          <w:color w:val="000000"/>
          <w:spacing w:val="-2"/>
          <w:sz w:val="24"/>
          <w:szCs w:val="24"/>
          <w:lang w:val="hy-AM"/>
        </w:rPr>
        <w:t xml:space="preserve"> միջոցառումից </w:t>
      </w:r>
      <w:r w:rsidRPr="007B46C7">
        <w:rPr>
          <w:bCs/>
          <w:color w:val="000000"/>
          <w:spacing w:val="-2"/>
          <w:sz w:val="24"/>
          <w:szCs w:val="24"/>
          <w:lang w:val="hy-AM"/>
        </w:rPr>
        <w:t xml:space="preserve">առաջարկվում է նվազեցնել </w:t>
      </w:r>
      <w:r w:rsidR="00504A33">
        <w:rPr>
          <w:bCs/>
          <w:color w:val="000000"/>
          <w:spacing w:val="-2"/>
          <w:sz w:val="24"/>
          <w:szCs w:val="24"/>
          <w:lang w:val="hy-AM"/>
        </w:rPr>
        <w:t>671,118.6</w:t>
      </w:r>
      <w:r w:rsidR="00DD7C20" w:rsidRPr="007B46C7">
        <w:rPr>
          <w:bCs/>
          <w:color w:val="000000"/>
          <w:spacing w:val="-2"/>
          <w:sz w:val="24"/>
          <w:szCs w:val="24"/>
          <w:lang w:val="hy-AM"/>
        </w:rPr>
        <w:t xml:space="preserve"> հազար դրամ՝ նվազեցնելով համապատասխար ոչ ֆինանսական արդյունքային ցուցանիշները: </w:t>
      </w:r>
      <w:r w:rsidRPr="009F54F9">
        <w:rPr>
          <w:bCs/>
          <w:color w:val="000000"/>
          <w:spacing w:val="-2"/>
          <w:sz w:val="24"/>
          <w:szCs w:val="24"/>
          <w:lang w:val="hy-AM"/>
        </w:rPr>
        <w:t xml:space="preserve"> </w:t>
      </w:r>
      <w:r w:rsidR="00587B65" w:rsidRPr="009F54F9">
        <w:rPr>
          <w:bCs/>
          <w:color w:val="000000"/>
          <w:spacing w:val="-2"/>
          <w:sz w:val="24"/>
          <w:szCs w:val="24"/>
          <w:lang w:val="hy-AM"/>
        </w:rPr>
        <w:t xml:space="preserve">Ծրագրի չիրականացման պատճառ է հանդիսացել Սկսնակ և փոքր ձեռներեցների աջակցության ծրագրի միջոցառման </w:t>
      </w:r>
      <w:r w:rsidR="00A02424" w:rsidRPr="009F54F9">
        <w:rPr>
          <w:bCs/>
          <w:color w:val="000000"/>
          <w:spacing w:val="-2"/>
          <w:sz w:val="24"/>
          <w:szCs w:val="24"/>
          <w:lang w:val="hy-AM"/>
        </w:rPr>
        <w:t>հաստատման ոչ</w:t>
      </w:r>
      <w:r w:rsidR="00587B65" w:rsidRPr="009F54F9">
        <w:rPr>
          <w:bCs/>
          <w:color w:val="000000"/>
          <w:spacing w:val="-2"/>
          <w:sz w:val="24"/>
          <w:szCs w:val="24"/>
          <w:lang w:val="hy-AM"/>
        </w:rPr>
        <w:t xml:space="preserve"> նպատակահարմար լինելը</w:t>
      </w:r>
      <w:r w:rsidR="00587B65" w:rsidRPr="007B46C7">
        <w:rPr>
          <w:bCs/>
          <w:color w:val="000000"/>
          <w:spacing w:val="-2"/>
          <w:sz w:val="24"/>
          <w:szCs w:val="24"/>
          <w:lang w:val="hy-AM"/>
        </w:rPr>
        <w:t>:</w:t>
      </w:r>
    </w:p>
    <w:p w14:paraId="1C49B91B" w14:textId="534F1181" w:rsidR="00E7540B" w:rsidRPr="009F54F9" w:rsidRDefault="009D3FAB" w:rsidP="00112C31">
      <w:pPr>
        <w:pStyle w:val="ListParagraph"/>
        <w:numPr>
          <w:ilvl w:val="0"/>
          <w:numId w:val="11"/>
        </w:numPr>
        <w:shd w:val="clear" w:color="auto" w:fill="FFFFFF"/>
        <w:tabs>
          <w:tab w:val="left" w:pos="900"/>
        </w:tabs>
        <w:snapToGrid w:val="0"/>
        <w:spacing w:line="360" w:lineRule="auto"/>
        <w:ind w:left="0" w:firstLine="360"/>
        <w:jc w:val="both"/>
        <w:rPr>
          <w:rFonts w:eastAsia="Calibri" w:cs="Sylfaen"/>
          <w:bCs/>
          <w:kern w:val="2"/>
          <w:sz w:val="24"/>
          <w:szCs w:val="24"/>
          <w:lang w:val="hy-AM"/>
          <w14:ligatures w14:val="standardContextual"/>
        </w:rPr>
      </w:pPr>
      <w:r w:rsidRPr="009F54F9">
        <w:rPr>
          <w:b/>
          <w:color w:val="000000"/>
          <w:spacing w:val="-2"/>
          <w:sz w:val="24"/>
          <w:szCs w:val="24"/>
          <w:lang w:val="hy-AM"/>
        </w:rPr>
        <w:t>1104-11005 «Մասնագիտական կարողությունների զարգացման նպատակով շահառուներին պետական աջակցություն»</w:t>
      </w:r>
      <w:r w:rsidRPr="009F54F9">
        <w:rPr>
          <w:bCs/>
          <w:color w:val="000000"/>
          <w:spacing w:val="-2"/>
          <w:sz w:val="24"/>
          <w:szCs w:val="24"/>
          <w:lang w:val="hy-AM"/>
        </w:rPr>
        <w:t xml:space="preserve"> միջոցառումից </w:t>
      </w:r>
      <w:r w:rsidR="00587B65" w:rsidRPr="007B46C7">
        <w:rPr>
          <w:bCs/>
          <w:color w:val="000000"/>
          <w:spacing w:val="-2"/>
          <w:sz w:val="24"/>
          <w:szCs w:val="24"/>
          <w:lang w:val="hy-AM"/>
        </w:rPr>
        <w:t>առաջարկվում է նվազեցնել</w:t>
      </w:r>
      <w:r w:rsidRPr="009F54F9">
        <w:rPr>
          <w:bCs/>
          <w:color w:val="000000"/>
          <w:spacing w:val="-2"/>
          <w:sz w:val="24"/>
          <w:szCs w:val="24"/>
          <w:lang w:val="hy-AM"/>
        </w:rPr>
        <w:t xml:space="preserve"> </w:t>
      </w:r>
      <w:r w:rsidR="00587B65" w:rsidRPr="007B46C7">
        <w:rPr>
          <w:bCs/>
          <w:color w:val="000000"/>
          <w:spacing w:val="-2"/>
          <w:sz w:val="24"/>
          <w:szCs w:val="24"/>
          <w:lang w:val="hy-AM"/>
        </w:rPr>
        <w:t>1</w:t>
      </w:r>
      <w:r w:rsidRPr="009F54F9">
        <w:rPr>
          <w:bCs/>
          <w:color w:val="000000"/>
          <w:spacing w:val="-2"/>
          <w:sz w:val="24"/>
          <w:szCs w:val="24"/>
          <w:lang w:val="hy-AM"/>
        </w:rPr>
        <w:t>00,000.0 հազար դրամ՝ միաժամանակ «</w:t>
      </w:r>
      <w:r w:rsidR="00E7540B" w:rsidRPr="009F54F9">
        <w:rPr>
          <w:bCs/>
          <w:color w:val="000000"/>
          <w:spacing w:val="-2"/>
          <w:sz w:val="24"/>
          <w:szCs w:val="24"/>
          <w:lang w:val="hy-AM"/>
        </w:rPr>
        <w:t>Դասընթացներն անցած աշխատակիցներ, մարդ</w:t>
      </w:r>
      <w:r w:rsidRPr="009F54F9">
        <w:rPr>
          <w:bCs/>
          <w:color w:val="000000"/>
          <w:spacing w:val="-2"/>
          <w:sz w:val="24"/>
          <w:szCs w:val="24"/>
          <w:lang w:val="hy-AM"/>
        </w:rPr>
        <w:t xml:space="preserve">» արդյունքային ցուցանիշը նվազեցնելով </w:t>
      </w:r>
      <w:r w:rsidR="00E7540B" w:rsidRPr="007B46C7">
        <w:rPr>
          <w:bCs/>
          <w:color w:val="000000"/>
          <w:spacing w:val="-2"/>
          <w:sz w:val="24"/>
          <w:szCs w:val="24"/>
          <w:lang w:val="hy-AM"/>
        </w:rPr>
        <w:t>1</w:t>
      </w:r>
      <w:r w:rsidRPr="009F54F9">
        <w:rPr>
          <w:bCs/>
          <w:color w:val="000000"/>
          <w:spacing w:val="-2"/>
          <w:sz w:val="24"/>
          <w:szCs w:val="24"/>
          <w:lang w:val="hy-AM"/>
        </w:rPr>
        <w:t>00-ով</w:t>
      </w:r>
      <w:r w:rsidR="00E7540B" w:rsidRPr="007B46C7">
        <w:rPr>
          <w:sz w:val="24"/>
          <w:szCs w:val="24"/>
          <w:lang w:val="hy-AM"/>
        </w:rPr>
        <w:t xml:space="preserve">: </w:t>
      </w:r>
      <w:r w:rsidR="00E7540B" w:rsidRPr="009F54F9">
        <w:rPr>
          <w:sz w:val="24"/>
          <w:szCs w:val="24"/>
          <w:lang w:val="hy-AM"/>
        </w:rPr>
        <w:t>Ծրագրի չիրականացման պատճառ է հանդիսացել մասնագիտական կ</w:t>
      </w:r>
      <w:r w:rsidR="00E7540B" w:rsidRPr="007B46C7">
        <w:rPr>
          <w:sz w:val="24"/>
          <w:szCs w:val="24"/>
          <w:lang w:val="hy-AM"/>
        </w:rPr>
        <w:t>ա</w:t>
      </w:r>
      <w:r w:rsidR="00E7540B" w:rsidRPr="009F54F9">
        <w:rPr>
          <w:sz w:val="24"/>
          <w:szCs w:val="24"/>
          <w:lang w:val="hy-AM"/>
        </w:rPr>
        <w:t>ր</w:t>
      </w:r>
      <w:r w:rsidR="00E7540B" w:rsidRPr="007B46C7">
        <w:rPr>
          <w:sz w:val="24"/>
          <w:szCs w:val="24"/>
          <w:lang w:val="hy-AM"/>
        </w:rPr>
        <w:t>ո</w:t>
      </w:r>
      <w:r w:rsidR="00E7540B" w:rsidRPr="009F54F9">
        <w:rPr>
          <w:sz w:val="24"/>
          <w:szCs w:val="24"/>
          <w:lang w:val="hy-AM"/>
        </w:rPr>
        <w:t>ղությունների ծրագրի  հաստատման ոչ նպատակահարմար լինելը։</w:t>
      </w:r>
    </w:p>
    <w:p w14:paraId="3DCEE4B1" w14:textId="401656B2" w:rsidR="009D3FAB" w:rsidRPr="009F54F9" w:rsidRDefault="009D3FAB" w:rsidP="00112C31">
      <w:pPr>
        <w:pStyle w:val="ListParagraph"/>
        <w:numPr>
          <w:ilvl w:val="0"/>
          <w:numId w:val="11"/>
        </w:numPr>
        <w:shd w:val="clear" w:color="auto" w:fill="FFFFFF"/>
        <w:tabs>
          <w:tab w:val="left" w:pos="900"/>
        </w:tabs>
        <w:snapToGrid w:val="0"/>
        <w:spacing w:line="360" w:lineRule="auto"/>
        <w:ind w:left="0" w:firstLine="360"/>
        <w:jc w:val="both"/>
        <w:rPr>
          <w:rFonts w:eastAsia="Calibri" w:cs="Sylfaen"/>
          <w:bCs/>
          <w:kern w:val="2"/>
          <w:sz w:val="24"/>
          <w:szCs w:val="24"/>
          <w:lang w:val="hy-AM"/>
          <w14:ligatures w14:val="standardContextual"/>
        </w:rPr>
      </w:pPr>
      <w:r w:rsidRPr="009F54F9">
        <w:rPr>
          <w:b/>
          <w:bCs/>
          <w:sz w:val="24"/>
          <w:szCs w:val="24"/>
          <w:lang w:val="hy-AM"/>
        </w:rPr>
        <w:t>1104-12003 «Սկսնակ և փոքր բիզնեսին արտոնյալ պայմաններով վարկավորման տրամադրում»</w:t>
      </w:r>
      <w:r w:rsidRPr="009F54F9">
        <w:rPr>
          <w:sz w:val="24"/>
          <w:szCs w:val="24"/>
          <w:lang w:val="hy-AM"/>
        </w:rPr>
        <w:t xml:space="preserve"> միջոցառումից </w:t>
      </w:r>
      <w:r w:rsidR="00E7540B" w:rsidRPr="007B46C7">
        <w:rPr>
          <w:bCs/>
          <w:color w:val="000000"/>
          <w:spacing w:val="-2"/>
          <w:sz w:val="24"/>
          <w:szCs w:val="24"/>
          <w:lang w:val="hy-AM"/>
        </w:rPr>
        <w:t>առաջարկվում է նվազեցնել</w:t>
      </w:r>
      <w:r w:rsidRPr="009F54F9">
        <w:rPr>
          <w:sz w:val="24"/>
          <w:szCs w:val="24"/>
          <w:lang w:val="hy-AM"/>
        </w:rPr>
        <w:t xml:space="preserve"> </w:t>
      </w:r>
      <w:r w:rsidR="00E7540B" w:rsidRPr="007B46C7">
        <w:rPr>
          <w:sz w:val="24"/>
          <w:szCs w:val="24"/>
          <w:lang w:val="hy-AM"/>
        </w:rPr>
        <w:t>1</w:t>
      </w:r>
      <w:r w:rsidRPr="009F54F9">
        <w:rPr>
          <w:sz w:val="24"/>
          <w:szCs w:val="24"/>
          <w:lang w:val="hy-AM"/>
        </w:rPr>
        <w:t>00,000</w:t>
      </w:r>
      <w:r w:rsidRPr="009F54F9">
        <w:rPr>
          <w:rFonts w:ascii="Cambria Math" w:eastAsia="Microsoft JhengHei" w:hAnsi="Cambria Math" w:cs="Cambria Math"/>
          <w:sz w:val="24"/>
          <w:szCs w:val="24"/>
          <w:lang w:val="hy-AM"/>
        </w:rPr>
        <w:t>․</w:t>
      </w:r>
      <w:r w:rsidRPr="009F54F9">
        <w:rPr>
          <w:rFonts w:eastAsia="Microsoft JhengHei" w:cs="Microsoft JhengHei"/>
          <w:sz w:val="24"/>
          <w:szCs w:val="24"/>
          <w:lang w:val="hy-AM"/>
        </w:rPr>
        <w:t>0</w:t>
      </w:r>
      <w:r w:rsidRPr="009F54F9">
        <w:rPr>
          <w:sz w:val="24"/>
          <w:szCs w:val="24"/>
          <w:lang w:val="hy-AM"/>
        </w:rPr>
        <w:t xml:space="preserve"> հազար դրամ՝ միաժամանակ «Սուբսիդավորում ստացած շահառուները» արդյունքային ցուցանիշը նվազեցնելով </w:t>
      </w:r>
      <w:r w:rsidR="00E7540B" w:rsidRPr="007B46C7">
        <w:rPr>
          <w:sz w:val="24"/>
          <w:szCs w:val="24"/>
          <w:lang w:val="hy-AM"/>
        </w:rPr>
        <w:t>50</w:t>
      </w:r>
      <w:r w:rsidRPr="009F54F9">
        <w:rPr>
          <w:sz w:val="24"/>
          <w:szCs w:val="24"/>
          <w:lang w:val="hy-AM"/>
        </w:rPr>
        <w:t>-ով</w:t>
      </w:r>
      <w:r w:rsidR="00A80884" w:rsidRPr="007B46C7">
        <w:rPr>
          <w:sz w:val="24"/>
          <w:szCs w:val="24"/>
          <w:lang w:val="hy-AM"/>
        </w:rPr>
        <w:t>: Ծրագրի չիրականացման պատճառ է հանդիսացել Սկսնակ և փոքր ձեռներեցների աջակցության ծրագրի միջոցառման հաստատման  ոչ նպատակահարմար լինել</w:t>
      </w:r>
      <w:r w:rsidR="00DB2C00" w:rsidRPr="007B46C7">
        <w:rPr>
          <w:sz w:val="24"/>
          <w:szCs w:val="24"/>
          <w:lang w:val="hy-AM"/>
        </w:rPr>
        <w:t>ը</w:t>
      </w:r>
      <w:r w:rsidR="00A80884" w:rsidRPr="007B46C7">
        <w:rPr>
          <w:sz w:val="24"/>
          <w:szCs w:val="24"/>
          <w:lang w:val="hy-AM"/>
        </w:rPr>
        <w:t>, որի մեկ բաղադրիչը հանդիսանում էր արտոնյալ պայմաններով վարկավորումը։</w:t>
      </w:r>
    </w:p>
    <w:p w14:paraId="678C5B78" w14:textId="4B844AAD" w:rsidR="00564A70" w:rsidRPr="009F54F9" w:rsidRDefault="00564A70" w:rsidP="00112C31">
      <w:pPr>
        <w:pStyle w:val="ListParagraph"/>
        <w:numPr>
          <w:ilvl w:val="0"/>
          <w:numId w:val="11"/>
        </w:numPr>
        <w:shd w:val="clear" w:color="auto" w:fill="FFFFFF"/>
        <w:tabs>
          <w:tab w:val="left" w:pos="900"/>
        </w:tabs>
        <w:snapToGrid w:val="0"/>
        <w:spacing w:line="360" w:lineRule="auto"/>
        <w:ind w:left="0" w:firstLine="360"/>
        <w:jc w:val="both"/>
        <w:rPr>
          <w:rFonts w:eastAsia="Calibri" w:cs="Sylfaen"/>
          <w:b/>
          <w:kern w:val="2"/>
          <w:sz w:val="24"/>
          <w:szCs w:val="24"/>
          <w:lang w:val="hy-AM"/>
          <w14:ligatures w14:val="standardContextual"/>
        </w:rPr>
      </w:pPr>
      <w:r w:rsidRPr="009F54F9">
        <w:rPr>
          <w:rFonts w:eastAsia="Calibri" w:cs="Sylfaen"/>
          <w:b/>
          <w:kern w:val="2"/>
          <w:sz w:val="24"/>
          <w:szCs w:val="24"/>
          <w:lang w:val="hy-AM"/>
          <w14:ligatures w14:val="standardContextual"/>
        </w:rPr>
        <w:t>1104-</w:t>
      </w:r>
      <w:r w:rsidRPr="007B46C7">
        <w:rPr>
          <w:rFonts w:eastAsia="Calibri" w:cs="Sylfaen"/>
          <w:b/>
          <w:kern w:val="2"/>
          <w:sz w:val="24"/>
          <w:szCs w:val="24"/>
          <w:lang w:val="hy-AM"/>
          <w14:ligatures w14:val="standardContextual"/>
        </w:rPr>
        <w:t>12004</w:t>
      </w:r>
      <w:r w:rsidRPr="009F54F9">
        <w:rPr>
          <w:rFonts w:eastAsia="Calibri" w:cs="Sylfaen"/>
          <w:b/>
          <w:kern w:val="2"/>
          <w:sz w:val="24"/>
          <w:szCs w:val="24"/>
          <w:lang w:val="hy-AM"/>
          <w14:ligatures w14:val="standardContextual"/>
        </w:rPr>
        <w:t xml:space="preserve"> «Բարձր որակավորում ունեցող մասնագետների ներգրավման նպատակով նախարարության միջոցով տնտեսավարողներին սուբսիդավորում» միջոցառումից</w:t>
      </w:r>
      <w:r w:rsidRPr="009F54F9">
        <w:rPr>
          <w:rFonts w:eastAsia="Calibri" w:cs="Sylfaen"/>
          <w:bCs/>
          <w:kern w:val="2"/>
          <w:sz w:val="24"/>
          <w:szCs w:val="24"/>
          <w:lang w:val="hy-AM"/>
          <w14:ligatures w14:val="standardContextual"/>
        </w:rPr>
        <w:t xml:space="preserve"> </w:t>
      </w:r>
      <w:r w:rsidR="00DD771E" w:rsidRPr="007B46C7">
        <w:rPr>
          <w:rFonts w:eastAsia="Calibri" w:cs="Sylfaen"/>
          <w:bCs/>
          <w:kern w:val="2"/>
          <w:sz w:val="24"/>
          <w:szCs w:val="24"/>
          <w:lang w:val="hy-AM"/>
          <w14:ligatures w14:val="standardContextual"/>
        </w:rPr>
        <w:t xml:space="preserve">առաջարկվում է նվազեցնել 228,556.9 հազար դրամով՝ համաձայն </w:t>
      </w:r>
      <w:r w:rsidR="00DD771E" w:rsidRPr="007B46C7">
        <w:rPr>
          <w:rFonts w:eastAsia="Calibri" w:cs="Sylfaen"/>
          <w:bCs/>
          <w:kern w:val="2"/>
          <w:sz w:val="24"/>
          <w:szCs w:val="24"/>
          <w:lang w:val="hy-AM"/>
          <w14:ligatures w14:val="standardContextual"/>
        </w:rPr>
        <w:lastRenderedPageBreak/>
        <w:t xml:space="preserve">կանխատեսումների, նվազեցվում է նաև  Տնտեսավարողների կողմից ներգրավված բարձր որակավորում ունեցող մասնագետների թիվը՝ 90 մարդով: </w:t>
      </w:r>
    </w:p>
    <w:p w14:paraId="5DFB4450" w14:textId="46E86500" w:rsidR="00DE57D4" w:rsidRPr="009F54F9" w:rsidRDefault="000C5C9C" w:rsidP="00112C31">
      <w:pPr>
        <w:pStyle w:val="ListParagraph"/>
        <w:numPr>
          <w:ilvl w:val="0"/>
          <w:numId w:val="11"/>
        </w:numPr>
        <w:shd w:val="clear" w:color="auto" w:fill="FFFFFF"/>
        <w:tabs>
          <w:tab w:val="left" w:pos="900"/>
        </w:tabs>
        <w:snapToGrid w:val="0"/>
        <w:spacing w:line="360" w:lineRule="auto"/>
        <w:ind w:left="0" w:firstLine="360"/>
        <w:jc w:val="both"/>
        <w:rPr>
          <w:rFonts w:eastAsia="Calibri" w:cs="Sylfaen"/>
          <w:bCs/>
          <w:kern w:val="2"/>
          <w:sz w:val="24"/>
          <w:szCs w:val="24"/>
          <w:lang w:val="hy-AM"/>
          <w14:ligatures w14:val="standardContextual"/>
        </w:rPr>
      </w:pPr>
      <w:r w:rsidRPr="009F54F9">
        <w:rPr>
          <w:rFonts w:eastAsia="Calibri" w:cs="Sylfaen"/>
          <w:b/>
          <w:kern w:val="2"/>
          <w:sz w:val="24"/>
          <w:szCs w:val="24"/>
          <w:lang w:val="hy-AM"/>
          <w14:ligatures w14:val="standardContextual"/>
        </w:rPr>
        <w:t xml:space="preserve">1165  Ներդրումների և արտահանման խթանման ծրագրի </w:t>
      </w:r>
      <w:r w:rsidR="00DE57D4" w:rsidRPr="009F54F9">
        <w:rPr>
          <w:sz w:val="24"/>
          <w:szCs w:val="24"/>
          <w:lang w:val="hy-AM"/>
        </w:rPr>
        <w:t xml:space="preserve">11002 </w:t>
      </w:r>
      <w:r w:rsidR="00D34030">
        <w:rPr>
          <w:sz w:val="24"/>
          <w:szCs w:val="24"/>
          <w:lang w:val="hy-AM"/>
        </w:rPr>
        <w:t>«</w:t>
      </w:r>
      <w:r w:rsidR="00D34030" w:rsidRPr="00D34030">
        <w:rPr>
          <w:sz w:val="24"/>
          <w:szCs w:val="24"/>
          <w:lang w:val="hy-AM"/>
        </w:rPr>
        <w:t>ՀՀ արտահանմանն ուղղված արդյունաբերական քաղաքականության ռազմավարությամբ նախատեսված միջոցառումներ</w:t>
      </w:r>
      <w:r w:rsidR="00D34030">
        <w:rPr>
          <w:sz w:val="24"/>
          <w:szCs w:val="24"/>
          <w:lang w:val="hy-AM"/>
        </w:rPr>
        <w:t>»</w:t>
      </w:r>
      <w:r w:rsidR="00D34030" w:rsidRPr="00D34030">
        <w:rPr>
          <w:sz w:val="24"/>
          <w:szCs w:val="24"/>
          <w:lang w:val="hy-AM"/>
        </w:rPr>
        <w:t xml:space="preserve"> </w:t>
      </w:r>
      <w:r w:rsidR="00DE57D4" w:rsidRPr="009F54F9">
        <w:rPr>
          <w:sz w:val="24"/>
          <w:szCs w:val="24"/>
          <w:lang w:val="hy-AM"/>
        </w:rPr>
        <w:t>միջոցառման</w:t>
      </w:r>
      <w:r w:rsidR="00D34030">
        <w:rPr>
          <w:sz w:val="24"/>
          <w:szCs w:val="24"/>
          <w:lang w:val="hy-AM"/>
        </w:rPr>
        <w:t xml:space="preserve"> ա</w:t>
      </w:r>
      <w:r w:rsidR="00DE57D4" w:rsidRPr="009F54F9">
        <w:rPr>
          <w:sz w:val="24"/>
          <w:szCs w:val="24"/>
          <w:lang w:val="hy-AM"/>
        </w:rPr>
        <w:t>րդյունքային չափորոշիչներ</w:t>
      </w:r>
      <w:r w:rsidR="0046066B" w:rsidRPr="007B46C7">
        <w:rPr>
          <w:sz w:val="24"/>
          <w:szCs w:val="24"/>
          <w:lang w:val="hy-AM"/>
        </w:rPr>
        <w:t>ը</w:t>
      </w:r>
      <w:r w:rsidR="00DE57D4" w:rsidRPr="007B46C7">
        <w:rPr>
          <w:sz w:val="24"/>
          <w:szCs w:val="24"/>
          <w:lang w:val="hy-AM"/>
        </w:rPr>
        <w:t xml:space="preserve"> </w:t>
      </w:r>
      <w:r w:rsidR="0046066B" w:rsidRPr="009F54F9">
        <w:rPr>
          <w:sz w:val="24"/>
          <w:szCs w:val="24"/>
          <w:lang w:val="hy-AM"/>
        </w:rPr>
        <w:t>փոփոխության կարիք ուն</w:t>
      </w:r>
      <w:r w:rsidR="0046066B" w:rsidRPr="007B46C7">
        <w:rPr>
          <w:sz w:val="24"/>
          <w:szCs w:val="24"/>
          <w:lang w:val="hy-AM"/>
        </w:rPr>
        <w:t>են</w:t>
      </w:r>
      <w:r w:rsidR="0046066B" w:rsidRPr="009F54F9">
        <w:rPr>
          <w:sz w:val="24"/>
          <w:szCs w:val="24"/>
          <w:lang w:val="hy-AM"/>
        </w:rPr>
        <w:t xml:space="preserve">, քանի որ գործարար հանրության կողմից նոր առաջարկներ են եղել միջազգային ցուցահանդեսներին մասնակցության վերաբերյալ։ </w:t>
      </w:r>
      <w:r w:rsidR="00333693" w:rsidRPr="009F54F9">
        <w:rPr>
          <w:rFonts w:eastAsia="Times New Roman"/>
          <w:sz w:val="24"/>
          <w:szCs w:val="24"/>
          <w:lang w:val="hy-AM"/>
        </w:rPr>
        <w:t>Արդյունքային չափորոշիչների փոփոխության կարիք ունի նաև՝ «Գործարար համաժողովների (ֆորումների), ինչպես նաև այլ համանման միջոցառումների մասնակցություն և (կամ) կազմակերպում»  տողում նշված միջոցառումների քանակը, քանի որ 2024 թվականի երկրորդ կիսամյակում միջազգային ցուցահանդեսներին մասնակցության չափաքանակի ավելացումով պայմանավորված, որը նաև ֆինանսական հավելյալ ծախսեր է նախատեսում</w:t>
      </w:r>
      <w:r w:rsidR="00E140E8" w:rsidRPr="007B46C7">
        <w:rPr>
          <w:rFonts w:eastAsia="Times New Roman"/>
          <w:sz w:val="24"/>
          <w:szCs w:val="24"/>
          <w:lang w:val="hy-AM"/>
        </w:rPr>
        <w:t>:</w:t>
      </w:r>
      <w:r w:rsidR="00333693" w:rsidRPr="007B46C7">
        <w:rPr>
          <w:sz w:val="24"/>
          <w:szCs w:val="24"/>
          <w:lang w:val="hy-AM"/>
        </w:rPr>
        <w:t xml:space="preserve"> </w:t>
      </w:r>
      <w:r w:rsidR="00E140E8" w:rsidRPr="009F54F9">
        <w:rPr>
          <w:rFonts w:eastAsia="Times New Roman"/>
          <w:sz w:val="24"/>
          <w:szCs w:val="24"/>
          <w:lang w:val="hy-AM"/>
        </w:rPr>
        <w:t>Միջազգային ցուցահանդեսներին մասնակցության չափաքանակի ավելացումով պայմանավորված, անհրաժեշտություն է առաջացել նաև «Արտերկրում հայկական արտադրանքի վերաբերյալ գովազդի և հասարակական կարծիքի ձևավորման (PR) միջոցառումների կազմակերպում և իրականացում» միջոցառման համար տարեկան սահմանել  քանակ՝ 3 հատ</w:t>
      </w:r>
      <w:r w:rsidR="0051691D" w:rsidRPr="007B46C7">
        <w:rPr>
          <w:rFonts w:eastAsia="Times New Roman"/>
          <w:sz w:val="24"/>
          <w:szCs w:val="24"/>
          <w:lang w:val="hy-AM"/>
        </w:rPr>
        <w:t>,</w:t>
      </w:r>
      <w:r w:rsidR="00E140E8" w:rsidRPr="007B46C7">
        <w:rPr>
          <w:sz w:val="24"/>
          <w:szCs w:val="24"/>
          <w:lang w:val="hy-AM"/>
        </w:rPr>
        <w:t xml:space="preserve"> </w:t>
      </w:r>
      <w:r w:rsidR="00DE57D4" w:rsidRPr="007B46C7">
        <w:rPr>
          <w:sz w:val="24"/>
          <w:szCs w:val="24"/>
          <w:lang w:val="hy-AM"/>
        </w:rPr>
        <w:t>մի</w:t>
      </w:r>
      <w:r w:rsidR="0051691D" w:rsidRPr="007B46C7">
        <w:rPr>
          <w:sz w:val="24"/>
          <w:szCs w:val="24"/>
          <w:lang w:val="hy-AM"/>
        </w:rPr>
        <w:t>ա</w:t>
      </w:r>
      <w:r w:rsidR="00DE57D4" w:rsidRPr="007B46C7">
        <w:rPr>
          <w:sz w:val="24"/>
          <w:szCs w:val="24"/>
          <w:lang w:val="hy-AM"/>
        </w:rPr>
        <w:t>ժամանակ առաջարկվում է</w:t>
      </w:r>
      <w:r w:rsidR="00DE57D4" w:rsidRPr="009F54F9">
        <w:rPr>
          <w:sz w:val="24"/>
          <w:szCs w:val="24"/>
          <w:lang w:val="hy-AM"/>
        </w:rPr>
        <w:t xml:space="preserve"> «Միջազգային ցուցահանդեսներին մասնակցության ապահովում» </w:t>
      </w:r>
      <w:r w:rsidR="00154E57">
        <w:rPr>
          <w:sz w:val="24"/>
          <w:szCs w:val="24"/>
          <w:lang w:val="hy-AM"/>
        </w:rPr>
        <w:t>արդյունքային ցուցանիշը</w:t>
      </w:r>
      <w:r w:rsidR="00DE57D4" w:rsidRPr="009F54F9">
        <w:rPr>
          <w:sz w:val="24"/>
          <w:szCs w:val="24"/>
          <w:lang w:val="hy-AM"/>
        </w:rPr>
        <w:t xml:space="preserve"> փոխարինել «Օտարերկրյա պետությունում և (կամ) Հայաստանում ցուցահանդեսների կազմակերպում և մասնակցության ապահավում» բառերով</w:t>
      </w:r>
      <w:r w:rsidR="00333693" w:rsidRPr="007B46C7">
        <w:rPr>
          <w:sz w:val="24"/>
          <w:szCs w:val="24"/>
          <w:lang w:val="hy-AM"/>
        </w:rPr>
        <w:t>:</w:t>
      </w:r>
    </w:p>
    <w:p w14:paraId="187061B5" w14:textId="36443CD8" w:rsidR="006E22B6" w:rsidRPr="009F54F9" w:rsidRDefault="006E22B6" w:rsidP="00112C31">
      <w:pPr>
        <w:pStyle w:val="ListParagraph"/>
        <w:numPr>
          <w:ilvl w:val="0"/>
          <w:numId w:val="11"/>
        </w:numPr>
        <w:shd w:val="clear" w:color="auto" w:fill="FFFFFF"/>
        <w:tabs>
          <w:tab w:val="left" w:pos="900"/>
        </w:tabs>
        <w:snapToGrid w:val="0"/>
        <w:spacing w:line="360" w:lineRule="auto"/>
        <w:ind w:left="0" w:firstLine="360"/>
        <w:jc w:val="both"/>
        <w:rPr>
          <w:rFonts w:eastAsia="Calibri" w:cs="Sylfaen"/>
          <w:bCs/>
          <w:kern w:val="2"/>
          <w:sz w:val="24"/>
          <w:szCs w:val="24"/>
          <w:lang w:val="hy-AM"/>
          <w14:ligatures w14:val="standardContextual"/>
        </w:rPr>
      </w:pPr>
      <w:r w:rsidRPr="007B46C7">
        <w:rPr>
          <w:rFonts w:eastAsia="Calibri" w:cs="Sylfaen"/>
          <w:b/>
          <w:kern w:val="2"/>
          <w:sz w:val="24"/>
          <w:szCs w:val="24"/>
          <w:lang w:val="hy-AM"/>
          <w14:ligatures w14:val="standardContextual"/>
        </w:rPr>
        <w:t>1165-11009</w:t>
      </w:r>
      <w:r w:rsidR="007338BB" w:rsidRPr="007B46C7">
        <w:rPr>
          <w:rFonts w:eastAsia="Calibri" w:cs="Sylfaen"/>
          <w:b/>
          <w:kern w:val="2"/>
          <w:sz w:val="24"/>
          <w:szCs w:val="24"/>
          <w:lang w:val="hy-AM"/>
          <w14:ligatures w14:val="standardContextual"/>
        </w:rPr>
        <w:t xml:space="preserve"> </w:t>
      </w:r>
      <w:r w:rsidR="00333BB8" w:rsidRPr="007B46C7">
        <w:rPr>
          <w:rFonts w:eastAsia="Calibri" w:cs="Sylfaen"/>
          <w:b/>
          <w:kern w:val="2"/>
          <w:sz w:val="24"/>
          <w:szCs w:val="24"/>
          <w:lang w:val="hy-AM"/>
          <w14:ligatures w14:val="standardContextual"/>
        </w:rPr>
        <w:t xml:space="preserve">Հանրային ներդրումային ծրագրերի տեխնիկատնտեսական ուսումնասիրություն </w:t>
      </w:r>
      <w:r w:rsidR="00333BB8" w:rsidRPr="007B46C7">
        <w:rPr>
          <w:rFonts w:eastAsia="Calibri" w:cs="Sylfaen"/>
          <w:bCs/>
          <w:kern w:val="2"/>
          <w:sz w:val="24"/>
          <w:szCs w:val="24"/>
          <w:lang w:val="hy-AM"/>
          <w14:ligatures w14:val="standardContextual"/>
        </w:rPr>
        <w:t xml:space="preserve">միջոցառմամբ նախատեսված ֆինանսական միջոցների մինչև տարեվերջ կանխատեսվող ծախսերի վերաբերյալ աշխատանքային քննարկում է տեղի ունեցել Երևանի քաղաքապետարանի «Երևանի կառուցապատման ներդրումային ծրագրերի իրականացման գրասենյակ» ՀՈԱԿ-ի հետ, որի ընթացքում պարզվել է, որ մարմնի կողմից իրականացվող հանրային ներդրումային ծրագրերի տեխնիկատնտեսական ուսումնասիրությունների իրականացման նպատակով անհրաժեշտ է լինելու և օգտագործվելու է 48,000.0 հազար դրամ։ </w:t>
      </w:r>
    </w:p>
    <w:p w14:paraId="2C80BA0E" w14:textId="556871FB" w:rsidR="00DE57D4" w:rsidRPr="009F54F9" w:rsidRDefault="008649F3" w:rsidP="00112C31">
      <w:pPr>
        <w:pStyle w:val="ListParagraph"/>
        <w:numPr>
          <w:ilvl w:val="0"/>
          <w:numId w:val="11"/>
        </w:numPr>
        <w:shd w:val="clear" w:color="auto" w:fill="FFFFFF"/>
        <w:tabs>
          <w:tab w:val="left" w:pos="900"/>
        </w:tabs>
        <w:snapToGrid w:val="0"/>
        <w:spacing w:line="360" w:lineRule="auto"/>
        <w:ind w:left="0" w:firstLine="360"/>
        <w:jc w:val="both"/>
        <w:rPr>
          <w:rFonts w:eastAsia="Calibri" w:cs="Sylfaen"/>
          <w:bCs/>
          <w:kern w:val="2"/>
          <w:sz w:val="24"/>
          <w:szCs w:val="24"/>
          <w:lang w:val="hy-AM"/>
          <w14:ligatures w14:val="standardContextual"/>
        </w:rPr>
      </w:pPr>
      <w:r w:rsidRPr="007B46C7">
        <w:rPr>
          <w:rFonts w:eastAsia="Calibri" w:cs="Sylfaen"/>
          <w:b/>
          <w:kern w:val="2"/>
          <w:sz w:val="24"/>
          <w:szCs w:val="24"/>
          <w:lang w:val="hy-AM"/>
          <w14:ligatures w14:val="standardContextual"/>
        </w:rPr>
        <w:t>1165-11010 Տեքստիլ ոլորտի զարգացման ծրագրերն իրականացնող և աջակցող Օպերատորի  շարունակական  գործունեության նպատակով պետական աջակցության ծրագիր</w:t>
      </w:r>
      <w:r w:rsidRPr="007B46C7">
        <w:rPr>
          <w:rFonts w:eastAsia="Calibri" w:cs="Sylfaen"/>
          <w:bCs/>
          <w:kern w:val="2"/>
          <w:sz w:val="24"/>
          <w:szCs w:val="24"/>
          <w:lang w:val="hy-AM"/>
          <w14:ligatures w14:val="standardContextual"/>
        </w:rPr>
        <w:t xml:space="preserve"> միջոցառման շրջանակում </w:t>
      </w:r>
      <w:r w:rsidR="00DE57D4" w:rsidRPr="009F54F9">
        <w:rPr>
          <w:rFonts w:eastAsia="Calibri" w:cs="Sylfaen"/>
          <w:bCs/>
          <w:kern w:val="2"/>
          <w:sz w:val="24"/>
          <w:szCs w:val="24"/>
          <w:lang w:val="hy-AM"/>
          <w14:ligatures w14:val="standardContextual"/>
        </w:rPr>
        <w:t xml:space="preserve">Տեքստիլ ոլորտի Օպերատորի ստեղծման գործընթացները ձգձգվել են։ Օպերատորի գրանցման և ՀՀ կառավարության կողմից </w:t>
      </w:r>
      <w:r w:rsidR="00DE57D4" w:rsidRPr="009F54F9">
        <w:rPr>
          <w:rFonts w:eastAsia="Calibri" w:cs="Sylfaen"/>
          <w:bCs/>
          <w:kern w:val="2"/>
          <w:sz w:val="24"/>
          <w:szCs w:val="24"/>
          <w:lang w:val="hy-AM"/>
          <w14:ligatures w14:val="standardContextual"/>
        </w:rPr>
        <w:lastRenderedPageBreak/>
        <w:t>ճանաչման գործընթացները նախատեսվում է վերջնականացնել մինչև 2024թ</w:t>
      </w:r>
      <w:r w:rsidR="00DE57D4" w:rsidRPr="009F54F9">
        <w:rPr>
          <w:rFonts w:ascii="Cambria Math" w:eastAsia="Calibri" w:hAnsi="Cambria Math" w:cs="Cambria Math"/>
          <w:bCs/>
          <w:kern w:val="2"/>
          <w:sz w:val="24"/>
          <w:szCs w:val="24"/>
          <w:lang w:val="hy-AM"/>
          <w14:ligatures w14:val="standardContextual"/>
        </w:rPr>
        <w:t>․</w:t>
      </w:r>
      <w:r w:rsidR="00DE57D4" w:rsidRPr="009F54F9">
        <w:rPr>
          <w:rFonts w:eastAsia="Calibri" w:cs="Sylfaen"/>
          <w:bCs/>
          <w:kern w:val="2"/>
          <w:sz w:val="24"/>
          <w:szCs w:val="24"/>
          <w:lang w:val="hy-AM"/>
          <w14:ligatures w14:val="standardContextual"/>
        </w:rPr>
        <w:t xml:space="preserve"> ավարտը։ </w:t>
      </w:r>
      <w:r w:rsidRPr="007B46C7">
        <w:rPr>
          <w:rFonts w:eastAsia="Calibri" w:cs="Sylfaen"/>
          <w:bCs/>
          <w:kern w:val="2"/>
          <w:sz w:val="24"/>
          <w:szCs w:val="24"/>
          <w:lang w:val="hy-AM"/>
          <w14:ligatures w14:val="standardContextual"/>
        </w:rPr>
        <w:t>Ն</w:t>
      </w:r>
      <w:r w:rsidR="00DE57D4" w:rsidRPr="009F54F9">
        <w:rPr>
          <w:rFonts w:eastAsia="Calibri" w:cs="Sylfaen"/>
          <w:bCs/>
          <w:kern w:val="2"/>
          <w:sz w:val="24"/>
          <w:szCs w:val="24"/>
          <w:lang w:val="hy-AM"/>
          <w14:ligatures w14:val="standardContextual"/>
        </w:rPr>
        <w:t>վազեց</w:t>
      </w:r>
      <w:r w:rsidRPr="007B46C7">
        <w:rPr>
          <w:rFonts w:eastAsia="Calibri" w:cs="Sylfaen"/>
          <w:bCs/>
          <w:kern w:val="2"/>
          <w:sz w:val="24"/>
          <w:szCs w:val="24"/>
          <w:lang w:val="hy-AM"/>
          <w14:ligatures w14:val="standardContextual"/>
        </w:rPr>
        <w:t>վում են</w:t>
      </w:r>
      <w:r w:rsidR="00DE57D4" w:rsidRPr="009F54F9">
        <w:rPr>
          <w:rFonts w:eastAsia="Calibri" w:cs="Sylfaen"/>
          <w:bCs/>
          <w:kern w:val="2"/>
          <w:sz w:val="24"/>
          <w:szCs w:val="24"/>
          <w:lang w:val="hy-AM"/>
          <w14:ligatures w14:val="standardContextual"/>
        </w:rPr>
        <w:t xml:space="preserve"> նաև 2024թ</w:t>
      </w:r>
      <w:r w:rsidR="00DE57D4" w:rsidRPr="009F54F9">
        <w:rPr>
          <w:rFonts w:ascii="Cambria Math" w:eastAsia="Calibri" w:hAnsi="Cambria Math" w:cs="Cambria Math"/>
          <w:bCs/>
          <w:kern w:val="2"/>
          <w:sz w:val="24"/>
          <w:szCs w:val="24"/>
          <w:lang w:val="hy-AM"/>
          <w14:ligatures w14:val="standardContextual"/>
        </w:rPr>
        <w:t>․</w:t>
      </w:r>
      <w:r w:rsidR="00DE57D4" w:rsidRPr="009F54F9">
        <w:rPr>
          <w:rFonts w:eastAsia="Calibri" w:cs="Sylfaen"/>
          <w:bCs/>
          <w:kern w:val="2"/>
          <w:sz w:val="24"/>
          <w:szCs w:val="24"/>
          <w:lang w:val="hy-AM"/>
          <w14:ligatures w14:val="standardContextual"/>
        </w:rPr>
        <w:t xml:space="preserve"> պետական բյուջեով սահմանված համապատասխան ոչ արդյունքային ցուցանիշները։</w:t>
      </w:r>
    </w:p>
    <w:p w14:paraId="22E9981B" w14:textId="06D20C8C" w:rsidR="00CA753C" w:rsidRPr="009F54F9" w:rsidRDefault="00832CCC" w:rsidP="00112C31">
      <w:pPr>
        <w:pStyle w:val="ListParagraph"/>
        <w:numPr>
          <w:ilvl w:val="0"/>
          <w:numId w:val="11"/>
        </w:numPr>
        <w:shd w:val="clear" w:color="auto" w:fill="FFFFFF"/>
        <w:tabs>
          <w:tab w:val="left" w:pos="900"/>
        </w:tabs>
        <w:snapToGrid w:val="0"/>
        <w:spacing w:line="360" w:lineRule="auto"/>
        <w:ind w:left="0" w:firstLine="360"/>
        <w:jc w:val="both"/>
        <w:rPr>
          <w:rFonts w:eastAsia="Calibri" w:cs="Sylfaen"/>
          <w:bCs/>
          <w:kern w:val="2"/>
          <w:sz w:val="24"/>
          <w:szCs w:val="24"/>
          <w:lang w:val="hy-AM"/>
          <w14:ligatures w14:val="standardContextual"/>
        </w:rPr>
      </w:pPr>
      <w:r w:rsidRPr="007B46C7">
        <w:rPr>
          <w:rFonts w:eastAsia="Calibri" w:cs="Sylfaen"/>
          <w:b/>
          <w:kern w:val="2"/>
          <w:sz w:val="24"/>
          <w:szCs w:val="24"/>
          <w:lang w:val="hy-AM"/>
          <w14:ligatures w14:val="standardContextual"/>
        </w:rPr>
        <w:t>1165-11012 Թողարկման և վարկանիշավորման պետական աջակցության ծրագիր</w:t>
      </w:r>
      <w:r w:rsidRPr="007B46C7">
        <w:rPr>
          <w:rFonts w:eastAsia="Calibri" w:cs="Sylfaen"/>
          <w:bCs/>
          <w:kern w:val="2"/>
          <w:sz w:val="24"/>
          <w:szCs w:val="24"/>
          <w:lang w:val="hy-AM"/>
          <w14:ligatures w14:val="standardContextual"/>
        </w:rPr>
        <w:t xml:space="preserve"> միջոցառմանը հատկացված միջոցներից առաջարկվում է նվազեցնել 150,000.0 հազար դրամը, քանի որ պլանավորված թվով թողարկումներ չեն կանխատեսվում։ Քննարկումները ցույց են տվել, որ թողարկման պոտենցիալը այնպիսի ոլորտներում են, որոնք ծրագրի շրջանակից դուրս են։</w:t>
      </w:r>
    </w:p>
    <w:p w14:paraId="43380FBB" w14:textId="65F643BD" w:rsidR="008A2C29" w:rsidRPr="009F54F9" w:rsidRDefault="008A2C29" w:rsidP="00112C31">
      <w:pPr>
        <w:pStyle w:val="ListParagraph"/>
        <w:numPr>
          <w:ilvl w:val="0"/>
          <w:numId w:val="11"/>
        </w:numPr>
        <w:shd w:val="clear" w:color="auto" w:fill="FFFFFF"/>
        <w:tabs>
          <w:tab w:val="left" w:pos="900"/>
        </w:tabs>
        <w:snapToGrid w:val="0"/>
        <w:spacing w:line="360" w:lineRule="auto"/>
        <w:ind w:left="0" w:firstLine="360"/>
        <w:jc w:val="both"/>
        <w:rPr>
          <w:rFonts w:eastAsia="Calibri" w:cs="Sylfaen"/>
          <w:bCs/>
          <w:kern w:val="2"/>
          <w:sz w:val="24"/>
          <w:szCs w:val="24"/>
          <w:lang w:val="hy-AM"/>
          <w14:ligatures w14:val="standardContextual"/>
        </w:rPr>
      </w:pPr>
      <w:r w:rsidRPr="007B46C7">
        <w:rPr>
          <w:rFonts w:eastAsia="Calibri" w:cs="Sylfaen"/>
          <w:b/>
          <w:kern w:val="2"/>
          <w:sz w:val="24"/>
          <w:szCs w:val="24"/>
          <w:lang w:val="hy-AM"/>
          <w14:ligatures w14:val="standardContextual"/>
        </w:rPr>
        <w:t xml:space="preserve">1165-11013 &lt;&lt;ԷՔՍՊՈ 2025&gt;&gt; Օսակա, Կանսայ, Ճապոնիա համաշխարհային ցուցահանդեսին ՀՀ մասնակցության կազմակերպման աշխատանքներ </w:t>
      </w:r>
      <w:r w:rsidRPr="007B46C7">
        <w:rPr>
          <w:rFonts w:eastAsia="Calibri" w:cs="Sylfaen"/>
          <w:bCs/>
          <w:kern w:val="2"/>
          <w:sz w:val="24"/>
          <w:szCs w:val="24"/>
          <w:lang w:val="hy-AM"/>
          <w14:ligatures w14:val="standardContextual"/>
        </w:rPr>
        <w:t>միջոցառմանը հատկացված միջոցներից առաջարկվում է նվազեցնել 76,253.0 հազար դրամը</w:t>
      </w:r>
      <w:r w:rsidR="0061583A" w:rsidRPr="007B46C7">
        <w:rPr>
          <w:rFonts w:eastAsia="Calibri" w:cs="Sylfaen"/>
          <w:bCs/>
          <w:kern w:val="2"/>
          <w:sz w:val="24"/>
          <w:szCs w:val="24"/>
          <w:lang w:val="hy-AM"/>
          <w14:ligatures w14:val="standardContextual"/>
        </w:rPr>
        <w:t>:</w:t>
      </w:r>
    </w:p>
    <w:p w14:paraId="7342F694" w14:textId="3CDCB44F" w:rsidR="0061583A" w:rsidRPr="009F54F9" w:rsidRDefault="0061583A" w:rsidP="00112C31">
      <w:pPr>
        <w:pStyle w:val="ListParagraph"/>
        <w:numPr>
          <w:ilvl w:val="0"/>
          <w:numId w:val="11"/>
        </w:numPr>
        <w:shd w:val="clear" w:color="auto" w:fill="FFFFFF"/>
        <w:tabs>
          <w:tab w:val="left" w:pos="900"/>
        </w:tabs>
        <w:snapToGrid w:val="0"/>
        <w:spacing w:line="360" w:lineRule="auto"/>
        <w:ind w:left="0" w:firstLine="360"/>
        <w:jc w:val="both"/>
        <w:rPr>
          <w:rFonts w:eastAsia="Calibri" w:cs="Sylfaen"/>
          <w:bCs/>
          <w:kern w:val="2"/>
          <w:sz w:val="24"/>
          <w:szCs w:val="24"/>
          <w:lang w:val="hy-AM"/>
          <w14:ligatures w14:val="standardContextual"/>
        </w:rPr>
      </w:pPr>
      <w:r w:rsidRPr="007B46C7">
        <w:rPr>
          <w:rFonts w:eastAsia="Calibri" w:cs="Sylfaen"/>
          <w:b/>
          <w:kern w:val="2"/>
          <w:sz w:val="24"/>
          <w:szCs w:val="24"/>
          <w:lang w:val="hy-AM"/>
          <w14:ligatures w14:val="standardContextual"/>
        </w:rPr>
        <w:t>1165-12001 Տեքստիլ ոլորտում կայունության զարգացման գործընթացներին պետական աջակացության տրամադրման միջոցառում</w:t>
      </w:r>
      <w:r w:rsidRPr="007B46C7">
        <w:rPr>
          <w:rFonts w:eastAsia="Calibri" w:cs="Sylfaen"/>
          <w:bCs/>
          <w:kern w:val="2"/>
          <w:sz w:val="24"/>
          <w:szCs w:val="24"/>
          <w:lang w:val="hy-AM"/>
          <w14:ligatures w14:val="standardContextual"/>
        </w:rPr>
        <w:t xml:space="preserve"> միջոցառմանը հատկացված </w:t>
      </w:r>
      <w:r w:rsidR="00323D02" w:rsidRPr="007B46C7">
        <w:rPr>
          <w:rFonts w:eastAsia="Calibri" w:cs="Sylfaen"/>
          <w:bCs/>
          <w:kern w:val="2"/>
          <w:sz w:val="24"/>
          <w:szCs w:val="24"/>
          <w:lang w:val="hy-AM"/>
          <w14:ligatures w14:val="standardContextual"/>
        </w:rPr>
        <w:t xml:space="preserve">35,060.0 հազար դրամ </w:t>
      </w:r>
      <w:r w:rsidRPr="007B46C7">
        <w:rPr>
          <w:rFonts w:eastAsia="Calibri" w:cs="Sylfaen"/>
          <w:bCs/>
          <w:kern w:val="2"/>
          <w:sz w:val="24"/>
          <w:szCs w:val="24"/>
          <w:lang w:val="hy-AM"/>
          <w14:ligatures w14:val="standardContextual"/>
        </w:rPr>
        <w:t>միջոցները առաջարկվում է նվազեցնել</w:t>
      </w:r>
      <w:r w:rsidR="00A9549A" w:rsidRPr="007B46C7">
        <w:rPr>
          <w:rFonts w:eastAsia="Calibri" w:cs="Sylfaen"/>
          <w:bCs/>
          <w:kern w:val="2"/>
          <w:sz w:val="24"/>
          <w:szCs w:val="24"/>
          <w:lang w:val="hy-AM"/>
          <w14:ligatures w14:val="standardContextual"/>
        </w:rPr>
        <w:t>: Միջոցառման կատարումն ապահովելու համար 12</w:t>
      </w:r>
      <w:r w:rsidR="00A9549A" w:rsidRPr="007B46C7">
        <w:rPr>
          <w:rFonts w:ascii="Cambria Math" w:eastAsia="Calibri" w:hAnsi="Cambria Math" w:cs="Cambria Math"/>
          <w:bCs/>
          <w:kern w:val="2"/>
          <w:sz w:val="24"/>
          <w:szCs w:val="24"/>
          <w:lang w:val="hy-AM"/>
          <w14:ligatures w14:val="standardContextual"/>
        </w:rPr>
        <w:t>․</w:t>
      </w:r>
      <w:r w:rsidR="00A9549A" w:rsidRPr="007B46C7">
        <w:rPr>
          <w:rFonts w:eastAsia="Calibri" w:cs="Sylfaen"/>
          <w:bCs/>
          <w:kern w:val="2"/>
          <w:sz w:val="24"/>
          <w:szCs w:val="24"/>
          <w:lang w:val="hy-AM"/>
          <w14:ligatures w14:val="standardContextual"/>
        </w:rPr>
        <w:t>05</w:t>
      </w:r>
      <w:r w:rsidR="00A9549A" w:rsidRPr="007B46C7">
        <w:rPr>
          <w:rFonts w:ascii="Cambria Math" w:eastAsia="Calibri" w:hAnsi="Cambria Math" w:cs="Cambria Math"/>
          <w:bCs/>
          <w:kern w:val="2"/>
          <w:sz w:val="24"/>
          <w:szCs w:val="24"/>
          <w:lang w:val="hy-AM"/>
          <w14:ligatures w14:val="standardContextual"/>
        </w:rPr>
        <w:t>․</w:t>
      </w:r>
      <w:r w:rsidR="00A9549A" w:rsidRPr="007B46C7">
        <w:rPr>
          <w:rFonts w:eastAsia="Calibri" w:cs="Sylfaen"/>
          <w:bCs/>
          <w:kern w:val="2"/>
          <w:sz w:val="24"/>
          <w:szCs w:val="24"/>
          <w:lang w:val="hy-AM"/>
          <w14:ligatures w14:val="standardContextual"/>
        </w:rPr>
        <w:t>2024թ</w:t>
      </w:r>
      <w:r w:rsidR="00A9549A" w:rsidRPr="007B46C7">
        <w:rPr>
          <w:rFonts w:ascii="Cambria Math" w:eastAsia="Calibri" w:hAnsi="Cambria Math" w:cs="Cambria Math"/>
          <w:bCs/>
          <w:kern w:val="2"/>
          <w:sz w:val="24"/>
          <w:szCs w:val="24"/>
          <w:lang w:val="hy-AM"/>
          <w14:ligatures w14:val="standardContextual"/>
        </w:rPr>
        <w:t>․</w:t>
      </w:r>
      <w:r w:rsidR="00A9549A" w:rsidRPr="007B46C7">
        <w:rPr>
          <w:rFonts w:eastAsia="Calibri" w:cs="Sylfaen"/>
          <w:bCs/>
          <w:kern w:val="2"/>
          <w:sz w:val="24"/>
          <w:szCs w:val="24"/>
          <w:lang w:val="hy-AM"/>
          <w14:ligatures w14:val="standardContextual"/>
        </w:rPr>
        <w:t xml:space="preserve"> ընդունվել է ՀՀ էկոնոմիկայի նախարարի թիվ 1296-Լ հրամանը։ Ոլորտին հատուկ հավաստագրերի ստացման խորհրդատվական ծառայությունների և հավաստագրերի ձեռքբերման աջակցություն  ստանալու նպատակով ՀՀ էկոնոմիկայի նախարարություն դիմում-հայտեր չեն ստացվել։ Առաջարկվում է ֆինանսական ցուցանիշի նվազմանը համահունչ նվազեցնել նաև 2024թ</w:t>
      </w:r>
      <w:r w:rsidR="00A9549A" w:rsidRPr="007B46C7">
        <w:rPr>
          <w:rFonts w:ascii="Cambria Math" w:eastAsia="Calibri" w:hAnsi="Cambria Math" w:cs="Cambria Math"/>
          <w:bCs/>
          <w:kern w:val="2"/>
          <w:sz w:val="24"/>
          <w:szCs w:val="24"/>
          <w:lang w:val="hy-AM"/>
          <w14:ligatures w14:val="standardContextual"/>
        </w:rPr>
        <w:t>․</w:t>
      </w:r>
      <w:r w:rsidR="00A9549A" w:rsidRPr="007B46C7">
        <w:rPr>
          <w:rFonts w:eastAsia="Calibri" w:cs="Sylfaen"/>
          <w:bCs/>
          <w:kern w:val="2"/>
          <w:sz w:val="24"/>
          <w:szCs w:val="24"/>
          <w:lang w:val="hy-AM"/>
          <w14:ligatures w14:val="standardContextual"/>
        </w:rPr>
        <w:t xml:space="preserve"> պետական բյուջեով սահմանված համապատասխան ոչ արդյունքային ցուցանիշները։</w:t>
      </w:r>
    </w:p>
    <w:p w14:paraId="6B9D0224" w14:textId="2EC2CB17" w:rsidR="0061583A" w:rsidRPr="009F54F9" w:rsidRDefault="00DB5984" w:rsidP="00112C31">
      <w:pPr>
        <w:pStyle w:val="ListParagraph"/>
        <w:numPr>
          <w:ilvl w:val="0"/>
          <w:numId w:val="11"/>
        </w:numPr>
        <w:shd w:val="clear" w:color="auto" w:fill="FFFFFF"/>
        <w:tabs>
          <w:tab w:val="left" w:pos="900"/>
        </w:tabs>
        <w:snapToGrid w:val="0"/>
        <w:spacing w:line="360" w:lineRule="auto"/>
        <w:ind w:left="0" w:firstLine="360"/>
        <w:jc w:val="both"/>
        <w:rPr>
          <w:rFonts w:eastAsia="Calibri" w:cs="Sylfaen"/>
          <w:bCs/>
          <w:kern w:val="2"/>
          <w:sz w:val="24"/>
          <w:szCs w:val="24"/>
          <w:lang w:val="hy-AM"/>
          <w14:ligatures w14:val="standardContextual"/>
        </w:rPr>
      </w:pPr>
      <w:r w:rsidRPr="007B46C7">
        <w:rPr>
          <w:rFonts w:eastAsia="Calibri" w:cs="Sylfaen"/>
          <w:bCs/>
          <w:kern w:val="2"/>
          <w:sz w:val="24"/>
          <w:szCs w:val="24"/>
          <w:lang w:val="hy-AM"/>
          <w14:ligatures w14:val="standardContextual"/>
        </w:rPr>
        <w:t xml:space="preserve"> </w:t>
      </w:r>
      <w:r w:rsidRPr="007B46C7">
        <w:rPr>
          <w:rFonts w:eastAsia="Calibri" w:cs="Sylfaen"/>
          <w:b/>
          <w:kern w:val="2"/>
          <w:sz w:val="24"/>
          <w:szCs w:val="24"/>
          <w:lang w:val="hy-AM"/>
          <w14:ligatures w14:val="standardContextual"/>
        </w:rPr>
        <w:t>1165-12002 Տեքստիլ ոլորտի կազմակերպությունների համար մատակարարման շղթաների դիվերսիֆիկացիայի ապահովմանն ուղղված պետական աջակցություն</w:t>
      </w:r>
      <w:r w:rsidRPr="007B46C7">
        <w:rPr>
          <w:rFonts w:eastAsia="Calibri" w:cs="Sylfaen"/>
          <w:bCs/>
          <w:kern w:val="2"/>
          <w:sz w:val="24"/>
          <w:szCs w:val="24"/>
          <w:lang w:val="hy-AM"/>
          <w14:ligatures w14:val="standardContextual"/>
        </w:rPr>
        <w:t xml:space="preserve"> միջոցառմանը հատկացված </w:t>
      </w:r>
      <w:r w:rsidR="00CF3D41" w:rsidRPr="007B46C7">
        <w:rPr>
          <w:rFonts w:eastAsia="Calibri" w:cs="Sylfaen"/>
          <w:bCs/>
          <w:kern w:val="2"/>
          <w:sz w:val="24"/>
          <w:szCs w:val="24"/>
          <w:lang w:val="hy-AM"/>
          <w14:ligatures w14:val="standardContextual"/>
        </w:rPr>
        <w:t>132,000.0</w:t>
      </w:r>
      <w:r w:rsidRPr="007B46C7">
        <w:rPr>
          <w:rFonts w:eastAsia="Calibri" w:cs="Sylfaen"/>
          <w:bCs/>
          <w:kern w:val="2"/>
          <w:sz w:val="24"/>
          <w:szCs w:val="24"/>
          <w:lang w:val="hy-AM"/>
          <w14:ligatures w14:val="standardContextual"/>
        </w:rPr>
        <w:t xml:space="preserve"> հազար դրամ միջոցները առաջարկվում է նվազեցնել:</w:t>
      </w:r>
      <w:r w:rsidR="00CF3D41" w:rsidRPr="007B46C7">
        <w:rPr>
          <w:rFonts w:eastAsia="Calibri" w:cs="Sylfaen"/>
          <w:bCs/>
          <w:kern w:val="2"/>
          <w:sz w:val="24"/>
          <w:szCs w:val="24"/>
          <w:lang w:val="hy-AM"/>
          <w14:ligatures w14:val="standardContextual"/>
        </w:rPr>
        <w:t xml:space="preserve"> Միջոցառման իրականացումն ապահովելու նպատակով 23.08</w:t>
      </w:r>
      <w:r w:rsidR="00CF3D41" w:rsidRPr="007B46C7">
        <w:rPr>
          <w:rFonts w:ascii="Cambria Math" w:eastAsia="Calibri" w:hAnsi="Cambria Math" w:cs="Cambria Math"/>
          <w:bCs/>
          <w:kern w:val="2"/>
          <w:sz w:val="24"/>
          <w:szCs w:val="24"/>
          <w:lang w:val="hy-AM"/>
          <w14:ligatures w14:val="standardContextual"/>
        </w:rPr>
        <w:t>․</w:t>
      </w:r>
      <w:r w:rsidR="00CF3D41" w:rsidRPr="007B46C7">
        <w:rPr>
          <w:rFonts w:eastAsia="Calibri" w:cs="Sylfaen"/>
          <w:bCs/>
          <w:kern w:val="2"/>
          <w:sz w:val="24"/>
          <w:szCs w:val="24"/>
          <w:lang w:val="hy-AM"/>
          <w14:ligatures w14:val="standardContextual"/>
        </w:rPr>
        <w:t>2024թ</w:t>
      </w:r>
      <w:r w:rsidR="00CF3D41" w:rsidRPr="007B46C7">
        <w:rPr>
          <w:rFonts w:ascii="Cambria Math" w:eastAsia="Calibri" w:hAnsi="Cambria Math" w:cs="Cambria Math"/>
          <w:bCs/>
          <w:kern w:val="2"/>
          <w:sz w:val="24"/>
          <w:szCs w:val="24"/>
          <w:lang w:val="hy-AM"/>
          <w14:ligatures w14:val="standardContextual"/>
        </w:rPr>
        <w:t>․</w:t>
      </w:r>
      <w:r w:rsidR="00CF3D41" w:rsidRPr="007B46C7">
        <w:rPr>
          <w:rFonts w:eastAsia="Calibri" w:cs="Sylfaen"/>
          <w:bCs/>
          <w:kern w:val="2"/>
          <w:sz w:val="24"/>
          <w:szCs w:val="24"/>
          <w:lang w:val="hy-AM"/>
          <w14:ligatures w14:val="standardContextual"/>
        </w:rPr>
        <w:t xml:space="preserve">   ընդունվել է ՀՀ էկոնոմիկայի նախարարի թիվ 2159-Լ հրամանը։ Ոլորտի կազմակերպություննրի համար միջազգային էլեկտրոնային առևտրի հարթակների միջոցով վաճառք իրականացնելու նպատակով խորհրդատվական ծառայություններից օգտվելու </w:t>
      </w:r>
      <w:r w:rsidR="00A14D27" w:rsidRPr="007B46C7">
        <w:rPr>
          <w:rFonts w:eastAsia="Calibri" w:cs="Sylfaen"/>
          <w:bCs/>
          <w:kern w:val="2"/>
          <w:sz w:val="24"/>
          <w:szCs w:val="24"/>
          <w:lang w:val="hy-AM"/>
          <w14:ligatures w14:val="standardContextual"/>
        </w:rPr>
        <w:t>համար դիմում</w:t>
      </w:r>
      <w:r w:rsidR="00CF3D41" w:rsidRPr="007B46C7">
        <w:rPr>
          <w:rFonts w:eastAsia="Calibri" w:cs="Sylfaen"/>
          <w:bCs/>
          <w:kern w:val="2"/>
          <w:sz w:val="24"/>
          <w:szCs w:val="24"/>
          <w:lang w:val="hy-AM"/>
          <w14:ligatures w14:val="standardContextual"/>
        </w:rPr>
        <w:t xml:space="preserve">-հայտեր չեն ստացվել։ </w:t>
      </w:r>
      <w:r w:rsidR="00022F61" w:rsidRPr="007B46C7">
        <w:rPr>
          <w:rFonts w:eastAsia="Calibri" w:cs="Sylfaen"/>
          <w:bCs/>
          <w:kern w:val="2"/>
          <w:sz w:val="24"/>
          <w:szCs w:val="24"/>
          <w:lang w:val="hy-AM"/>
          <w14:ligatures w14:val="standardContextual"/>
        </w:rPr>
        <w:t>Նախագծով ա</w:t>
      </w:r>
      <w:r w:rsidR="00CF3D41" w:rsidRPr="007B46C7">
        <w:rPr>
          <w:rFonts w:eastAsia="Calibri" w:cs="Sylfaen"/>
          <w:bCs/>
          <w:kern w:val="2"/>
          <w:sz w:val="24"/>
          <w:szCs w:val="24"/>
          <w:lang w:val="hy-AM"/>
          <w14:ligatures w14:val="standardContextual"/>
        </w:rPr>
        <w:t>ռաջարկ</w:t>
      </w:r>
      <w:r w:rsidR="00022F61" w:rsidRPr="007B46C7">
        <w:rPr>
          <w:rFonts w:eastAsia="Calibri" w:cs="Sylfaen"/>
          <w:bCs/>
          <w:kern w:val="2"/>
          <w:sz w:val="24"/>
          <w:szCs w:val="24"/>
          <w:lang w:val="hy-AM"/>
          <w14:ligatures w14:val="standardContextual"/>
        </w:rPr>
        <w:t xml:space="preserve">վում է </w:t>
      </w:r>
      <w:r w:rsidR="00CF3D41" w:rsidRPr="007B46C7">
        <w:rPr>
          <w:rFonts w:eastAsia="Calibri" w:cs="Sylfaen"/>
          <w:bCs/>
          <w:kern w:val="2"/>
          <w:sz w:val="24"/>
          <w:szCs w:val="24"/>
          <w:lang w:val="hy-AM"/>
          <w14:ligatures w14:val="standardContextual"/>
        </w:rPr>
        <w:t>ֆինանսական ցուցանիշի նվազմանը համահունչ նվազեցնել նաև 2024թ</w:t>
      </w:r>
      <w:r w:rsidR="00CF3D41" w:rsidRPr="007B46C7">
        <w:rPr>
          <w:rFonts w:ascii="Cambria Math" w:eastAsia="Calibri" w:hAnsi="Cambria Math" w:cs="Cambria Math"/>
          <w:bCs/>
          <w:kern w:val="2"/>
          <w:sz w:val="24"/>
          <w:szCs w:val="24"/>
          <w:lang w:val="hy-AM"/>
          <w14:ligatures w14:val="standardContextual"/>
        </w:rPr>
        <w:t>․</w:t>
      </w:r>
      <w:r w:rsidR="00CF3D41" w:rsidRPr="007B46C7">
        <w:rPr>
          <w:rFonts w:eastAsia="Calibri" w:cs="Sylfaen"/>
          <w:bCs/>
          <w:kern w:val="2"/>
          <w:sz w:val="24"/>
          <w:szCs w:val="24"/>
          <w:lang w:val="hy-AM"/>
          <w14:ligatures w14:val="standardContextual"/>
        </w:rPr>
        <w:t xml:space="preserve"> պետական բյուջեով սահմանված համապատասխան ոչ արդյունքային ցուցանիշները։</w:t>
      </w:r>
    </w:p>
    <w:p w14:paraId="294281F1" w14:textId="6EEDACC2" w:rsidR="001E053B" w:rsidRPr="009F54F9" w:rsidRDefault="001E053B" w:rsidP="00112C31">
      <w:pPr>
        <w:pStyle w:val="ListParagraph"/>
        <w:numPr>
          <w:ilvl w:val="0"/>
          <w:numId w:val="11"/>
        </w:numPr>
        <w:shd w:val="clear" w:color="auto" w:fill="FFFFFF"/>
        <w:tabs>
          <w:tab w:val="left" w:pos="900"/>
        </w:tabs>
        <w:snapToGrid w:val="0"/>
        <w:spacing w:line="360" w:lineRule="auto"/>
        <w:ind w:left="0" w:firstLine="360"/>
        <w:jc w:val="both"/>
        <w:rPr>
          <w:rFonts w:eastAsia="Calibri" w:cs="Sylfaen"/>
          <w:bCs/>
          <w:kern w:val="2"/>
          <w:sz w:val="24"/>
          <w:szCs w:val="24"/>
          <w:lang w:val="hy-AM"/>
          <w14:ligatures w14:val="standardContextual"/>
        </w:rPr>
      </w:pPr>
      <w:r w:rsidRPr="009F54F9">
        <w:rPr>
          <w:rFonts w:eastAsia="Calibri" w:cs="Sylfaen"/>
          <w:b/>
          <w:kern w:val="2"/>
          <w:sz w:val="24"/>
          <w:szCs w:val="24"/>
          <w:lang w:val="hy-AM"/>
          <w14:ligatures w14:val="standardContextual"/>
        </w:rPr>
        <w:lastRenderedPageBreak/>
        <w:t>1165</w:t>
      </w:r>
      <w:r w:rsidR="001203BF" w:rsidRPr="007B46C7">
        <w:rPr>
          <w:rFonts w:eastAsia="Calibri" w:cs="Sylfaen"/>
          <w:b/>
          <w:kern w:val="2"/>
          <w:sz w:val="24"/>
          <w:szCs w:val="24"/>
          <w:lang w:val="hy-AM"/>
          <w14:ligatures w14:val="standardContextual"/>
        </w:rPr>
        <w:t>-</w:t>
      </w:r>
      <w:r w:rsidRPr="009F54F9">
        <w:rPr>
          <w:rFonts w:eastAsia="Calibri" w:cs="Sylfaen"/>
          <w:b/>
          <w:kern w:val="2"/>
          <w:sz w:val="24"/>
          <w:szCs w:val="24"/>
          <w:lang w:val="hy-AM"/>
          <w14:ligatures w14:val="standardContextual"/>
        </w:rPr>
        <w:t>1</w:t>
      </w:r>
      <w:r w:rsidR="00B95976" w:rsidRPr="009F54F9">
        <w:rPr>
          <w:rFonts w:eastAsia="Calibri" w:cs="Sylfaen"/>
          <w:b/>
          <w:kern w:val="2"/>
          <w:sz w:val="24"/>
          <w:szCs w:val="24"/>
          <w:lang w:val="hy-AM"/>
          <w14:ligatures w14:val="standardContextual"/>
        </w:rPr>
        <w:t>2004</w:t>
      </w:r>
      <w:r w:rsidRPr="009F54F9">
        <w:rPr>
          <w:rFonts w:eastAsia="Calibri" w:cs="Sylfaen"/>
          <w:b/>
          <w:kern w:val="2"/>
          <w:sz w:val="24"/>
          <w:szCs w:val="24"/>
          <w:lang w:val="hy-AM"/>
          <w14:ligatures w14:val="standardContextual"/>
        </w:rPr>
        <w:t xml:space="preserve"> </w:t>
      </w:r>
      <w:r w:rsidR="001203BF" w:rsidRPr="009F54F9">
        <w:rPr>
          <w:rFonts w:eastAsia="Calibri" w:cs="Sylfaen"/>
          <w:b/>
          <w:kern w:val="2"/>
          <w:sz w:val="24"/>
          <w:szCs w:val="24"/>
          <w:lang w:val="hy-AM"/>
          <w14:ligatures w14:val="standardContextual"/>
        </w:rPr>
        <w:t></w:t>
      </w:r>
      <w:r w:rsidR="00B95976" w:rsidRPr="009F54F9">
        <w:rPr>
          <w:rFonts w:eastAsia="Calibri" w:cs="Sylfaen"/>
          <w:b/>
          <w:kern w:val="2"/>
          <w:sz w:val="24"/>
          <w:szCs w:val="24"/>
          <w:lang w:val="hy-AM"/>
          <w14:ligatures w14:val="standardContextual"/>
        </w:rPr>
        <w:t xml:space="preserve">Կլինիկական փորձարկումների, կենսահամարժեքության հետազոտությունների Սուբսիդավորում </w:t>
      </w:r>
      <w:r w:rsidRPr="009F54F9">
        <w:rPr>
          <w:rFonts w:eastAsia="Calibri" w:cs="Sylfaen"/>
          <w:b/>
          <w:kern w:val="2"/>
          <w:sz w:val="24"/>
          <w:szCs w:val="24"/>
          <w:lang w:val="hy-AM"/>
          <w14:ligatures w14:val="standardContextual"/>
        </w:rPr>
        <w:t>միջոցառում</w:t>
      </w:r>
      <w:r w:rsidR="001203BF" w:rsidRPr="009F54F9">
        <w:rPr>
          <w:rFonts w:eastAsia="Calibri" w:cs="Sylfaen"/>
          <w:b/>
          <w:kern w:val="2"/>
          <w:sz w:val="24"/>
          <w:szCs w:val="24"/>
          <w:lang w:val="hy-AM"/>
          <w14:ligatures w14:val="standardContextual"/>
        </w:rPr>
        <w:t></w:t>
      </w:r>
      <w:r w:rsidR="001203BF" w:rsidRPr="007B46C7">
        <w:rPr>
          <w:rFonts w:eastAsia="Calibri" w:cs="Sylfaen"/>
          <w:b/>
          <w:kern w:val="2"/>
          <w:sz w:val="24"/>
          <w:szCs w:val="24"/>
          <w:lang w:val="hy-AM"/>
          <w14:ligatures w14:val="standardContextual"/>
        </w:rPr>
        <w:t xml:space="preserve"> </w:t>
      </w:r>
      <w:r w:rsidR="001203BF" w:rsidRPr="007B46C7">
        <w:rPr>
          <w:rFonts w:eastAsia="Calibri" w:cs="Sylfaen"/>
          <w:bCs/>
          <w:kern w:val="2"/>
          <w:sz w:val="24"/>
          <w:szCs w:val="24"/>
          <w:lang w:val="hy-AM"/>
          <w14:ligatures w14:val="standardContextual"/>
        </w:rPr>
        <w:t xml:space="preserve">միջոցառմանը հատկացված 200,000.0 հազար դրամ միջոցները առաջարկվում է նվազեցնել: </w:t>
      </w:r>
      <w:r w:rsidR="00B95976" w:rsidRPr="009F54F9">
        <w:rPr>
          <w:rFonts w:eastAsia="Calibri" w:cs="Sylfaen"/>
          <w:bCs/>
          <w:kern w:val="2"/>
          <w:sz w:val="24"/>
          <w:szCs w:val="24"/>
          <w:lang w:val="hy-AM"/>
          <w14:ligatures w14:val="standardContextual"/>
        </w:rPr>
        <w:t>Հայտ ներկայացվել է Լիկվոր ՍՊ ընկերության կողմից։ Հայտն ընդունվել է և ընկերության հետ կնքվել է պայմանագիր։ Փոխհատուցման ժամկետ է ամրագրվել 2025 թվականը, փոխհատուցման չափը՝ մինչև 25 մլն դրամ։</w:t>
      </w:r>
      <w:r w:rsidR="001203BF" w:rsidRPr="007B46C7">
        <w:rPr>
          <w:rFonts w:eastAsia="Calibri" w:cs="Sylfaen"/>
          <w:bCs/>
          <w:kern w:val="2"/>
          <w:sz w:val="24"/>
          <w:szCs w:val="24"/>
          <w:lang w:val="hy-AM"/>
          <w14:ligatures w14:val="standardContextual"/>
        </w:rPr>
        <w:t xml:space="preserve"> Նախագծով առաջարկվում է նվազեցնել նաև 2024թ</w:t>
      </w:r>
      <w:r w:rsidR="001203BF" w:rsidRPr="007B46C7">
        <w:rPr>
          <w:rFonts w:ascii="Cambria Math" w:eastAsia="Calibri" w:hAnsi="Cambria Math" w:cs="Cambria Math"/>
          <w:bCs/>
          <w:kern w:val="2"/>
          <w:sz w:val="24"/>
          <w:szCs w:val="24"/>
          <w:lang w:val="hy-AM"/>
          <w14:ligatures w14:val="standardContextual"/>
        </w:rPr>
        <w:t>․</w:t>
      </w:r>
      <w:r w:rsidR="001203BF" w:rsidRPr="007B46C7">
        <w:rPr>
          <w:rFonts w:eastAsia="Calibri" w:cs="Sylfaen"/>
          <w:bCs/>
          <w:kern w:val="2"/>
          <w:sz w:val="24"/>
          <w:szCs w:val="24"/>
          <w:lang w:val="hy-AM"/>
          <w14:ligatures w14:val="standardContextual"/>
        </w:rPr>
        <w:t xml:space="preserve"> պետական բյուջեով սահմանված համապատասխան ոչ արդյունքային ցուցանիշները։</w:t>
      </w:r>
    </w:p>
    <w:p w14:paraId="1794BA25" w14:textId="2AF2A054" w:rsidR="00320008" w:rsidRPr="009F54F9" w:rsidRDefault="00B95976" w:rsidP="00112C31">
      <w:pPr>
        <w:pStyle w:val="ListParagraph"/>
        <w:numPr>
          <w:ilvl w:val="0"/>
          <w:numId w:val="11"/>
        </w:numPr>
        <w:shd w:val="clear" w:color="auto" w:fill="FFFFFF"/>
        <w:tabs>
          <w:tab w:val="left" w:pos="900"/>
        </w:tabs>
        <w:snapToGrid w:val="0"/>
        <w:spacing w:line="360" w:lineRule="auto"/>
        <w:ind w:left="0" w:firstLine="360"/>
        <w:jc w:val="both"/>
        <w:rPr>
          <w:rFonts w:eastAsia="Calibri" w:cs="Sylfaen"/>
          <w:bCs/>
          <w:kern w:val="2"/>
          <w:sz w:val="24"/>
          <w:szCs w:val="24"/>
          <w:lang w:val="hy-AM"/>
          <w14:ligatures w14:val="standardContextual"/>
        </w:rPr>
      </w:pPr>
      <w:r w:rsidRPr="009F54F9">
        <w:rPr>
          <w:rFonts w:cs="Sylfaen"/>
          <w:b/>
          <w:sz w:val="24"/>
          <w:szCs w:val="24"/>
          <w:lang w:val="hy-AM"/>
        </w:rPr>
        <w:t>1165</w:t>
      </w:r>
      <w:r w:rsidR="002606DA" w:rsidRPr="007B46C7">
        <w:rPr>
          <w:rFonts w:cs="Sylfaen"/>
          <w:b/>
          <w:sz w:val="24"/>
          <w:szCs w:val="24"/>
          <w:lang w:val="hy-AM"/>
        </w:rPr>
        <w:t>-</w:t>
      </w:r>
      <w:r w:rsidRPr="009F54F9">
        <w:rPr>
          <w:rFonts w:cs="Sylfaen"/>
          <w:b/>
          <w:sz w:val="24"/>
          <w:szCs w:val="24"/>
          <w:lang w:val="hy-AM"/>
        </w:rPr>
        <w:t xml:space="preserve">12005 </w:t>
      </w:r>
      <w:r w:rsidR="002606DA" w:rsidRPr="009F54F9">
        <w:rPr>
          <w:rFonts w:cs="Sylfaen"/>
          <w:b/>
          <w:sz w:val="24"/>
          <w:szCs w:val="24"/>
          <w:lang w:val="hy-AM"/>
        </w:rPr>
        <w:t></w:t>
      </w:r>
      <w:r w:rsidRPr="009F54F9">
        <w:rPr>
          <w:rFonts w:cs="Sylfaen"/>
          <w:b/>
          <w:sz w:val="24"/>
          <w:szCs w:val="24"/>
          <w:lang w:val="hy-AM"/>
        </w:rPr>
        <w:t>Դեղերի գրանցման փորձաքննությունների ծախսերի սուբսիդավորում միջոցառում</w:t>
      </w:r>
      <w:r w:rsidR="002606DA" w:rsidRPr="009F54F9">
        <w:rPr>
          <w:rFonts w:cs="Sylfaen"/>
          <w:b/>
          <w:sz w:val="24"/>
          <w:szCs w:val="24"/>
          <w:lang w:val="hy-AM"/>
        </w:rPr>
        <w:t></w:t>
      </w:r>
      <w:r w:rsidR="002606DA" w:rsidRPr="007B46C7">
        <w:rPr>
          <w:rFonts w:cs="Sylfaen"/>
          <w:b/>
          <w:sz w:val="24"/>
          <w:szCs w:val="24"/>
          <w:lang w:val="hy-AM"/>
        </w:rPr>
        <w:t xml:space="preserve"> </w:t>
      </w:r>
      <w:r w:rsidR="002606DA" w:rsidRPr="007B46C7">
        <w:rPr>
          <w:rFonts w:cs="Sylfaen"/>
          <w:bCs/>
          <w:sz w:val="24"/>
          <w:szCs w:val="24"/>
          <w:lang w:val="hy-AM"/>
        </w:rPr>
        <w:t xml:space="preserve">միջոցառմանը հատկացված միջոցներից առաջարիվում է նվազեցնել 105,175.0 հազար դրամ: </w:t>
      </w:r>
      <w:r w:rsidR="00320008" w:rsidRPr="009F54F9">
        <w:rPr>
          <w:rFonts w:eastAsia="Calibri" w:cs="Sylfaen"/>
          <w:bCs/>
          <w:kern w:val="2"/>
          <w:sz w:val="24"/>
          <w:szCs w:val="24"/>
          <w:lang w:val="hy-AM"/>
          <w14:ligatures w14:val="standardContextual"/>
        </w:rPr>
        <w:t>Կանխատեսվում է մինչև տարվա վերջ ընդունել առնվազն 20 հայտ։</w:t>
      </w:r>
    </w:p>
    <w:p w14:paraId="36802C05" w14:textId="3C9D78A9" w:rsidR="005776F6" w:rsidRPr="009F54F9" w:rsidRDefault="005776F6" w:rsidP="00112C31">
      <w:pPr>
        <w:pStyle w:val="ListParagraph"/>
        <w:numPr>
          <w:ilvl w:val="0"/>
          <w:numId w:val="11"/>
        </w:numPr>
        <w:shd w:val="clear" w:color="auto" w:fill="FFFFFF"/>
        <w:tabs>
          <w:tab w:val="left" w:pos="900"/>
        </w:tabs>
        <w:snapToGrid w:val="0"/>
        <w:spacing w:line="360" w:lineRule="auto"/>
        <w:ind w:left="0" w:firstLine="360"/>
        <w:jc w:val="both"/>
        <w:rPr>
          <w:rFonts w:eastAsia="Calibri" w:cs="Sylfaen"/>
          <w:bCs/>
          <w:kern w:val="2"/>
          <w:sz w:val="24"/>
          <w:szCs w:val="24"/>
          <w:lang w:val="hy-AM"/>
          <w14:ligatures w14:val="standardContextual"/>
        </w:rPr>
      </w:pPr>
      <w:r w:rsidRPr="007B46C7">
        <w:rPr>
          <w:rFonts w:eastAsia="Calibri" w:cs="Sylfaen"/>
          <w:b/>
          <w:kern w:val="2"/>
          <w:sz w:val="24"/>
          <w:szCs w:val="24"/>
          <w:lang w:val="hy-AM"/>
          <w14:ligatures w14:val="standardContextual"/>
        </w:rPr>
        <w:t xml:space="preserve"> </w:t>
      </w:r>
      <w:r w:rsidR="00822FAF" w:rsidRPr="009F54F9">
        <w:rPr>
          <w:rFonts w:eastAsia="Calibri" w:cs="Sylfaen"/>
          <w:b/>
          <w:kern w:val="2"/>
          <w:sz w:val="24"/>
          <w:szCs w:val="24"/>
          <w:lang w:val="hy-AM"/>
          <w14:ligatures w14:val="standardContextual"/>
        </w:rPr>
        <w:t xml:space="preserve">1187 Գյուղատնտեսության արդիականացման ծրագրի </w:t>
      </w:r>
      <w:r w:rsidRPr="009F54F9">
        <w:rPr>
          <w:rFonts w:eastAsia="Calibri" w:cs="Sylfaen"/>
          <w:b/>
          <w:kern w:val="2"/>
          <w:sz w:val="24"/>
          <w:szCs w:val="24"/>
          <w:lang w:val="hy-AM"/>
          <w14:ligatures w14:val="standardContextual"/>
        </w:rPr>
        <w:t>Հայաստանի Հանրապետությունում  խաղողի, ժամանակակից տեխնոլոգիաներով մշակվող ինտենսիվ պտղատու այգիների և հատապտղանոցների հիմնման համար վարկային տոկոսադրույքների սուբսիդավորում</w:t>
      </w:r>
      <w:r w:rsidRPr="007B46C7">
        <w:rPr>
          <w:rFonts w:eastAsia="Calibri" w:cs="Sylfaen"/>
          <w:b/>
          <w:kern w:val="2"/>
          <w:sz w:val="24"/>
          <w:szCs w:val="24"/>
          <w:lang w:val="hy-AM"/>
          <w14:ligatures w14:val="standardContextual"/>
        </w:rPr>
        <w:t xml:space="preserve"> </w:t>
      </w:r>
      <w:r w:rsidRPr="007B46C7">
        <w:rPr>
          <w:rFonts w:eastAsia="Calibri" w:cs="Sylfaen"/>
          <w:bCs/>
          <w:kern w:val="2"/>
          <w:sz w:val="24"/>
          <w:szCs w:val="24"/>
          <w:lang w:val="hy-AM"/>
          <w14:ligatures w14:val="standardContextual"/>
        </w:rPr>
        <w:t>միջոցառմանը հատկացված տարեկան միջոցներից առաջարկվում է նվազեցնել 150,000.0 հազար դրամ:</w:t>
      </w:r>
    </w:p>
    <w:p w14:paraId="2326223F" w14:textId="257AC953" w:rsidR="00A12113" w:rsidRPr="009F54F9" w:rsidRDefault="00A12113" w:rsidP="00112C31">
      <w:pPr>
        <w:pStyle w:val="ListParagraph"/>
        <w:numPr>
          <w:ilvl w:val="0"/>
          <w:numId w:val="11"/>
        </w:numPr>
        <w:shd w:val="clear" w:color="auto" w:fill="FFFFFF"/>
        <w:tabs>
          <w:tab w:val="left" w:pos="900"/>
        </w:tabs>
        <w:snapToGrid w:val="0"/>
        <w:spacing w:line="360" w:lineRule="auto"/>
        <w:ind w:left="0" w:firstLine="360"/>
        <w:jc w:val="both"/>
        <w:rPr>
          <w:rFonts w:eastAsia="Calibri" w:cs="Sylfaen"/>
          <w:b/>
          <w:kern w:val="2"/>
          <w:sz w:val="24"/>
          <w:szCs w:val="24"/>
          <w:lang w:val="hy-AM"/>
          <w14:ligatures w14:val="standardContextual"/>
        </w:rPr>
      </w:pPr>
      <w:r w:rsidRPr="007B46C7">
        <w:rPr>
          <w:rFonts w:eastAsia="Calibri" w:cs="Sylfaen"/>
          <w:b/>
          <w:kern w:val="2"/>
          <w:sz w:val="24"/>
          <w:szCs w:val="24"/>
          <w:lang w:val="hy-AM"/>
          <w14:ligatures w14:val="standardContextual"/>
        </w:rPr>
        <w:t xml:space="preserve">1187-12008 Հայաստանի Հանրապետությունում 2019-2024 թվականների տավարաբուծության զարգացման ծրագիր </w:t>
      </w:r>
      <w:r w:rsidRPr="007B46C7">
        <w:rPr>
          <w:rFonts w:cs="Sylfaen"/>
          <w:bCs/>
          <w:sz w:val="24"/>
          <w:szCs w:val="24"/>
          <w:lang w:val="hy-AM"/>
        </w:rPr>
        <w:t>միջոցառմանը հատկացված միջոցներից առաջարիվում է նվազեցնել 36,109.9 հազար դրամ, նախագծով ճշգրտվում են նաև ոչ ֆինանսական արդյունքային ցուցանիշները:</w:t>
      </w:r>
      <w:r w:rsidR="00F043B0" w:rsidRPr="007B46C7">
        <w:rPr>
          <w:sz w:val="24"/>
          <w:szCs w:val="24"/>
          <w:lang w:val="hy-AM"/>
        </w:rPr>
        <w:t xml:space="preserve"> </w:t>
      </w:r>
      <w:r w:rsidR="001D7074" w:rsidRPr="007B46C7">
        <w:rPr>
          <w:sz w:val="24"/>
          <w:szCs w:val="24"/>
          <w:lang w:val="hy-AM"/>
        </w:rPr>
        <w:t>Որոշ շ</w:t>
      </w:r>
      <w:r w:rsidR="00F043B0" w:rsidRPr="007B46C7">
        <w:rPr>
          <w:rFonts w:cs="Sylfaen"/>
          <w:bCs/>
          <w:sz w:val="24"/>
          <w:szCs w:val="24"/>
          <w:lang w:val="hy-AM"/>
        </w:rPr>
        <w:t>ահառուների կողմից վարկի մայր գումարի վաղաժամկետ մարմամբ պայմանավորված, սուբսիդավորումը դադարեցված է։ Միաժամանակ, հաշվի առնելով, որ նշված ժամանակահատվածում ռիսկային է դառնում կենդանիների ներմուծման գործընթացը՝ առաջարկվում է միջոցառման մնացորդային գումարը նվազեցնել։</w:t>
      </w:r>
    </w:p>
    <w:p w14:paraId="50941DC3" w14:textId="19DD0952" w:rsidR="00822FAF" w:rsidRPr="009F54F9" w:rsidRDefault="009F54F9" w:rsidP="00112C31">
      <w:pPr>
        <w:pStyle w:val="ListParagraph"/>
        <w:numPr>
          <w:ilvl w:val="0"/>
          <w:numId w:val="11"/>
        </w:numPr>
        <w:shd w:val="clear" w:color="auto" w:fill="FFFFFF"/>
        <w:tabs>
          <w:tab w:val="left" w:pos="900"/>
        </w:tabs>
        <w:snapToGrid w:val="0"/>
        <w:spacing w:line="360" w:lineRule="auto"/>
        <w:ind w:left="0" w:firstLine="360"/>
        <w:jc w:val="both"/>
        <w:rPr>
          <w:rFonts w:eastAsia="Calibri" w:cs="Sylfaen"/>
          <w:b/>
          <w:kern w:val="2"/>
          <w:sz w:val="24"/>
          <w:szCs w:val="24"/>
          <w:lang w:val="hy-AM"/>
          <w14:ligatures w14:val="standardContextual"/>
        </w:rPr>
      </w:pPr>
      <w:r w:rsidRPr="007B46C7">
        <w:rPr>
          <w:rFonts w:eastAsia="Calibri" w:cs="Sylfaen"/>
          <w:b/>
          <w:kern w:val="2"/>
          <w:sz w:val="24"/>
          <w:szCs w:val="24"/>
          <w:lang w:val="hy-AM"/>
          <w14:ligatures w14:val="standardContextual"/>
        </w:rPr>
        <w:t>1187-</w:t>
      </w:r>
      <w:r w:rsidR="00822FAF" w:rsidRPr="009F54F9">
        <w:rPr>
          <w:rFonts w:eastAsia="Calibri" w:cs="Sylfaen"/>
          <w:b/>
          <w:kern w:val="2"/>
          <w:sz w:val="24"/>
          <w:szCs w:val="24"/>
          <w:lang w:val="hy-AM"/>
          <w14:ligatures w14:val="standardContextual"/>
        </w:rPr>
        <w:t>12012 ՀՀ-ում  ոչխարաբուծության և այծաբուծության զարգացման նպատակով  տրամադրվող նպատակային վարկերի տոկոսադրույքների սուբսիդավորում միջոցառ</w:t>
      </w:r>
      <w:r w:rsidR="00A12113" w:rsidRPr="007B46C7">
        <w:rPr>
          <w:rFonts w:eastAsia="Calibri" w:cs="Sylfaen"/>
          <w:b/>
          <w:kern w:val="2"/>
          <w:sz w:val="24"/>
          <w:szCs w:val="24"/>
          <w:lang w:val="hy-AM"/>
          <w14:ligatures w14:val="standardContextual"/>
        </w:rPr>
        <w:t>ման շրջանակներում, հ</w:t>
      </w:r>
      <w:r w:rsidR="00EA2500" w:rsidRPr="009F54F9">
        <w:rPr>
          <w:rFonts w:eastAsia="Calibri" w:cs="Sylfaen"/>
          <w:bCs/>
          <w:kern w:val="2"/>
          <w:sz w:val="24"/>
          <w:szCs w:val="24"/>
          <w:lang w:val="hy-AM"/>
          <w14:ligatures w14:val="standardContextual"/>
        </w:rPr>
        <w:t>աշվի առնելով այն հանգամանքը, որ ծրագիրն ավարտվել է 2023 թվականին, առաջարկվում է միջոցառման մնացորդային գումարը նվազեցնել</w:t>
      </w:r>
      <w:r w:rsidR="00A12113" w:rsidRPr="007B46C7">
        <w:rPr>
          <w:rFonts w:eastAsia="Calibri" w:cs="Sylfaen"/>
          <w:bCs/>
          <w:kern w:val="2"/>
          <w:sz w:val="24"/>
          <w:szCs w:val="24"/>
          <w:lang w:val="hy-AM"/>
          <w14:ligatures w14:val="standardContextual"/>
        </w:rPr>
        <w:t xml:space="preserve">, </w:t>
      </w:r>
      <w:r w:rsidR="00A12113" w:rsidRPr="007B46C7">
        <w:rPr>
          <w:rFonts w:cs="Sylfaen"/>
          <w:bCs/>
          <w:sz w:val="24"/>
          <w:szCs w:val="24"/>
          <w:lang w:val="hy-AM"/>
        </w:rPr>
        <w:t>նախագծով ճշգրտվում է նաև ոչ ֆինանսական արդյունքային ցուցանիշը:</w:t>
      </w:r>
      <w:r w:rsidR="000B1845" w:rsidRPr="007B46C7">
        <w:rPr>
          <w:sz w:val="24"/>
          <w:szCs w:val="24"/>
          <w:lang w:val="hy-AM"/>
        </w:rPr>
        <w:t xml:space="preserve"> </w:t>
      </w:r>
      <w:r w:rsidR="000B1845" w:rsidRPr="007B46C7">
        <w:rPr>
          <w:rFonts w:cs="Sylfaen"/>
          <w:bCs/>
          <w:sz w:val="24"/>
          <w:szCs w:val="24"/>
          <w:lang w:val="hy-AM"/>
        </w:rPr>
        <w:t>Հաշվի առնելով այն հանգամանքը, որ ծրագիրն ավարտվել է 2023 թվականին, առաջարկվում է միջոցառման մնացորդային գումարը նվազեցնել։</w:t>
      </w:r>
    </w:p>
    <w:p w14:paraId="10B23C9E" w14:textId="6E4977AB" w:rsidR="00726ADE" w:rsidRPr="00D47A7E" w:rsidRDefault="0091516E" w:rsidP="00D47A7E">
      <w:pPr>
        <w:pStyle w:val="ListParagraph"/>
        <w:numPr>
          <w:ilvl w:val="0"/>
          <w:numId w:val="11"/>
        </w:numPr>
        <w:shd w:val="clear" w:color="auto" w:fill="FFFFFF"/>
        <w:tabs>
          <w:tab w:val="left" w:pos="900"/>
        </w:tabs>
        <w:snapToGrid w:val="0"/>
        <w:spacing w:line="360" w:lineRule="auto"/>
        <w:ind w:left="0" w:firstLine="90"/>
        <w:jc w:val="both"/>
        <w:rPr>
          <w:rFonts w:eastAsia="Calibri" w:cs="Sylfaen"/>
          <w:b/>
          <w:kern w:val="2"/>
          <w:sz w:val="24"/>
          <w:szCs w:val="24"/>
          <w:lang w:val="hy-AM"/>
          <w14:ligatures w14:val="standardContextual"/>
        </w:rPr>
      </w:pPr>
      <w:r w:rsidRPr="009F54F9">
        <w:rPr>
          <w:rFonts w:eastAsia="Calibri" w:cs="Sylfaen"/>
          <w:b/>
          <w:kern w:val="2"/>
          <w:sz w:val="24"/>
          <w:szCs w:val="24"/>
          <w:lang w:val="hy-AM"/>
          <w14:ligatures w14:val="standardContextual"/>
        </w:rPr>
        <w:lastRenderedPageBreak/>
        <w:t>1187</w:t>
      </w:r>
      <w:r w:rsidR="009F54F9" w:rsidRPr="007B46C7">
        <w:rPr>
          <w:rFonts w:eastAsia="Calibri" w:cs="Sylfaen"/>
          <w:b/>
          <w:kern w:val="2"/>
          <w:sz w:val="24"/>
          <w:szCs w:val="24"/>
          <w:lang w:val="hy-AM"/>
          <w14:ligatures w14:val="standardContextual"/>
        </w:rPr>
        <w:t>-</w:t>
      </w:r>
      <w:r w:rsidRPr="009F54F9">
        <w:rPr>
          <w:rFonts w:eastAsia="Calibri" w:cs="Sylfaen"/>
          <w:b/>
          <w:kern w:val="2"/>
          <w:sz w:val="24"/>
          <w:szCs w:val="24"/>
          <w:lang w:val="hy-AM"/>
          <w14:ligatures w14:val="standardContextual"/>
        </w:rPr>
        <w:t xml:space="preserve">12018 </w:t>
      </w:r>
      <w:r w:rsidR="00D47A7E" w:rsidRPr="00D47A7E">
        <w:rPr>
          <w:rFonts w:eastAsia="Calibri" w:cs="Sylfaen"/>
          <w:b/>
          <w:kern w:val="2"/>
          <w:sz w:val="24"/>
          <w:szCs w:val="24"/>
          <w:lang w:val="hy-AM"/>
          <w14:ligatures w14:val="standardContextual"/>
        </w:rPr>
        <w:t>Ոչխարաբուծության և այծաբուծության զարգացման</w:t>
      </w:r>
      <w:r w:rsidR="00D47A7E">
        <w:rPr>
          <w:rFonts w:eastAsia="Calibri" w:cs="Sylfaen"/>
          <w:b/>
          <w:kern w:val="2"/>
          <w:sz w:val="24"/>
          <w:szCs w:val="24"/>
          <w:lang w:val="hy-AM"/>
          <w14:ligatures w14:val="standardContextual"/>
        </w:rPr>
        <w:t xml:space="preserve"> </w:t>
      </w:r>
      <w:r w:rsidR="00D47A7E" w:rsidRPr="00D47A7E">
        <w:rPr>
          <w:rFonts w:eastAsia="Calibri" w:cs="Sylfaen"/>
          <w:b/>
          <w:kern w:val="2"/>
          <w:sz w:val="24"/>
          <w:szCs w:val="24"/>
          <w:lang w:val="hy-AM"/>
          <w14:ligatures w14:val="standardContextual"/>
        </w:rPr>
        <w:t>ծրագրին աջակցություն</w:t>
      </w:r>
      <w:r w:rsidRPr="00D47A7E">
        <w:rPr>
          <w:rFonts w:eastAsia="Calibri" w:cs="Sylfaen"/>
          <w:b/>
          <w:kern w:val="2"/>
          <w:sz w:val="24"/>
          <w:szCs w:val="24"/>
          <w:lang w:val="hy-AM"/>
          <w14:ligatures w14:val="standardContextual"/>
        </w:rPr>
        <w:t>միջոցառ</w:t>
      </w:r>
      <w:r w:rsidR="003A6B5C" w:rsidRPr="00D47A7E">
        <w:rPr>
          <w:rFonts w:eastAsia="Calibri" w:cs="Sylfaen"/>
          <w:b/>
          <w:kern w:val="2"/>
          <w:sz w:val="24"/>
          <w:szCs w:val="24"/>
          <w:lang w:val="hy-AM"/>
          <w14:ligatures w14:val="standardContextual"/>
        </w:rPr>
        <w:t xml:space="preserve">ման շրջանակներում հատկացված միջոցներից առաջարկվում է նվազեցնել 89,000.0 հազար դրամ միջոցները: </w:t>
      </w:r>
      <w:r w:rsidR="00BB7F5D" w:rsidRPr="00D47A7E">
        <w:rPr>
          <w:rFonts w:eastAsia="Calibri" w:cs="Sylfaen"/>
          <w:bCs/>
          <w:kern w:val="2"/>
          <w:sz w:val="24"/>
          <w:szCs w:val="24"/>
          <w:lang w:val="hy-AM"/>
          <w14:ligatures w14:val="standardContextual"/>
        </w:rPr>
        <w:t>Ծրագիրը Կառավարության կողմից հաստատվել է 2024 թվականի օգոստոսի 22-ին հաշվի առնելով միջոցառման իրականացման սեզոնայնությունը և կենդանիների ձեռք բերման գործընթացի ռիսկայինությունը  առաջարկվում է միջոցառման մնացորդային գումարը նվազեցնել։</w:t>
      </w:r>
    </w:p>
    <w:p w14:paraId="365C50FE" w14:textId="6CD443F0" w:rsidR="0077129F" w:rsidRPr="009F54F9" w:rsidRDefault="00197A0D" w:rsidP="00112C31">
      <w:pPr>
        <w:pStyle w:val="ListParagraph"/>
        <w:numPr>
          <w:ilvl w:val="0"/>
          <w:numId w:val="11"/>
        </w:numPr>
        <w:shd w:val="clear" w:color="auto" w:fill="FFFFFF"/>
        <w:tabs>
          <w:tab w:val="left" w:pos="900"/>
        </w:tabs>
        <w:snapToGrid w:val="0"/>
        <w:spacing w:line="360" w:lineRule="auto"/>
        <w:ind w:left="0" w:firstLine="360"/>
        <w:jc w:val="both"/>
        <w:rPr>
          <w:rFonts w:eastAsia="Calibri" w:cs="Sylfaen"/>
          <w:bCs/>
          <w:kern w:val="2"/>
          <w:sz w:val="24"/>
          <w:szCs w:val="24"/>
          <w:lang w:val="hy-AM"/>
          <w14:ligatures w14:val="standardContextual"/>
        </w:rPr>
      </w:pPr>
      <w:r w:rsidRPr="007B46C7">
        <w:rPr>
          <w:rFonts w:eastAsia="Calibri" w:cs="Sylfaen"/>
          <w:bCs/>
          <w:kern w:val="2"/>
          <w:sz w:val="24"/>
          <w:szCs w:val="24"/>
          <w:lang w:val="hy-AM"/>
          <w14:ligatures w14:val="standardContextual"/>
        </w:rPr>
        <w:t xml:space="preserve"> </w:t>
      </w:r>
      <w:r w:rsidR="0077129F" w:rsidRPr="009F54F9">
        <w:rPr>
          <w:rFonts w:eastAsia="Calibri" w:cs="Sylfaen"/>
          <w:b/>
          <w:kern w:val="2"/>
          <w:sz w:val="24"/>
          <w:szCs w:val="24"/>
          <w:lang w:val="hy-AM"/>
          <w14:ligatures w14:val="standardContextual"/>
        </w:rPr>
        <w:t>1190</w:t>
      </w:r>
      <w:r w:rsidR="0077129F" w:rsidRPr="007B46C7">
        <w:rPr>
          <w:rFonts w:eastAsia="Calibri" w:cs="Sylfaen"/>
          <w:b/>
          <w:kern w:val="2"/>
          <w:sz w:val="24"/>
          <w:szCs w:val="24"/>
          <w:lang w:val="hy-AM"/>
          <w14:ligatures w14:val="standardContextual"/>
        </w:rPr>
        <w:t xml:space="preserve">  Զբոսաշրջության զարգացման ծրագ</w:t>
      </w:r>
      <w:r w:rsidRPr="007B46C7">
        <w:rPr>
          <w:rFonts w:eastAsia="Calibri" w:cs="Sylfaen"/>
          <w:b/>
          <w:kern w:val="2"/>
          <w:sz w:val="24"/>
          <w:szCs w:val="24"/>
          <w:lang w:val="hy-AM"/>
          <w14:ligatures w14:val="standardContextual"/>
        </w:rPr>
        <w:t xml:space="preserve">րի </w:t>
      </w:r>
      <w:r w:rsidR="0077129F" w:rsidRPr="009F54F9">
        <w:rPr>
          <w:rFonts w:eastAsia="Calibri" w:cs="Sylfaen"/>
          <w:b/>
          <w:kern w:val="2"/>
          <w:sz w:val="24"/>
          <w:szCs w:val="24"/>
          <w:lang w:val="hy-AM"/>
          <w14:ligatures w14:val="standardContextual"/>
        </w:rPr>
        <w:t>11002 «Աջակցության զբոսաշրջության զարգացմանը»</w:t>
      </w:r>
      <w:r w:rsidR="0077129F" w:rsidRPr="009F54F9">
        <w:rPr>
          <w:rFonts w:eastAsia="Calibri" w:cs="Sylfaen"/>
          <w:bCs/>
          <w:kern w:val="2"/>
          <w:sz w:val="24"/>
          <w:szCs w:val="24"/>
          <w:lang w:val="hy-AM"/>
          <w14:ligatures w14:val="standardContextual"/>
        </w:rPr>
        <w:t xml:space="preserve">  ծրագրի շրջանակներում նախատեսված ֆինանսական միջոցները արդեն իսկ բաշխված են դրամաշնորհային մրցույթների արդյունքում կնքված պայմանագրերի հիման վրա: «Ճանաչողական այցերի կազմակերպում»  տողում գոյացել է շուրջ 26</w:t>
      </w:r>
      <w:r w:rsidR="008E3153" w:rsidRPr="007B46C7">
        <w:rPr>
          <w:rFonts w:eastAsia="Calibri" w:cs="Sylfaen"/>
          <w:bCs/>
          <w:kern w:val="2"/>
          <w:sz w:val="24"/>
          <w:szCs w:val="24"/>
          <w:lang w:val="hy-AM"/>
          <w14:ligatures w14:val="standardContextual"/>
        </w:rPr>
        <w:t>,000.0</w:t>
      </w:r>
      <w:r w:rsidR="0077129F" w:rsidRPr="009F54F9">
        <w:rPr>
          <w:rFonts w:eastAsia="Calibri" w:cs="Sylfaen"/>
          <w:bCs/>
          <w:kern w:val="2"/>
          <w:sz w:val="24"/>
          <w:szCs w:val="24"/>
          <w:lang w:val="hy-AM"/>
          <w14:ligatures w14:val="standardContextual"/>
        </w:rPr>
        <w:t xml:space="preserve"> </w:t>
      </w:r>
      <w:r w:rsidR="008E3153" w:rsidRPr="007B46C7">
        <w:rPr>
          <w:rFonts w:eastAsia="Calibri" w:cs="Sylfaen"/>
          <w:bCs/>
          <w:kern w:val="2"/>
          <w:sz w:val="24"/>
          <w:szCs w:val="24"/>
          <w:lang w:val="hy-AM"/>
          <w14:ligatures w14:val="standardContextual"/>
        </w:rPr>
        <w:t xml:space="preserve"> հազար</w:t>
      </w:r>
      <w:r w:rsidR="0077129F" w:rsidRPr="009F54F9">
        <w:rPr>
          <w:rFonts w:eastAsia="Calibri" w:cs="Sylfaen"/>
          <w:bCs/>
          <w:kern w:val="2"/>
          <w:sz w:val="24"/>
          <w:szCs w:val="24"/>
          <w:lang w:val="hy-AM"/>
          <w14:ligatures w14:val="standardContextual"/>
        </w:rPr>
        <w:t xml:space="preserve"> դրամ</w:t>
      </w:r>
      <w:r w:rsidR="008E3153" w:rsidRPr="007B46C7">
        <w:rPr>
          <w:rFonts w:eastAsia="Calibri" w:cs="Sylfaen"/>
          <w:bCs/>
          <w:kern w:val="2"/>
          <w:sz w:val="24"/>
          <w:szCs w:val="24"/>
          <w:lang w:val="hy-AM"/>
          <w14:ligatures w14:val="standardContextual"/>
        </w:rPr>
        <w:t>ի</w:t>
      </w:r>
      <w:r w:rsidR="0077129F" w:rsidRPr="009F54F9">
        <w:rPr>
          <w:rFonts w:eastAsia="Calibri" w:cs="Sylfaen"/>
          <w:bCs/>
          <w:kern w:val="2"/>
          <w:sz w:val="24"/>
          <w:szCs w:val="24"/>
          <w:lang w:val="hy-AM"/>
          <w14:ligatures w14:val="standardContextual"/>
        </w:rPr>
        <w:t xml:space="preserve"> չօգտագործված գումար: Նշված գումարի սահմանում դրամաշնորհային մրցույթ չի հայտարարվել՝ հաշվի առնելով  մրցույթի ընթացքի և արդյունքների հաստատման անհնարինությունը՝ կապված մրցույթ հայտարարող մարմնի ղեկավարի բացակայության հետ:</w:t>
      </w:r>
    </w:p>
    <w:p w14:paraId="1707EF07" w14:textId="77777777" w:rsidR="0063278D" w:rsidRPr="009F54F9" w:rsidRDefault="0063278D" w:rsidP="00112C31">
      <w:pPr>
        <w:tabs>
          <w:tab w:val="left" w:pos="900"/>
        </w:tabs>
        <w:spacing w:line="360" w:lineRule="auto"/>
        <w:ind w:firstLine="360"/>
        <w:jc w:val="both"/>
        <w:rPr>
          <w:bCs/>
          <w:color w:val="000000"/>
          <w:sz w:val="24"/>
          <w:szCs w:val="24"/>
          <w:shd w:val="clear" w:color="auto" w:fill="FFFFFF"/>
          <w:lang w:val="hy-AM"/>
        </w:rPr>
      </w:pPr>
    </w:p>
    <w:p w14:paraId="2BF0B56E" w14:textId="3F5E4A0A" w:rsidR="00304F31" w:rsidRPr="009F54F9" w:rsidRDefault="00304F31" w:rsidP="00112C31">
      <w:pPr>
        <w:tabs>
          <w:tab w:val="left" w:pos="900"/>
        </w:tabs>
        <w:spacing w:line="360" w:lineRule="auto"/>
        <w:ind w:firstLine="360"/>
        <w:jc w:val="both"/>
        <w:rPr>
          <w:b/>
          <w:sz w:val="24"/>
          <w:szCs w:val="24"/>
          <w:lang w:val="hy-AM"/>
        </w:rPr>
      </w:pPr>
      <w:r w:rsidRPr="009F54F9">
        <w:rPr>
          <w:b/>
          <w:sz w:val="24"/>
          <w:szCs w:val="24"/>
          <w:lang w:val="af-ZA"/>
        </w:rPr>
        <w:t xml:space="preserve">Կարգավորման </w:t>
      </w:r>
      <w:r w:rsidRPr="009F54F9">
        <w:rPr>
          <w:b/>
          <w:sz w:val="24"/>
          <w:szCs w:val="24"/>
          <w:lang w:val="hy-AM"/>
        </w:rPr>
        <w:t xml:space="preserve">նպատակը և </w:t>
      </w:r>
      <w:r w:rsidRPr="009F54F9">
        <w:rPr>
          <w:b/>
          <w:sz w:val="24"/>
          <w:szCs w:val="24"/>
          <w:lang w:val="af-ZA"/>
        </w:rPr>
        <w:t>բնույթը</w:t>
      </w:r>
      <w:r w:rsidRPr="009F54F9">
        <w:rPr>
          <w:b/>
          <w:sz w:val="24"/>
          <w:szCs w:val="24"/>
          <w:lang w:val="hy-AM"/>
        </w:rPr>
        <w:t xml:space="preserve"> </w:t>
      </w:r>
    </w:p>
    <w:p w14:paraId="5ABF6A27" w14:textId="77777777" w:rsidR="00D65E0A" w:rsidRPr="009F54F9" w:rsidRDefault="00D65E0A" w:rsidP="00112C31">
      <w:pPr>
        <w:tabs>
          <w:tab w:val="left" w:pos="900"/>
        </w:tabs>
        <w:spacing w:line="360" w:lineRule="auto"/>
        <w:ind w:firstLine="360"/>
        <w:jc w:val="both"/>
        <w:rPr>
          <w:sz w:val="24"/>
          <w:szCs w:val="24"/>
          <w:lang w:val="hy-AM"/>
        </w:rPr>
      </w:pPr>
    </w:p>
    <w:p w14:paraId="4FF46561" w14:textId="59C3CA42" w:rsidR="008F0192" w:rsidRPr="007B46C7" w:rsidRDefault="00304F31" w:rsidP="00112C31">
      <w:pPr>
        <w:tabs>
          <w:tab w:val="left" w:pos="900"/>
        </w:tabs>
        <w:spacing w:line="360" w:lineRule="auto"/>
        <w:ind w:firstLine="360"/>
        <w:jc w:val="both"/>
        <w:rPr>
          <w:color w:val="000000"/>
          <w:sz w:val="24"/>
          <w:szCs w:val="24"/>
          <w:shd w:val="clear" w:color="auto" w:fill="FFFFFF"/>
          <w:lang w:val="hy-AM"/>
        </w:rPr>
      </w:pPr>
      <w:r w:rsidRPr="009F54F9">
        <w:rPr>
          <w:sz w:val="24"/>
          <w:szCs w:val="24"/>
          <w:lang w:val="hy-AM"/>
        </w:rPr>
        <w:t xml:space="preserve">Գյուղատնտեսության ոլորտում իրականացվող աջակցության ծրագրերի շրջանակում ծագած պարտավորությունների կատարման, ինչպես նաև շարունակականության ապահովման </w:t>
      </w:r>
      <w:r w:rsidRPr="009F54F9">
        <w:rPr>
          <w:rFonts w:eastAsia="MS Mincho" w:cs="MS Mincho"/>
          <w:sz w:val="24"/>
          <w:szCs w:val="24"/>
          <w:lang w:val="hy-AM"/>
        </w:rPr>
        <w:t xml:space="preserve">նպատակով Նախագծով առաջարկվում է վերոնշյալ միջոցառումներին լրացուցիչ հատկացնել </w:t>
      </w:r>
      <w:r w:rsidR="00031819" w:rsidRPr="007B46C7">
        <w:rPr>
          <w:rFonts w:eastAsia="MS Mincho" w:cs="MS Mincho"/>
          <w:sz w:val="24"/>
          <w:szCs w:val="24"/>
          <w:lang w:val="hy-AM"/>
        </w:rPr>
        <w:t xml:space="preserve">շուրջ  </w:t>
      </w:r>
      <w:r w:rsidR="00806F51">
        <w:rPr>
          <w:rFonts w:eastAsia="MS Mincho" w:cs="MS Mincho"/>
          <w:sz w:val="24"/>
          <w:szCs w:val="24"/>
          <w:lang w:val="hy-AM"/>
        </w:rPr>
        <w:t>1,033,809.8</w:t>
      </w:r>
      <w:r w:rsidR="00031819" w:rsidRPr="007B46C7">
        <w:rPr>
          <w:rFonts w:eastAsia="MS Mincho" w:cs="MS Mincho"/>
          <w:sz w:val="24"/>
          <w:szCs w:val="24"/>
          <w:lang w:val="hy-AM"/>
        </w:rPr>
        <w:t xml:space="preserve"> հազար</w:t>
      </w:r>
      <w:r w:rsidRPr="009F54F9">
        <w:rPr>
          <w:rFonts w:eastAsia="MS Mincho" w:cs="MS Mincho"/>
          <w:sz w:val="24"/>
          <w:szCs w:val="24"/>
          <w:lang w:val="hy-AM"/>
        </w:rPr>
        <w:t xml:space="preserve"> դրամ</w:t>
      </w:r>
      <w:r w:rsidR="00031819" w:rsidRPr="007B46C7">
        <w:rPr>
          <w:rFonts w:eastAsia="MS Mincho" w:cs="MS Mincho"/>
          <w:sz w:val="24"/>
          <w:szCs w:val="24"/>
          <w:lang w:val="hy-AM"/>
        </w:rPr>
        <w:t xml:space="preserve"> Էկոնոմիկայի նախարարության կողմից իրականացվող միջոցառումներից՝</w:t>
      </w:r>
      <w:r w:rsidRPr="009F54F9">
        <w:rPr>
          <w:rFonts w:eastAsia="MS Mincho" w:cs="MS Mincho"/>
          <w:sz w:val="24"/>
          <w:szCs w:val="24"/>
          <w:lang w:val="hy-AM"/>
        </w:rPr>
        <w:t xml:space="preserve"> վերաբաշխման միջոցով, </w:t>
      </w:r>
      <w:r w:rsidR="00031819" w:rsidRPr="007B46C7">
        <w:rPr>
          <w:rFonts w:eastAsia="MS Mincho" w:cs="MS Mincho"/>
          <w:sz w:val="24"/>
          <w:szCs w:val="24"/>
          <w:lang w:val="hy-AM"/>
        </w:rPr>
        <w:t xml:space="preserve">միաժամանակ </w:t>
      </w:r>
      <w:r w:rsidR="00806F51" w:rsidRPr="00806F51">
        <w:rPr>
          <w:rFonts w:eastAsia="MS Mincho" w:cs="MS Mincho"/>
          <w:sz w:val="24"/>
          <w:szCs w:val="24"/>
          <w:lang w:val="hy-AM"/>
        </w:rPr>
        <w:t>3</w:t>
      </w:r>
      <w:r w:rsidR="00806F51">
        <w:rPr>
          <w:rFonts w:eastAsia="MS Mincho" w:cs="MS Mincho"/>
          <w:sz w:val="24"/>
          <w:szCs w:val="24"/>
          <w:lang w:val="hy-AM"/>
        </w:rPr>
        <w:t>,</w:t>
      </w:r>
      <w:r w:rsidR="00806F51" w:rsidRPr="00806F51">
        <w:rPr>
          <w:rFonts w:eastAsia="MS Mincho" w:cs="MS Mincho"/>
          <w:sz w:val="24"/>
          <w:szCs w:val="24"/>
          <w:lang w:val="hy-AM"/>
        </w:rPr>
        <w:t>369</w:t>
      </w:r>
      <w:r w:rsidR="00806F51">
        <w:rPr>
          <w:rFonts w:eastAsia="MS Mincho" w:cs="MS Mincho"/>
          <w:sz w:val="24"/>
          <w:szCs w:val="24"/>
          <w:lang w:val="hy-AM"/>
        </w:rPr>
        <w:t>,</w:t>
      </w:r>
      <w:r w:rsidR="00806F51" w:rsidRPr="00806F51">
        <w:rPr>
          <w:rFonts w:eastAsia="MS Mincho" w:cs="MS Mincho"/>
          <w:sz w:val="24"/>
          <w:szCs w:val="24"/>
          <w:lang w:val="hy-AM"/>
        </w:rPr>
        <w:t>535.</w:t>
      </w:r>
      <w:r w:rsidR="00806F51">
        <w:rPr>
          <w:rFonts w:eastAsia="MS Mincho" w:cs="MS Mincho"/>
          <w:sz w:val="24"/>
          <w:szCs w:val="24"/>
          <w:lang w:val="hy-AM"/>
        </w:rPr>
        <w:t xml:space="preserve">5 </w:t>
      </w:r>
      <w:r w:rsidR="00031819" w:rsidRPr="007B46C7">
        <w:rPr>
          <w:rFonts w:eastAsia="MS Mincho" w:cs="MS Mincho"/>
          <w:sz w:val="24"/>
          <w:szCs w:val="24"/>
          <w:lang w:val="hy-AM"/>
        </w:rPr>
        <w:t>հազար դրամ առաջարկվում է ուղղել ՀՀ կառավարության</w:t>
      </w:r>
      <w:r w:rsidRPr="009F54F9">
        <w:rPr>
          <w:rFonts w:eastAsia="MS Mincho" w:cs="MS Mincho"/>
          <w:sz w:val="24"/>
          <w:szCs w:val="24"/>
          <w:lang w:val="hy-AM"/>
        </w:rPr>
        <w:t xml:space="preserve"> պահուստային ֆոնդ</w:t>
      </w:r>
      <w:r w:rsidR="006C7867" w:rsidRPr="007B46C7">
        <w:rPr>
          <w:color w:val="000000"/>
          <w:sz w:val="24"/>
          <w:szCs w:val="24"/>
          <w:shd w:val="clear" w:color="auto" w:fill="FFFFFF"/>
          <w:lang w:val="hy-AM"/>
        </w:rPr>
        <w:t>։</w:t>
      </w:r>
    </w:p>
    <w:p w14:paraId="76651F06" w14:textId="77777777" w:rsidR="00A56C39" w:rsidRPr="009F54F9" w:rsidRDefault="00A56C39" w:rsidP="00112C31">
      <w:pPr>
        <w:tabs>
          <w:tab w:val="left" w:pos="900"/>
        </w:tabs>
        <w:spacing w:line="360" w:lineRule="auto"/>
        <w:ind w:firstLine="360"/>
        <w:jc w:val="both"/>
        <w:rPr>
          <w:b/>
          <w:sz w:val="24"/>
          <w:szCs w:val="24"/>
          <w:lang w:val="af-ZA"/>
        </w:rPr>
      </w:pPr>
      <w:r w:rsidRPr="009F54F9">
        <w:rPr>
          <w:b/>
          <w:sz w:val="24"/>
          <w:szCs w:val="24"/>
          <w:lang w:val="af-ZA"/>
        </w:rPr>
        <w:t>Նախագծի մշակման գործընթացում ներգրավված ինստիտուտները և անձինք</w:t>
      </w:r>
    </w:p>
    <w:p w14:paraId="206431ED" w14:textId="77777777" w:rsidR="008A13F8" w:rsidRPr="009F54F9" w:rsidRDefault="00A56C39" w:rsidP="00112C31">
      <w:pPr>
        <w:pStyle w:val="NormalWeb"/>
        <w:shd w:val="clear" w:color="auto" w:fill="FFFFFF"/>
        <w:tabs>
          <w:tab w:val="left" w:pos="900"/>
        </w:tabs>
        <w:spacing w:before="0" w:beforeAutospacing="0" w:after="0" w:afterAutospacing="0" w:line="360" w:lineRule="auto"/>
        <w:ind w:firstLine="360"/>
        <w:jc w:val="both"/>
        <w:rPr>
          <w:rFonts w:ascii="GHEA Grapalat" w:hAnsi="GHEA Grapalat" w:cs="Sylfaen"/>
          <w:lang w:val="hy-AM"/>
        </w:rPr>
      </w:pPr>
      <w:r w:rsidRPr="009F54F9">
        <w:rPr>
          <w:rFonts w:ascii="GHEA Grapalat" w:hAnsi="GHEA Grapalat" w:cs="Sylfaen"/>
          <w:lang w:val="hy-AM"/>
        </w:rPr>
        <w:t>Որոշման նախագիծը մշակվել է ՀՀ էկոնոմիկայի նախարարության կողմից։</w:t>
      </w:r>
    </w:p>
    <w:p w14:paraId="3EDC179B" w14:textId="77777777" w:rsidR="00822E2C" w:rsidRPr="009F54F9" w:rsidRDefault="00822E2C" w:rsidP="00112C31">
      <w:pPr>
        <w:pStyle w:val="NormalWeb"/>
        <w:shd w:val="clear" w:color="auto" w:fill="FFFFFF"/>
        <w:tabs>
          <w:tab w:val="left" w:pos="900"/>
        </w:tabs>
        <w:spacing w:before="0" w:beforeAutospacing="0" w:after="0" w:afterAutospacing="0" w:line="360" w:lineRule="auto"/>
        <w:ind w:firstLine="360"/>
        <w:jc w:val="both"/>
        <w:rPr>
          <w:rFonts w:ascii="GHEA Grapalat" w:hAnsi="GHEA Grapalat" w:cs="Sylfaen"/>
          <w:lang w:val="hy-AM"/>
        </w:rPr>
      </w:pPr>
    </w:p>
    <w:p w14:paraId="1C826C3A" w14:textId="77777777" w:rsidR="00AC3A7F" w:rsidRPr="009F54F9" w:rsidRDefault="00AC3A7F" w:rsidP="00112C31">
      <w:pPr>
        <w:pStyle w:val="norm"/>
        <w:tabs>
          <w:tab w:val="left" w:pos="900"/>
        </w:tabs>
        <w:spacing w:line="360" w:lineRule="auto"/>
        <w:ind w:firstLine="360"/>
        <w:rPr>
          <w:rFonts w:ascii="GHEA Grapalat" w:hAnsi="GHEA Grapalat" w:cs="Sylfaen"/>
          <w:b/>
          <w:sz w:val="24"/>
          <w:szCs w:val="24"/>
          <w:lang w:val="hy-AM" w:eastAsia="en-US"/>
        </w:rPr>
      </w:pPr>
      <w:r w:rsidRPr="009F54F9">
        <w:rPr>
          <w:rFonts w:ascii="GHEA Grapalat" w:hAnsi="GHEA Grapalat" w:cs="GHEA Grapalat"/>
          <w:b/>
          <w:noProof/>
          <w:spacing w:val="-2"/>
          <w:sz w:val="24"/>
          <w:szCs w:val="24"/>
          <w:lang w:val="hy-AM" w:eastAsia="en-US"/>
        </w:rPr>
        <w:t>ՀՀ</w:t>
      </w:r>
      <w:r w:rsidRPr="009F54F9">
        <w:rPr>
          <w:rFonts w:ascii="GHEA Grapalat" w:hAnsi="GHEA Grapalat" w:cs="GHEA Grapalat"/>
          <w:b/>
          <w:noProof/>
          <w:spacing w:val="-2"/>
          <w:sz w:val="24"/>
          <w:szCs w:val="24"/>
          <w:lang w:val="af-ZA" w:eastAsia="en-US"/>
        </w:rPr>
        <w:t xml:space="preserve"> </w:t>
      </w:r>
      <w:r w:rsidRPr="009F54F9">
        <w:rPr>
          <w:rFonts w:ascii="GHEA Grapalat" w:hAnsi="GHEA Grapalat" w:cs="GHEA Grapalat"/>
          <w:b/>
          <w:noProof/>
          <w:spacing w:val="-2"/>
          <w:sz w:val="24"/>
          <w:szCs w:val="24"/>
          <w:lang w:val="hy-AM" w:eastAsia="en-US"/>
        </w:rPr>
        <w:t>պետական</w:t>
      </w:r>
      <w:r w:rsidRPr="009F54F9">
        <w:rPr>
          <w:rFonts w:ascii="GHEA Grapalat" w:hAnsi="GHEA Grapalat" w:cs="GHEA Grapalat"/>
          <w:b/>
          <w:noProof/>
          <w:spacing w:val="-2"/>
          <w:sz w:val="24"/>
          <w:szCs w:val="24"/>
          <w:lang w:val="af-ZA" w:eastAsia="en-US"/>
        </w:rPr>
        <w:t xml:space="preserve"> </w:t>
      </w:r>
      <w:r w:rsidRPr="009F54F9">
        <w:rPr>
          <w:rFonts w:ascii="GHEA Grapalat" w:hAnsi="GHEA Grapalat" w:cs="GHEA Grapalat"/>
          <w:b/>
          <w:noProof/>
          <w:spacing w:val="-2"/>
          <w:sz w:val="24"/>
          <w:szCs w:val="24"/>
          <w:lang w:val="hy-AM" w:eastAsia="en-US"/>
        </w:rPr>
        <w:t>բյուջեում</w:t>
      </w:r>
      <w:r w:rsidRPr="009F54F9">
        <w:rPr>
          <w:rFonts w:ascii="GHEA Grapalat" w:hAnsi="GHEA Grapalat" w:cs="GHEA Grapalat"/>
          <w:b/>
          <w:noProof/>
          <w:spacing w:val="-2"/>
          <w:sz w:val="24"/>
          <w:szCs w:val="24"/>
          <w:lang w:val="af-ZA" w:eastAsia="en-US"/>
        </w:rPr>
        <w:t xml:space="preserve"> </w:t>
      </w:r>
      <w:r w:rsidRPr="009F54F9">
        <w:rPr>
          <w:rFonts w:ascii="GHEA Grapalat" w:hAnsi="GHEA Grapalat" w:cs="GHEA Grapalat"/>
          <w:b/>
          <w:noProof/>
          <w:spacing w:val="-2"/>
          <w:sz w:val="24"/>
          <w:szCs w:val="24"/>
          <w:lang w:val="hy-AM" w:eastAsia="en-US"/>
        </w:rPr>
        <w:t>ծախսերի</w:t>
      </w:r>
      <w:r w:rsidRPr="009F54F9">
        <w:rPr>
          <w:rFonts w:ascii="GHEA Grapalat" w:hAnsi="GHEA Grapalat" w:cs="GHEA Grapalat"/>
          <w:b/>
          <w:noProof/>
          <w:spacing w:val="-2"/>
          <w:sz w:val="24"/>
          <w:szCs w:val="24"/>
          <w:lang w:val="af-ZA" w:eastAsia="en-US"/>
        </w:rPr>
        <w:t xml:space="preserve"> </w:t>
      </w:r>
      <w:r w:rsidRPr="009F54F9">
        <w:rPr>
          <w:rFonts w:ascii="GHEA Grapalat" w:hAnsi="GHEA Grapalat" w:cs="GHEA Grapalat"/>
          <w:b/>
          <w:noProof/>
          <w:spacing w:val="-2"/>
          <w:sz w:val="24"/>
          <w:szCs w:val="24"/>
          <w:lang w:val="hy-AM" w:eastAsia="en-US"/>
        </w:rPr>
        <w:t>և</w:t>
      </w:r>
      <w:r w:rsidRPr="009F54F9">
        <w:rPr>
          <w:rFonts w:ascii="GHEA Grapalat" w:hAnsi="GHEA Grapalat" w:cs="GHEA Grapalat"/>
          <w:b/>
          <w:noProof/>
          <w:spacing w:val="-2"/>
          <w:sz w:val="24"/>
          <w:szCs w:val="24"/>
          <w:lang w:val="af-ZA" w:eastAsia="en-US"/>
        </w:rPr>
        <w:t xml:space="preserve"> </w:t>
      </w:r>
      <w:r w:rsidRPr="009F54F9">
        <w:rPr>
          <w:rFonts w:ascii="GHEA Grapalat" w:hAnsi="GHEA Grapalat" w:cs="GHEA Grapalat"/>
          <w:b/>
          <w:noProof/>
          <w:spacing w:val="-2"/>
          <w:sz w:val="24"/>
          <w:szCs w:val="24"/>
          <w:lang w:val="hy-AM" w:eastAsia="en-US"/>
        </w:rPr>
        <w:t>եկամուտների</w:t>
      </w:r>
      <w:r w:rsidRPr="009F54F9">
        <w:rPr>
          <w:rFonts w:ascii="GHEA Grapalat" w:hAnsi="GHEA Grapalat" w:cs="GHEA Grapalat"/>
          <w:b/>
          <w:noProof/>
          <w:spacing w:val="-2"/>
          <w:sz w:val="24"/>
          <w:szCs w:val="24"/>
          <w:lang w:val="af-ZA" w:eastAsia="en-US"/>
        </w:rPr>
        <w:t xml:space="preserve"> </w:t>
      </w:r>
      <w:r w:rsidRPr="009F54F9">
        <w:rPr>
          <w:rFonts w:ascii="GHEA Grapalat" w:hAnsi="GHEA Grapalat" w:cs="GHEA Grapalat"/>
          <w:b/>
          <w:noProof/>
          <w:spacing w:val="-2"/>
          <w:sz w:val="24"/>
          <w:szCs w:val="24"/>
          <w:lang w:val="hy-AM" w:eastAsia="en-US"/>
        </w:rPr>
        <w:t>փոփոխությունները</w:t>
      </w:r>
    </w:p>
    <w:p w14:paraId="5C66877F" w14:textId="4FE46E0C" w:rsidR="00406685" w:rsidRPr="009F54F9" w:rsidRDefault="009F54F9" w:rsidP="00112C31">
      <w:pPr>
        <w:tabs>
          <w:tab w:val="left" w:pos="900"/>
        </w:tabs>
        <w:spacing w:line="360" w:lineRule="auto"/>
        <w:ind w:firstLine="360"/>
        <w:jc w:val="both"/>
        <w:rPr>
          <w:rFonts w:cs="Sylfaen"/>
          <w:bCs/>
          <w:color w:val="000000"/>
          <w:spacing w:val="-2"/>
          <w:sz w:val="24"/>
          <w:szCs w:val="24"/>
          <w:lang w:val="hy-AM"/>
        </w:rPr>
      </w:pPr>
      <w:r w:rsidRPr="009F54F9">
        <w:rPr>
          <w:rFonts w:cs="GHEA Grapalat"/>
          <w:bCs/>
          <w:sz w:val="24"/>
          <w:szCs w:val="24"/>
          <w:lang w:val="hy-AM"/>
        </w:rPr>
        <w:t>«Հայաստանի Հանրապետության 2024 թվականի պետական բյուջեի մասին» օրենքում փոփոխություններ, վերաբաշխում և  Հայաստանի Հանրապետության կառավարության 2023 թվականի դեկտեմբերի 28-ի N 2323-Ն որոշման մեջ փոփոխություններ և լրացում կատարելու մասին»</w:t>
      </w:r>
      <w:r w:rsidR="00D26F7F" w:rsidRPr="009F54F9">
        <w:rPr>
          <w:rFonts w:cs="Sylfaen"/>
          <w:bCs/>
          <w:color w:val="000000"/>
          <w:spacing w:val="-2"/>
          <w:sz w:val="24"/>
          <w:szCs w:val="24"/>
          <w:lang w:val="hy-AM"/>
        </w:rPr>
        <w:t xml:space="preserve"> Հայաստանի Հանրապետության կառավարության որոշման նախագծի ընդունման </w:t>
      </w:r>
      <w:r w:rsidR="00D26F7F" w:rsidRPr="009F54F9">
        <w:rPr>
          <w:rFonts w:cs="Sylfaen"/>
          <w:bCs/>
          <w:color w:val="000000"/>
          <w:spacing w:val="-2"/>
          <w:sz w:val="24"/>
          <w:szCs w:val="24"/>
          <w:lang w:val="hy-AM"/>
        </w:rPr>
        <w:lastRenderedPageBreak/>
        <w:t xml:space="preserve">կապակցությամբ պետական բյուջեում եկամուտները և ծախսերը կնվազեն </w:t>
      </w:r>
      <w:r w:rsidRPr="007B46C7">
        <w:rPr>
          <w:rFonts w:cs="Sylfaen"/>
          <w:bCs/>
          <w:color w:val="000000"/>
          <w:spacing w:val="-2"/>
          <w:sz w:val="24"/>
          <w:szCs w:val="24"/>
          <w:lang w:val="hy-AM"/>
        </w:rPr>
        <w:t>130,000.0 հազար</w:t>
      </w:r>
      <w:r w:rsidR="00D26F7F" w:rsidRPr="009F54F9">
        <w:rPr>
          <w:rFonts w:cs="Sylfaen"/>
          <w:bCs/>
          <w:color w:val="000000"/>
          <w:spacing w:val="-2"/>
          <w:sz w:val="24"/>
          <w:szCs w:val="24"/>
          <w:lang w:val="hy-AM"/>
        </w:rPr>
        <w:t xml:space="preserve"> դրամով: Առաջարկվում է պահուստային ֆոնդ ուղղել </w:t>
      </w:r>
      <w:r w:rsidR="00806F51">
        <w:rPr>
          <w:rFonts w:eastAsia="MS Mincho" w:cs="MS Mincho"/>
          <w:sz w:val="24"/>
          <w:szCs w:val="24"/>
          <w:lang w:val="hy-AM"/>
        </w:rPr>
        <w:t>3,369,535.5</w:t>
      </w:r>
      <w:r w:rsidRPr="007B46C7">
        <w:rPr>
          <w:rFonts w:eastAsia="MS Mincho" w:cs="MS Mincho"/>
          <w:sz w:val="24"/>
          <w:szCs w:val="24"/>
          <w:lang w:val="hy-AM"/>
        </w:rPr>
        <w:t xml:space="preserve"> հազար </w:t>
      </w:r>
      <w:r w:rsidR="00D26F7F" w:rsidRPr="009F54F9">
        <w:rPr>
          <w:rFonts w:cs="Sylfaen"/>
          <w:bCs/>
          <w:color w:val="000000"/>
          <w:spacing w:val="-2"/>
          <w:sz w:val="24"/>
          <w:szCs w:val="24"/>
          <w:lang w:val="hy-AM"/>
        </w:rPr>
        <w:t>դրամ:</w:t>
      </w:r>
    </w:p>
    <w:p w14:paraId="62ECBDF9" w14:textId="6EEEDB78" w:rsidR="00944027" w:rsidRPr="009F54F9" w:rsidRDefault="00553DE3" w:rsidP="00112C31">
      <w:pPr>
        <w:tabs>
          <w:tab w:val="left" w:pos="900"/>
        </w:tabs>
        <w:spacing w:line="360" w:lineRule="auto"/>
        <w:ind w:firstLine="360"/>
        <w:jc w:val="both"/>
        <w:rPr>
          <w:rFonts w:cs="Sylfaen"/>
          <w:b/>
          <w:caps/>
          <w:sz w:val="24"/>
          <w:szCs w:val="24"/>
          <w:lang w:val="hy-AM"/>
        </w:rPr>
      </w:pPr>
      <w:r w:rsidRPr="009F54F9">
        <w:rPr>
          <w:rFonts w:cs="Sylfaen"/>
          <w:b/>
          <w:color w:val="000000"/>
          <w:spacing w:val="-2"/>
          <w:sz w:val="24"/>
          <w:szCs w:val="24"/>
          <w:lang w:val="hy-AM"/>
        </w:rPr>
        <w:t>Միաժամանակ հայտնում ենք, որ նվազեցվող միջոցառումների ֆինանսական միջոցների վերականգնման անհրաժեշտությունը ընթացիկ տարվա բյուջեով բացակայում է:</w:t>
      </w:r>
    </w:p>
    <w:p w14:paraId="2F40DF70" w14:textId="77777777" w:rsidR="00553DE3" w:rsidRPr="009F54F9" w:rsidRDefault="00553DE3" w:rsidP="00112C31">
      <w:pPr>
        <w:tabs>
          <w:tab w:val="left" w:pos="900"/>
        </w:tabs>
        <w:spacing w:line="360" w:lineRule="auto"/>
        <w:ind w:firstLine="360"/>
        <w:rPr>
          <w:rFonts w:cs="Sylfaen"/>
          <w:b/>
          <w:sz w:val="24"/>
          <w:szCs w:val="24"/>
          <w:lang w:val="hy-AM"/>
        </w:rPr>
      </w:pPr>
      <w:r w:rsidRPr="009F54F9">
        <w:rPr>
          <w:rFonts w:cs="Sylfaen"/>
          <w:b/>
          <w:sz w:val="24"/>
          <w:szCs w:val="24"/>
          <w:lang w:val="hy-AM"/>
        </w:rPr>
        <w:t>Կապը ռազմավարական փաստաթղթերի հետ</w:t>
      </w:r>
    </w:p>
    <w:p w14:paraId="3711392C" w14:textId="041D007B" w:rsidR="00A9361F" w:rsidRDefault="00553DE3" w:rsidP="00112C31">
      <w:pPr>
        <w:tabs>
          <w:tab w:val="left" w:pos="900"/>
        </w:tabs>
        <w:spacing w:line="360" w:lineRule="auto"/>
        <w:ind w:firstLine="360"/>
        <w:jc w:val="both"/>
        <w:rPr>
          <w:rFonts w:eastAsia="Calibri" w:cs="Sylfaen"/>
          <w:bCs/>
          <w:kern w:val="2"/>
          <w:sz w:val="24"/>
          <w:szCs w:val="24"/>
          <w:lang w:val="hy-AM"/>
          <w14:ligatures w14:val="standardContextual"/>
        </w:rPr>
      </w:pPr>
      <w:r w:rsidRPr="009F54F9">
        <w:rPr>
          <w:bCs/>
          <w:color w:val="000000"/>
          <w:sz w:val="24"/>
          <w:szCs w:val="24"/>
          <w:shd w:val="clear" w:color="auto" w:fill="FFFFFF"/>
          <w:lang w:val="hy-AM"/>
        </w:rPr>
        <w:t xml:space="preserve">Որոշման նախագիծը բխում է </w:t>
      </w:r>
      <w:r w:rsidR="00D323F2" w:rsidRPr="009F54F9">
        <w:rPr>
          <w:rFonts w:cs="Sylfaen"/>
          <w:bCs/>
          <w:sz w:val="24"/>
          <w:szCs w:val="24"/>
          <w:lang w:val="hy-AM"/>
        </w:rPr>
        <w:t>Հայաստանի Հանրապետության կառավարության 2021-2026 թվականների ծրագրի «2 ՏՆՏԵՍՈՒԹՅՈՒՆ» կետի Կառավարության տնտեսական քաղաքականության նպատակների «2.4 Գյուղատնտեսություն» բաժնից</w:t>
      </w:r>
      <w:r w:rsidR="00D323F2" w:rsidRPr="007B46C7">
        <w:rPr>
          <w:rFonts w:cs="Sylfaen"/>
          <w:bCs/>
          <w:sz w:val="24"/>
          <w:szCs w:val="24"/>
          <w:lang w:val="hy-AM"/>
        </w:rPr>
        <w:t xml:space="preserve">, </w:t>
      </w:r>
      <w:r w:rsidRPr="009F54F9">
        <w:rPr>
          <w:bCs/>
          <w:color w:val="000000"/>
          <w:sz w:val="24"/>
          <w:szCs w:val="24"/>
          <w:shd w:val="clear" w:color="auto" w:fill="FFFFFF"/>
          <w:lang w:val="hy-AM"/>
        </w:rPr>
        <w:t>Կառավարության 2021-2026թթ. ծրագրի «6.10 Պետական ծախսեր» բաժնի դրույթներից՝ ծախսային քաղաքականության արդյունավետության բարձրացման տեսանկյունից Կառավարությունը կարևորում է հանրային ֆինանսների նպատակային, խնայողաբար և ադյունավետ օգտագործումը:</w:t>
      </w:r>
      <w:r w:rsidR="00C80868" w:rsidRPr="007B46C7">
        <w:rPr>
          <w:bCs/>
          <w:color w:val="000000"/>
          <w:sz w:val="24"/>
          <w:szCs w:val="24"/>
          <w:shd w:val="clear" w:color="auto" w:fill="FFFFFF"/>
          <w:lang w:val="hy-AM"/>
        </w:rPr>
        <w:t xml:space="preserve"> </w:t>
      </w:r>
      <w:r w:rsidR="00C80868" w:rsidRPr="009F54F9">
        <w:rPr>
          <w:bCs/>
          <w:color w:val="000000"/>
          <w:sz w:val="24"/>
          <w:szCs w:val="24"/>
          <w:lang w:val="hy-AM"/>
        </w:rPr>
        <w:t xml:space="preserve">Նախագիծը բխում է </w:t>
      </w:r>
      <w:r w:rsidR="00C80868" w:rsidRPr="007B46C7">
        <w:rPr>
          <w:bCs/>
          <w:color w:val="000000"/>
          <w:sz w:val="24"/>
          <w:szCs w:val="24"/>
          <w:lang w:val="hy-AM"/>
        </w:rPr>
        <w:t xml:space="preserve">նաև </w:t>
      </w:r>
      <w:r w:rsidR="00C80868" w:rsidRPr="009F54F9">
        <w:rPr>
          <w:bCs/>
          <w:color w:val="000000"/>
          <w:sz w:val="24"/>
          <w:szCs w:val="24"/>
          <w:lang w:val="hy-AM"/>
        </w:rPr>
        <w:t xml:space="preserve">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«9.4 Ագրոպարենային արտադրանքի իրացման և արտահանման խթանում» միջոցառման «Գյուղատնտեսական հումք մշակող ընկերությունների արտադրական կարողությունների հզորացում և արդիականացում՝ տարեկան շուրջ 250 միավոր սարքավորումների ձեռքբերմանն աջակցություն»  ակնկալվող արդյունքից (հղում՝  </w:t>
      </w:r>
      <w:hyperlink r:id="rId8" w:history="1">
        <w:r w:rsidR="00C80868" w:rsidRPr="009F54F9">
          <w:rPr>
            <w:rStyle w:val="Hyperlink"/>
            <w:sz w:val="24"/>
            <w:szCs w:val="24"/>
            <w:lang w:val="hy-AM"/>
          </w:rPr>
          <w:t>https://www.arlis.am/Annexes/6/2021_N1902hav.1.pdf</w:t>
        </w:r>
      </w:hyperlink>
      <w:r w:rsidR="00C80868" w:rsidRPr="009F54F9">
        <w:rPr>
          <w:bCs/>
          <w:color w:val="000000"/>
          <w:sz w:val="24"/>
          <w:szCs w:val="24"/>
          <w:lang w:val="hy-AM"/>
        </w:rPr>
        <w:t>)</w:t>
      </w:r>
      <w:r w:rsidR="00A9361F" w:rsidRPr="007B46C7">
        <w:rPr>
          <w:bCs/>
          <w:color w:val="000000"/>
          <w:sz w:val="24"/>
          <w:szCs w:val="24"/>
          <w:lang w:val="hy-AM"/>
        </w:rPr>
        <w:t xml:space="preserve">, </w:t>
      </w:r>
      <w:r w:rsidR="00A9361F" w:rsidRPr="009F54F9">
        <w:rPr>
          <w:rFonts w:eastAsia="Calibri" w:cs="Sylfaen"/>
          <w:bCs/>
          <w:kern w:val="2"/>
          <w:sz w:val="24"/>
          <w:szCs w:val="24"/>
          <w:lang w:val="hy-AM"/>
          <w14:ligatures w14:val="standardContextual"/>
        </w:rPr>
        <w:t>9.6-րդ միջոցառման  «Հայաստանի Հանրապետությունում սննդամթերքի անվտանգության ապահովում» ակնկալվող արդյունքից (հղում՝  https://www.arlis.am/Annexes/7/2023_N2300hav.1.pdf, 253-րդ էջ)։</w:t>
      </w:r>
    </w:p>
    <w:p w14:paraId="0E1B053B" w14:textId="292B06DA" w:rsidR="007B361D" w:rsidRDefault="007B361D" w:rsidP="00112C31">
      <w:pPr>
        <w:shd w:val="clear" w:color="auto" w:fill="FFFFFF"/>
        <w:tabs>
          <w:tab w:val="left" w:pos="900"/>
        </w:tabs>
        <w:snapToGrid w:val="0"/>
        <w:spacing w:line="360" w:lineRule="auto"/>
        <w:ind w:firstLine="360"/>
        <w:jc w:val="both"/>
        <w:rPr>
          <w:rFonts w:eastAsia="Calibri" w:cs="Sylfaen"/>
          <w:bCs/>
          <w:kern w:val="2"/>
          <w:sz w:val="24"/>
          <w:szCs w:val="24"/>
          <w:lang w:val="hy-AM"/>
          <w14:ligatures w14:val="standardContextual"/>
        </w:rPr>
      </w:pPr>
      <w:r w:rsidRPr="007B361D">
        <w:rPr>
          <w:rFonts w:eastAsia="Calibri" w:cs="Sylfaen"/>
          <w:bCs/>
          <w:kern w:val="2"/>
          <w:sz w:val="24"/>
          <w:szCs w:val="24"/>
          <w:lang w:val="hy-AM"/>
          <w14:ligatures w14:val="standardContextual"/>
        </w:rPr>
        <w:t>Հ</w:t>
      </w:r>
      <w:r w:rsidR="00971141" w:rsidRPr="007B46C7">
        <w:rPr>
          <w:rFonts w:eastAsia="Calibri" w:cs="Sylfaen"/>
          <w:bCs/>
          <w:kern w:val="2"/>
          <w:sz w:val="24"/>
          <w:szCs w:val="24"/>
          <w:lang w:val="hy-AM"/>
          <w14:ligatures w14:val="standardContextual"/>
        </w:rPr>
        <w:t>Հ</w:t>
      </w:r>
      <w:r w:rsidRPr="007B361D">
        <w:rPr>
          <w:rFonts w:eastAsia="Calibri" w:cs="Sylfaen"/>
          <w:bCs/>
          <w:kern w:val="2"/>
          <w:sz w:val="24"/>
          <w:szCs w:val="24"/>
          <w:lang w:val="hy-AM"/>
          <w14:ligatures w14:val="standardContextual"/>
        </w:rPr>
        <w:t xml:space="preserve"> Կառավարության ծրագրով նպատակ է դրվել առաջիկա 5 տարիներին ներդնել մշակաբույսերի ամբողջական ապահովագրություն և ստեղծել նախադրյալներ ապահովագրության ամբողջական ներդրման համար։ ՀՀ գյուղատնտեսության ոլորտի տնտեսական զարգացումն ապահովող հիմնական ուղղությունների 2020-2030 թթ</w:t>
      </w:r>
      <w:r w:rsidRPr="007B361D">
        <w:rPr>
          <w:rFonts w:ascii="Cambria Math" w:eastAsia="Calibri" w:hAnsi="Cambria Math" w:cs="Cambria Math"/>
          <w:bCs/>
          <w:kern w:val="2"/>
          <w:sz w:val="24"/>
          <w:szCs w:val="24"/>
          <w:lang w:val="hy-AM"/>
          <w14:ligatures w14:val="standardContextual"/>
        </w:rPr>
        <w:t>․</w:t>
      </w:r>
      <w:r w:rsidRPr="007B361D">
        <w:rPr>
          <w:rFonts w:eastAsia="Calibri" w:cs="Sylfaen"/>
          <w:bCs/>
          <w:kern w:val="2"/>
          <w:sz w:val="24"/>
          <w:szCs w:val="24"/>
          <w:lang w:val="hy-AM"/>
          <w14:ligatures w14:val="standardContextual"/>
        </w:rPr>
        <w:t xml:space="preserve"> ռազմավարությամբ կարևորվում է ապահովագրական համակարգի աստիճանական ներդրումը։</w:t>
      </w:r>
    </w:p>
    <w:p w14:paraId="72B292E3" w14:textId="3A9E98A3" w:rsidR="00D323F2" w:rsidRPr="009F54F9" w:rsidRDefault="00D323F2" w:rsidP="00112C31">
      <w:pPr>
        <w:shd w:val="clear" w:color="auto" w:fill="FFFFFF"/>
        <w:tabs>
          <w:tab w:val="left" w:pos="900"/>
        </w:tabs>
        <w:snapToGrid w:val="0"/>
        <w:spacing w:line="360" w:lineRule="auto"/>
        <w:ind w:firstLine="360"/>
        <w:jc w:val="both"/>
        <w:rPr>
          <w:rFonts w:eastAsia="Calibri" w:cs="Sylfaen"/>
          <w:bCs/>
          <w:kern w:val="2"/>
          <w:sz w:val="24"/>
          <w:szCs w:val="24"/>
          <w:lang w:val="hy-AM"/>
          <w14:ligatures w14:val="standardContextual"/>
        </w:rPr>
      </w:pPr>
      <w:r w:rsidRPr="00D323F2">
        <w:rPr>
          <w:rFonts w:eastAsia="Calibri" w:cs="Sylfaen"/>
          <w:bCs/>
          <w:kern w:val="2"/>
          <w:sz w:val="24"/>
          <w:szCs w:val="24"/>
          <w:lang w:val="hy-AM"/>
          <w14:ligatures w14:val="standardContextual"/>
        </w:rPr>
        <w:t xml:space="preserve">ՀՀ կառավարության ծրագրով նպատակ է դրվել շարունակել գյուղտնտեսական լիզինգի ծրագիրը ՝ յուրաքանչյուր տարի տեխնիկայի հավաքակազմը թարմացնել  առնվազն 500 միավոր գյուղատնտեսական տեխնիկայով ՀՀ գյուղատնտեսության ոլորտի տնտեսական </w:t>
      </w:r>
      <w:r w:rsidRPr="00D323F2">
        <w:rPr>
          <w:rFonts w:eastAsia="Calibri" w:cs="Sylfaen"/>
          <w:bCs/>
          <w:kern w:val="2"/>
          <w:sz w:val="24"/>
          <w:szCs w:val="24"/>
          <w:lang w:val="hy-AM"/>
          <w14:ligatures w14:val="standardContextual"/>
        </w:rPr>
        <w:lastRenderedPageBreak/>
        <w:t>զարգացումն ապահովող հիմնական ուղղությունների 2020-2030 թթ</w:t>
      </w:r>
      <w:r w:rsidRPr="00D323F2">
        <w:rPr>
          <w:rFonts w:ascii="Cambria Math" w:eastAsia="Calibri" w:hAnsi="Cambria Math" w:cs="Cambria Math"/>
          <w:bCs/>
          <w:kern w:val="2"/>
          <w:sz w:val="24"/>
          <w:szCs w:val="24"/>
          <w:lang w:val="hy-AM"/>
          <w14:ligatures w14:val="standardContextual"/>
        </w:rPr>
        <w:t>․</w:t>
      </w:r>
      <w:r w:rsidRPr="00D323F2">
        <w:rPr>
          <w:rFonts w:eastAsia="Calibri" w:cs="Sylfaen"/>
          <w:bCs/>
          <w:kern w:val="2"/>
          <w:sz w:val="24"/>
          <w:szCs w:val="24"/>
          <w:lang w:val="hy-AM"/>
          <w14:ligatures w14:val="standardContextual"/>
        </w:rPr>
        <w:t xml:space="preserve"> ռազմավարությամբ կարևորվում է գյուղատնտեսական տեխնիկայի և սարքավորումների ձեռքբերման հասանելիության ապահովումը</w:t>
      </w:r>
    </w:p>
    <w:p w14:paraId="39F11739" w14:textId="77777777" w:rsidR="00514DEB" w:rsidRPr="009F54F9" w:rsidRDefault="00514DEB" w:rsidP="00112C31">
      <w:pPr>
        <w:tabs>
          <w:tab w:val="left" w:pos="709"/>
          <w:tab w:val="left" w:pos="851"/>
          <w:tab w:val="left" w:pos="900"/>
        </w:tabs>
        <w:spacing w:line="360" w:lineRule="auto"/>
        <w:ind w:firstLine="360"/>
        <w:jc w:val="both"/>
        <w:rPr>
          <w:sz w:val="24"/>
          <w:szCs w:val="24"/>
          <w:lang w:val="hy-AM"/>
        </w:rPr>
      </w:pPr>
      <w:r w:rsidRPr="009F54F9">
        <w:rPr>
          <w:sz w:val="24"/>
          <w:szCs w:val="24"/>
          <w:lang w:val="hy-AM"/>
        </w:rPr>
        <w:t xml:space="preserve">Կառավարության 2021-2026թթ. ծրագրով նպատակ է դրվել յուրաքանչյուր տարվա ընթացքում ինտենսիվ այգիներն ավելացնել  1000 հեկտարով, ինչպես նաև խթանել գյուղատնտեսական նշանակության հողերի նպատակային և արդյունավետ օգտագործումը։ </w:t>
      </w:r>
    </w:p>
    <w:sectPr w:rsidR="00514DEB" w:rsidRPr="009F54F9" w:rsidSect="000B2894">
      <w:pgSz w:w="11906" w:h="16838" w:code="9"/>
      <w:pgMar w:top="709" w:right="70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DFA6DB" w14:textId="77777777" w:rsidR="00336BB3" w:rsidRDefault="00336BB3" w:rsidP="00CC3F42">
      <w:r>
        <w:separator/>
      </w:r>
    </w:p>
  </w:endnote>
  <w:endnote w:type="continuationSeparator" w:id="0">
    <w:p w14:paraId="703A3262" w14:textId="77777777" w:rsidR="00336BB3" w:rsidRDefault="00336BB3" w:rsidP="00CC3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7B578C" w14:textId="77777777" w:rsidR="00336BB3" w:rsidRDefault="00336BB3" w:rsidP="00CC3F42">
      <w:r>
        <w:separator/>
      </w:r>
    </w:p>
  </w:footnote>
  <w:footnote w:type="continuationSeparator" w:id="0">
    <w:p w14:paraId="625BACFB" w14:textId="77777777" w:rsidR="00336BB3" w:rsidRDefault="00336BB3" w:rsidP="00CC3F4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A29AF"/>
    <w:multiLevelType w:val="hybridMultilevel"/>
    <w:tmpl w:val="B164D3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196253"/>
    <w:multiLevelType w:val="hybridMultilevel"/>
    <w:tmpl w:val="B03091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200B7B"/>
    <w:multiLevelType w:val="multilevel"/>
    <w:tmpl w:val="3FB80A26"/>
    <w:lvl w:ilvl="0">
      <w:start w:val="1"/>
      <w:numFmt w:val="decimal"/>
      <w:lvlText w:val="%1."/>
      <w:lvlJc w:val="left"/>
      <w:pPr>
        <w:tabs>
          <w:tab w:val="num" w:pos="928"/>
        </w:tabs>
        <w:ind w:left="928" w:hanging="360"/>
      </w:pPr>
      <w:rPr>
        <w:rFonts w:cs="Times New Roman"/>
        <w:b/>
        <w:sz w:val="24"/>
        <w:szCs w:val="24"/>
      </w:rPr>
    </w:lvl>
    <w:lvl w:ilvl="1">
      <w:start w:val="1"/>
      <w:numFmt w:val="decimal"/>
      <w:lvlText w:val="%1.%2"/>
      <w:lvlJc w:val="left"/>
      <w:pPr>
        <w:tabs>
          <w:tab w:val="num" w:pos="900"/>
        </w:tabs>
        <w:ind w:left="900" w:hanging="360"/>
      </w:pPr>
      <w:rPr>
        <w:rFonts w:cs="Times New Roman"/>
        <w:b/>
        <w:sz w:val="22"/>
        <w:szCs w:val="22"/>
      </w:rPr>
    </w:lvl>
    <w:lvl w:ilvl="2">
      <w:start w:val="1"/>
      <w:numFmt w:val="decimal"/>
      <w:lvlText w:val="%1.%2.%3"/>
      <w:lvlJc w:val="left"/>
      <w:pPr>
        <w:tabs>
          <w:tab w:val="num" w:pos="1800"/>
        </w:tabs>
        <w:ind w:left="1800" w:hanging="720"/>
      </w:pPr>
      <w:rPr>
        <w:rFonts w:cs="Times New Roman"/>
        <w:b/>
        <w:sz w:val="24"/>
      </w:rPr>
    </w:lvl>
    <w:lvl w:ilvl="3">
      <w:start w:val="1"/>
      <w:numFmt w:val="decimal"/>
      <w:lvlText w:val="%1.%2.%3.%4"/>
      <w:lvlJc w:val="left"/>
      <w:pPr>
        <w:tabs>
          <w:tab w:val="num" w:pos="2340"/>
        </w:tabs>
        <w:ind w:left="2340" w:hanging="720"/>
      </w:pPr>
      <w:rPr>
        <w:rFonts w:cs="Times New Roman"/>
        <w:b/>
        <w:sz w:val="24"/>
      </w:rPr>
    </w:lvl>
    <w:lvl w:ilvl="4">
      <w:start w:val="1"/>
      <w:numFmt w:val="decimal"/>
      <w:lvlText w:val="%1.%2.%3.%4.%5"/>
      <w:lvlJc w:val="left"/>
      <w:pPr>
        <w:tabs>
          <w:tab w:val="num" w:pos="3240"/>
        </w:tabs>
        <w:ind w:left="3240" w:hanging="1080"/>
      </w:pPr>
      <w:rPr>
        <w:rFonts w:cs="Times New Roman"/>
        <w:b/>
        <w:sz w:val="24"/>
      </w:rPr>
    </w:lvl>
    <w:lvl w:ilvl="5">
      <w:start w:val="1"/>
      <w:numFmt w:val="decimal"/>
      <w:lvlText w:val="%1.%2.%3.%4.%5.%6"/>
      <w:lvlJc w:val="left"/>
      <w:pPr>
        <w:tabs>
          <w:tab w:val="num" w:pos="3780"/>
        </w:tabs>
        <w:ind w:left="3780" w:hanging="1080"/>
      </w:pPr>
      <w:rPr>
        <w:rFonts w:cs="Times New Roman"/>
        <w:b/>
        <w:sz w:val="24"/>
      </w:rPr>
    </w:lvl>
    <w:lvl w:ilvl="6">
      <w:start w:val="1"/>
      <w:numFmt w:val="decimal"/>
      <w:lvlText w:val="%1.%2.%3.%4.%5.%6.%7"/>
      <w:lvlJc w:val="left"/>
      <w:pPr>
        <w:tabs>
          <w:tab w:val="num" w:pos="4680"/>
        </w:tabs>
        <w:ind w:left="4680" w:hanging="1440"/>
      </w:pPr>
      <w:rPr>
        <w:rFonts w:cs="Times New Roman"/>
        <w:b/>
        <w:sz w:val="24"/>
      </w:rPr>
    </w:lvl>
    <w:lvl w:ilvl="7">
      <w:start w:val="1"/>
      <w:numFmt w:val="decimal"/>
      <w:lvlText w:val="%1.%2.%3.%4.%5.%6.%7.%8"/>
      <w:lvlJc w:val="left"/>
      <w:pPr>
        <w:tabs>
          <w:tab w:val="num" w:pos="5220"/>
        </w:tabs>
        <w:ind w:left="5220" w:hanging="1440"/>
      </w:pPr>
      <w:rPr>
        <w:rFonts w:cs="Times New Roman"/>
        <w:b/>
        <w:sz w:val="24"/>
      </w:rPr>
    </w:lvl>
    <w:lvl w:ilvl="8">
      <w:start w:val="1"/>
      <w:numFmt w:val="decimal"/>
      <w:lvlText w:val="%1.%2.%3.%4.%5.%6.%7.%8.%9"/>
      <w:lvlJc w:val="left"/>
      <w:pPr>
        <w:tabs>
          <w:tab w:val="num" w:pos="5760"/>
        </w:tabs>
        <w:ind w:left="5760" w:hanging="1440"/>
      </w:pPr>
      <w:rPr>
        <w:rFonts w:cs="Times New Roman"/>
        <w:b/>
        <w:sz w:val="24"/>
      </w:rPr>
    </w:lvl>
  </w:abstractNum>
  <w:abstractNum w:abstractNumId="3" w15:restartNumberingAfterBreak="0">
    <w:nsid w:val="0919234D"/>
    <w:multiLevelType w:val="hybridMultilevel"/>
    <w:tmpl w:val="4D8E9F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59527DB"/>
    <w:multiLevelType w:val="hybridMultilevel"/>
    <w:tmpl w:val="6676459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8CA3585"/>
    <w:multiLevelType w:val="hybridMultilevel"/>
    <w:tmpl w:val="F5185A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B7868F5"/>
    <w:multiLevelType w:val="hybridMultilevel"/>
    <w:tmpl w:val="7AFA6DF0"/>
    <w:lvl w:ilvl="0" w:tplc="E0861784">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7" w15:restartNumberingAfterBreak="0">
    <w:nsid w:val="2E692E4B"/>
    <w:multiLevelType w:val="hybridMultilevel"/>
    <w:tmpl w:val="C3202C60"/>
    <w:lvl w:ilvl="0" w:tplc="7452D766">
      <w:start w:val="1"/>
      <w:numFmt w:val="decimal"/>
      <w:lvlText w:val="%1."/>
      <w:lvlJc w:val="left"/>
      <w:pPr>
        <w:ind w:left="450" w:hanging="360"/>
      </w:pPr>
      <w:rPr>
        <w:rFonts w:hint="default"/>
        <w:b/>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A92D10"/>
    <w:multiLevelType w:val="hybridMultilevel"/>
    <w:tmpl w:val="0630A5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1955B3"/>
    <w:multiLevelType w:val="hybridMultilevel"/>
    <w:tmpl w:val="89C845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C712C6"/>
    <w:multiLevelType w:val="hybridMultilevel"/>
    <w:tmpl w:val="E3909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F012C95"/>
    <w:multiLevelType w:val="hybridMultilevel"/>
    <w:tmpl w:val="E1C4B4BC"/>
    <w:lvl w:ilvl="0" w:tplc="436861F8">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16C52E3"/>
    <w:multiLevelType w:val="hybridMultilevel"/>
    <w:tmpl w:val="A5BC9E9E"/>
    <w:lvl w:ilvl="0" w:tplc="04090011">
      <w:start w:val="1"/>
      <w:numFmt w:val="decimal"/>
      <w:lvlText w:val="%1)"/>
      <w:lvlJc w:val="left"/>
      <w:pPr>
        <w:ind w:left="644" w:hanging="360"/>
      </w:pPr>
      <w:rPr>
        <w:sz w:val="24"/>
        <w:szCs w:val="24"/>
      </w:rPr>
    </w:lvl>
    <w:lvl w:ilvl="1" w:tplc="FFFFFFFF">
      <w:start w:val="1"/>
      <w:numFmt w:val="lowerLetter"/>
      <w:lvlText w:val="%2."/>
      <w:lvlJc w:val="left"/>
      <w:pPr>
        <w:ind w:left="1582" w:hanging="360"/>
      </w:pPr>
    </w:lvl>
    <w:lvl w:ilvl="2" w:tplc="FFFFFFFF">
      <w:start w:val="1"/>
      <w:numFmt w:val="lowerRoman"/>
      <w:lvlText w:val="%3."/>
      <w:lvlJc w:val="right"/>
      <w:pPr>
        <w:ind w:left="2302" w:hanging="180"/>
      </w:pPr>
    </w:lvl>
    <w:lvl w:ilvl="3" w:tplc="FFFFFFFF">
      <w:start w:val="1"/>
      <w:numFmt w:val="decimal"/>
      <w:lvlText w:val="%4."/>
      <w:lvlJc w:val="left"/>
      <w:pPr>
        <w:ind w:left="3022" w:hanging="360"/>
      </w:pPr>
    </w:lvl>
    <w:lvl w:ilvl="4" w:tplc="FFFFFFFF">
      <w:start w:val="1"/>
      <w:numFmt w:val="lowerLetter"/>
      <w:lvlText w:val="%5."/>
      <w:lvlJc w:val="left"/>
      <w:pPr>
        <w:ind w:left="3742" w:hanging="360"/>
      </w:pPr>
    </w:lvl>
    <w:lvl w:ilvl="5" w:tplc="FFFFFFFF">
      <w:start w:val="1"/>
      <w:numFmt w:val="lowerRoman"/>
      <w:lvlText w:val="%6."/>
      <w:lvlJc w:val="right"/>
      <w:pPr>
        <w:ind w:left="4462" w:hanging="180"/>
      </w:pPr>
    </w:lvl>
    <w:lvl w:ilvl="6" w:tplc="FFFFFFFF">
      <w:start w:val="1"/>
      <w:numFmt w:val="decimal"/>
      <w:lvlText w:val="%7."/>
      <w:lvlJc w:val="left"/>
      <w:pPr>
        <w:ind w:left="5182" w:hanging="360"/>
      </w:pPr>
    </w:lvl>
    <w:lvl w:ilvl="7" w:tplc="FFFFFFFF">
      <w:start w:val="1"/>
      <w:numFmt w:val="lowerLetter"/>
      <w:lvlText w:val="%8."/>
      <w:lvlJc w:val="left"/>
      <w:pPr>
        <w:ind w:left="5902" w:hanging="360"/>
      </w:pPr>
    </w:lvl>
    <w:lvl w:ilvl="8" w:tplc="FFFFFFFF">
      <w:start w:val="1"/>
      <w:numFmt w:val="lowerRoman"/>
      <w:lvlText w:val="%9."/>
      <w:lvlJc w:val="right"/>
      <w:pPr>
        <w:ind w:left="6622" w:hanging="180"/>
      </w:pPr>
    </w:lvl>
  </w:abstractNum>
  <w:abstractNum w:abstractNumId="13" w15:restartNumberingAfterBreak="0">
    <w:nsid w:val="56596C9C"/>
    <w:multiLevelType w:val="hybridMultilevel"/>
    <w:tmpl w:val="DADA74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D44863"/>
    <w:multiLevelType w:val="hybridMultilevel"/>
    <w:tmpl w:val="95FED87A"/>
    <w:lvl w:ilvl="0" w:tplc="7452D766">
      <w:start w:val="1"/>
      <w:numFmt w:val="decimal"/>
      <w:lvlText w:val="%1."/>
      <w:lvlJc w:val="left"/>
      <w:pPr>
        <w:ind w:left="720" w:hanging="360"/>
      </w:pPr>
      <w:rPr>
        <w:rFonts w:hint="default"/>
        <w:b/>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612896"/>
    <w:multiLevelType w:val="hybridMultilevel"/>
    <w:tmpl w:val="0FD0F7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6FD813A5"/>
    <w:multiLevelType w:val="multilevel"/>
    <w:tmpl w:val="D2EC2472"/>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9421C16"/>
    <w:multiLevelType w:val="hybridMultilevel"/>
    <w:tmpl w:val="667645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9476FA0"/>
    <w:multiLevelType w:val="hybridMultilevel"/>
    <w:tmpl w:val="224C07AC"/>
    <w:lvl w:ilvl="0" w:tplc="7452D766">
      <w:start w:val="1"/>
      <w:numFmt w:val="decimal"/>
      <w:lvlText w:val="%1."/>
      <w:lvlJc w:val="left"/>
      <w:pPr>
        <w:ind w:left="450" w:hanging="360"/>
      </w:pPr>
      <w:rPr>
        <w:rFonts w:hint="default"/>
        <w:b/>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6"/>
  </w:num>
  <w:num w:numId="3">
    <w:abstractNumId w:val="0"/>
  </w:num>
  <w:num w:numId="4">
    <w:abstractNumId w:val="5"/>
  </w:num>
  <w:num w:numId="5">
    <w:abstractNumId w:val="6"/>
  </w:num>
  <w:num w:numId="6">
    <w:abstractNumId w:val="1"/>
  </w:num>
  <w:num w:numId="7">
    <w:abstractNumId w:val="9"/>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3"/>
  </w:num>
  <w:num w:numId="13">
    <w:abstractNumId w:val="14"/>
  </w:num>
  <w:num w:numId="14">
    <w:abstractNumId w:val="13"/>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435"/>
    <w:rsid w:val="00002EAB"/>
    <w:rsid w:val="00005B45"/>
    <w:rsid w:val="0000774C"/>
    <w:rsid w:val="0001244E"/>
    <w:rsid w:val="00012C09"/>
    <w:rsid w:val="000155E6"/>
    <w:rsid w:val="00020105"/>
    <w:rsid w:val="00021089"/>
    <w:rsid w:val="00022E2F"/>
    <w:rsid w:val="00022F61"/>
    <w:rsid w:val="000312B6"/>
    <w:rsid w:val="00031819"/>
    <w:rsid w:val="00032291"/>
    <w:rsid w:val="000347E5"/>
    <w:rsid w:val="00035071"/>
    <w:rsid w:val="0003759D"/>
    <w:rsid w:val="0004544C"/>
    <w:rsid w:val="000477EF"/>
    <w:rsid w:val="000505C8"/>
    <w:rsid w:val="0005402C"/>
    <w:rsid w:val="00056070"/>
    <w:rsid w:val="000648F1"/>
    <w:rsid w:val="000655C0"/>
    <w:rsid w:val="00071EF6"/>
    <w:rsid w:val="00074A63"/>
    <w:rsid w:val="000859C6"/>
    <w:rsid w:val="000863B5"/>
    <w:rsid w:val="00091652"/>
    <w:rsid w:val="00095F96"/>
    <w:rsid w:val="00096780"/>
    <w:rsid w:val="00096EF9"/>
    <w:rsid w:val="000A165F"/>
    <w:rsid w:val="000A3A88"/>
    <w:rsid w:val="000A4072"/>
    <w:rsid w:val="000B0CC2"/>
    <w:rsid w:val="000B1845"/>
    <w:rsid w:val="000B2894"/>
    <w:rsid w:val="000B5669"/>
    <w:rsid w:val="000B6D72"/>
    <w:rsid w:val="000C0395"/>
    <w:rsid w:val="000C0634"/>
    <w:rsid w:val="000C2817"/>
    <w:rsid w:val="000C2D45"/>
    <w:rsid w:val="000C50CD"/>
    <w:rsid w:val="000C5C9C"/>
    <w:rsid w:val="000C680D"/>
    <w:rsid w:val="000C71E4"/>
    <w:rsid w:val="000C74AE"/>
    <w:rsid w:val="000D07A2"/>
    <w:rsid w:val="000D7B0B"/>
    <w:rsid w:val="000D7B34"/>
    <w:rsid w:val="000E3D8B"/>
    <w:rsid w:val="000E3EDD"/>
    <w:rsid w:val="000E493C"/>
    <w:rsid w:val="000F035E"/>
    <w:rsid w:val="000F2DF2"/>
    <w:rsid w:val="000F42DA"/>
    <w:rsid w:val="00100AAD"/>
    <w:rsid w:val="001041F2"/>
    <w:rsid w:val="00104B1F"/>
    <w:rsid w:val="00112C31"/>
    <w:rsid w:val="001148DE"/>
    <w:rsid w:val="0011597C"/>
    <w:rsid w:val="0011645A"/>
    <w:rsid w:val="001203BF"/>
    <w:rsid w:val="0012183E"/>
    <w:rsid w:val="001224AC"/>
    <w:rsid w:val="001257C4"/>
    <w:rsid w:val="0012609B"/>
    <w:rsid w:val="001269CA"/>
    <w:rsid w:val="00127A81"/>
    <w:rsid w:val="00131309"/>
    <w:rsid w:val="001411B5"/>
    <w:rsid w:val="001412CB"/>
    <w:rsid w:val="00141AD4"/>
    <w:rsid w:val="001444F8"/>
    <w:rsid w:val="001466F6"/>
    <w:rsid w:val="00152AA6"/>
    <w:rsid w:val="00154E57"/>
    <w:rsid w:val="00155413"/>
    <w:rsid w:val="00155564"/>
    <w:rsid w:val="001621A6"/>
    <w:rsid w:val="00163723"/>
    <w:rsid w:val="001642D1"/>
    <w:rsid w:val="00164A92"/>
    <w:rsid w:val="00172965"/>
    <w:rsid w:val="001738FD"/>
    <w:rsid w:val="00175FBD"/>
    <w:rsid w:val="001832EE"/>
    <w:rsid w:val="00186CE8"/>
    <w:rsid w:val="001871A5"/>
    <w:rsid w:val="001873E0"/>
    <w:rsid w:val="00191F1D"/>
    <w:rsid w:val="0019258E"/>
    <w:rsid w:val="001932B5"/>
    <w:rsid w:val="001935AB"/>
    <w:rsid w:val="001937D6"/>
    <w:rsid w:val="0019386B"/>
    <w:rsid w:val="00193E94"/>
    <w:rsid w:val="0019474A"/>
    <w:rsid w:val="00195AFE"/>
    <w:rsid w:val="001971D7"/>
    <w:rsid w:val="00197931"/>
    <w:rsid w:val="00197A0D"/>
    <w:rsid w:val="001A094D"/>
    <w:rsid w:val="001A63DF"/>
    <w:rsid w:val="001A68CF"/>
    <w:rsid w:val="001B3F8E"/>
    <w:rsid w:val="001B4CCC"/>
    <w:rsid w:val="001B633D"/>
    <w:rsid w:val="001B7C34"/>
    <w:rsid w:val="001C046D"/>
    <w:rsid w:val="001C1B76"/>
    <w:rsid w:val="001C46BC"/>
    <w:rsid w:val="001D2208"/>
    <w:rsid w:val="001D2BC7"/>
    <w:rsid w:val="001D415D"/>
    <w:rsid w:val="001D49C2"/>
    <w:rsid w:val="001D5756"/>
    <w:rsid w:val="001D640D"/>
    <w:rsid w:val="001D64B3"/>
    <w:rsid w:val="001D6BEB"/>
    <w:rsid w:val="001D7074"/>
    <w:rsid w:val="001D792F"/>
    <w:rsid w:val="001E053B"/>
    <w:rsid w:val="001E46FD"/>
    <w:rsid w:val="001E7B69"/>
    <w:rsid w:val="001E7CF8"/>
    <w:rsid w:val="001F2E0F"/>
    <w:rsid w:val="00203A91"/>
    <w:rsid w:val="00207EE3"/>
    <w:rsid w:val="002122B9"/>
    <w:rsid w:val="00212965"/>
    <w:rsid w:val="00212F60"/>
    <w:rsid w:val="00216BD0"/>
    <w:rsid w:val="002238CE"/>
    <w:rsid w:val="00225650"/>
    <w:rsid w:val="00225B4E"/>
    <w:rsid w:val="00225F81"/>
    <w:rsid w:val="0022608F"/>
    <w:rsid w:val="00227AD2"/>
    <w:rsid w:val="00231FE3"/>
    <w:rsid w:val="00232287"/>
    <w:rsid w:val="002332D4"/>
    <w:rsid w:val="002353BF"/>
    <w:rsid w:val="00236A1C"/>
    <w:rsid w:val="00241C6A"/>
    <w:rsid w:val="00241E14"/>
    <w:rsid w:val="00243F0D"/>
    <w:rsid w:val="0024527E"/>
    <w:rsid w:val="00247782"/>
    <w:rsid w:val="00251EF2"/>
    <w:rsid w:val="0025371A"/>
    <w:rsid w:val="0025386B"/>
    <w:rsid w:val="002606DA"/>
    <w:rsid w:val="002645DD"/>
    <w:rsid w:val="002657A5"/>
    <w:rsid w:val="00266BD1"/>
    <w:rsid w:val="0026763D"/>
    <w:rsid w:val="0027076B"/>
    <w:rsid w:val="00270CC0"/>
    <w:rsid w:val="00271D01"/>
    <w:rsid w:val="00273ABF"/>
    <w:rsid w:val="0027402B"/>
    <w:rsid w:val="002765F3"/>
    <w:rsid w:val="00276625"/>
    <w:rsid w:val="002773A2"/>
    <w:rsid w:val="00281B3A"/>
    <w:rsid w:val="00282AA0"/>
    <w:rsid w:val="00283F97"/>
    <w:rsid w:val="00285BE8"/>
    <w:rsid w:val="0029409C"/>
    <w:rsid w:val="002A2BDA"/>
    <w:rsid w:val="002A3E20"/>
    <w:rsid w:val="002A51BB"/>
    <w:rsid w:val="002B2241"/>
    <w:rsid w:val="002B4EE5"/>
    <w:rsid w:val="002C13D0"/>
    <w:rsid w:val="002C1DC3"/>
    <w:rsid w:val="002C2AA5"/>
    <w:rsid w:val="002C3E4C"/>
    <w:rsid w:val="002C49AB"/>
    <w:rsid w:val="002C6DA3"/>
    <w:rsid w:val="002D025B"/>
    <w:rsid w:val="002D1FD4"/>
    <w:rsid w:val="002D21DF"/>
    <w:rsid w:val="002D4C3E"/>
    <w:rsid w:val="002D5172"/>
    <w:rsid w:val="002D5C80"/>
    <w:rsid w:val="002E4394"/>
    <w:rsid w:val="002E6908"/>
    <w:rsid w:val="002E691C"/>
    <w:rsid w:val="002F41CF"/>
    <w:rsid w:val="002F5163"/>
    <w:rsid w:val="002F520A"/>
    <w:rsid w:val="002F59AE"/>
    <w:rsid w:val="003003C5"/>
    <w:rsid w:val="003040D5"/>
    <w:rsid w:val="00304F31"/>
    <w:rsid w:val="0030568E"/>
    <w:rsid w:val="003056B8"/>
    <w:rsid w:val="003112BC"/>
    <w:rsid w:val="0031276F"/>
    <w:rsid w:val="003134CC"/>
    <w:rsid w:val="003136DD"/>
    <w:rsid w:val="003141BB"/>
    <w:rsid w:val="003141F9"/>
    <w:rsid w:val="00320008"/>
    <w:rsid w:val="0032387F"/>
    <w:rsid w:val="00323D02"/>
    <w:rsid w:val="003242F3"/>
    <w:rsid w:val="00326E4A"/>
    <w:rsid w:val="00330888"/>
    <w:rsid w:val="00333693"/>
    <w:rsid w:val="00333BB8"/>
    <w:rsid w:val="00333D08"/>
    <w:rsid w:val="00334D43"/>
    <w:rsid w:val="00336BB3"/>
    <w:rsid w:val="0033745B"/>
    <w:rsid w:val="003400B5"/>
    <w:rsid w:val="00340D86"/>
    <w:rsid w:val="0034195D"/>
    <w:rsid w:val="003426DF"/>
    <w:rsid w:val="00343A85"/>
    <w:rsid w:val="00343C11"/>
    <w:rsid w:val="00345B62"/>
    <w:rsid w:val="00345EDA"/>
    <w:rsid w:val="00346A21"/>
    <w:rsid w:val="00346C8F"/>
    <w:rsid w:val="00352149"/>
    <w:rsid w:val="00353BA8"/>
    <w:rsid w:val="00354F34"/>
    <w:rsid w:val="0036072F"/>
    <w:rsid w:val="00360D86"/>
    <w:rsid w:val="00361B6D"/>
    <w:rsid w:val="00364090"/>
    <w:rsid w:val="00364F20"/>
    <w:rsid w:val="0036786C"/>
    <w:rsid w:val="0037205D"/>
    <w:rsid w:val="00372479"/>
    <w:rsid w:val="003729C4"/>
    <w:rsid w:val="00374012"/>
    <w:rsid w:val="00374C61"/>
    <w:rsid w:val="00375C74"/>
    <w:rsid w:val="003760EE"/>
    <w:rsid w:val="00377954"/>
    <w:rsid w:val="0038079D"/>
    <w:rsid w:val="0038143C"/>
    <w:rsid w:val="00382884"/>
    <w:rsid w:val="00383010"/>
    <w:rsid w:val="00384D6F"/>
    <w:rsid w:val="003870E8"/>
    <w:rsid w:val="0038728D"/>
    <w:rsid w:val="003A01F0"/>
    <w:rsid w:val="003A1D25"/>
    <w:rsid w:val="003A6B5C"/>
    <w:rsid w:val="003B3A19"/>
    <w:rsid w:val="003C18EB"/>
    <w:rsid w:val="003C1F72"/>
    <w:rsid w:val="003C2EA9"/>
    <w:rsid w:val="003C41CF"/>
    <w:rsid w:val="003C5697"/>
    <w:rsid w:val="003C687B"/>
    <w:rsid w:val="003C7A37"/>
    <w:rsid w:val="003D04A9"/>
    <w:rsid w:val="003D23E6"/>
    <w:rsid w:val="003D5D92"/>
    <w:rsid w:val="003D7DF7"/>
    <w:rsid w:val="003E299C"/>
    <w:rsid w:val="003E2C0E"/>
    <w:rsid w:val="003E4B9C"/>
    <w:rsid w:val="003E5117"/>
    <w:rsid w:val="003E52E6"/>
    <w:rsid w:val="003E613D"/>
    <w:rsid w:val="003E6A18"/>
    <w:rsid w:val="003E6C8B"/>
    <w:rsid w:val="003E6CA3"/>
    <w:rsid w:val="003E79BF"/>
    <w:rsid w:val="003F73BB"/>
    <w:rsid w:val="003F7EB8"/>
    <w:rsid w:val="00401A8D"/>
    <w:rsid w:val="00403195"/>
    <w:rsid w:val="00403987"/>
    <w:rsid w:val="0040564E"/>
    <w:rsid w:val="00406685"/>
    <w:rsid w:val="004154A1"/>
    <w:rsid w:val="00417E47"/>
    <w:rsid w:val="00421100"/>
    <w:rsid w:val="00422665"/>
    <w:rsid w:val="00423FA8"/>
    <w:rsid w:val="00425EAF"/>
    <w:rsid w:val="004309DD"/>
    <w:rsid w:val="004319CE"/>
    <w:rsid w:val="00431C04"/>
    <w:rsid w:val="00432347"/>
    <w:rsid w:val="00433DE9"/>
    <w:rsid w:val="004347B9"/>
    <w:rsid w:val="00435267"/>
    <w:rsid w:val="00436E3E"/>
    <w:rsid w:val="00440692"/>
    <w:rsid w:val="004414C3"/>
    <w:rsid w:val="004453DC"/>
    <w:rsid w:val="00446396"/>
    <w:rsid w:val="00450F98"/>
    <w:rsid w:val="00451B47"/>
    <w:rsid w:val="0045252F"/>
    <w:rsid w:val="00452A3A"/>
    <w:rsid w:val="004543DB"/>
    <w:rsid w:val="00454A1F"/>
    <w:rsid w:val="00455448"/>
    <w:rsid w:val="004571F9"/>
    <w:rsid w:val="00457ACE"/>
    <w:rsid w:val="0046066B"/>
    <w:rsid w:val="004622BD"/>
    <w:rsid w:val="004627C3"/>
    <w:rsid w:val="00467739"/>
    <w:rsid w:val="00470514"/>
    <w:rsid w:val="00470737"/>
    <w:rsid w:val="00470B45"/>
    <w:rsid w:val="0047177B"/>
    <w:rsid w:val="00471A47"/>
    <w:rsid w:val="00471BDE"/>
    <w:rsid w:val="00472A80"/>
    <w:rsid w:val="00472B16"/>
    <w:rsid w:val="00473FF4"/>
    <w:rsid w:val="00475AA8"/>
    <w:rsid w:val="00481AC1"/>
    <w:rsid w:val="004823A5"/>
    <w:rsid w:val="004832A5"/>
    <w:rsid w:val="00483F85"/>
    <w:rsid w:val="0048649A"/>
    <w:rsid w:val="004906D5"/>
    <w:rsid w:val="00492320"/>
    <w:rsid w:val="004925B5"/>
    <w:rsid w:val="00493830"/>
    <w:rsid w:val="00497853"/>
    <w:rsid w:val="004A03A4"/>
    <w:rsid w:val="004A1EA6"/>
    <w:rsid w:val="004A43A3"/>
    <w:rsid w:val="004A653D"/>
    <w:rsid w:val="004B2653"/>
    <w:rsid w:val="004B2FAB"/>
    <w:rsid w:val="004B37D1"/>
    <w:rsid w:val="004B3E4A"/>
    <w:rsid w:val="004B4633"/>
    <w:rsid w:val="004B6B48"/>
    <w:rsid w:val="004C082D"/>
    <w:rsid w:val="004C2FD5"/>
    <w:rsid w:val="004D0877"/>
    <w:rsid w:val="004D182E"/>
    <w:rsid w:val="004D3351"/>
    <w:rsid w:val="004D62BD"/>
    <w:rsid w:val="004D74AA"/>
    <w:rsid w:val="004D7A63"/>
    <w:rsid w:val="004E0C95"/>
    <w:rsid w:val="004E2B55"/>
    <w:rsid w:val="004E35DB"/>
    <w:rsid w:val="004E4A6B"/>
    <w:rsid w:val="004E536D"/>
    <w:rsid w:val="004E6BE3"/>
    <w:rsid w:val="004E7AB1"/>
    <w:rsid w:val="004F1BE6"/>
    <w:rsid w:val="004F4A49"/>
    <w:rsid w:val="004F5288"/>
    <w:rsid w:val="004F698B"/>
    <w:rsid w:val="004F6A3C"/>
    <w:rsid w:val="004F6B6D"/>
    <w:rsid w:val="00500BE4"/>
    <w:rsid w:val="0050204F"/>
    <w:rsid w:val="00502748"/>
    <w:rsid w:val="00503468"/>
    <w:rsid w:val="00504A33"/>
    <w:rsid w:val="00506959"/>
    <w:rsid w:val="005113DC"/>
    <w:rsid w:val="00511AF8"/>
    <w:rsid w:val="00512F2E"/>
    <w:rsid w:val="00513ABF"/>
    <w:rsid w:val="00514066"/>
    <w:rsid w:val="00514DEB"/>
    <w:rsid w:val="005158C9"/>
    <w:rsid w:val="00515DAE"/>
    <w:rsid w:val="0051691D"/>
    <w:rsid w:val="00520D9C"/>
    <w:rsid w:val="00521F63"/>
    <w:rsid w:val="00524F12"/>
    <w:rsid w:val="005343F2"/>
    <w:rsid w:val="0053472D"/>
    <w:rsid w:val="00535CAB"/>
    <w:rsid w:val="005375E0"/>
    <w:rsid w:val="00540C8E"/>
    <w:rsid w:val="005421BF"/>
    <w:rsid w:val="00542F46"/>
    <w:rsid w:val="005471BF"/>
    <w:rsid w:val="00547BBC"/>
    <w:rsid w:val="0055357C"/>
    <w:rsid w:val="00553657"/>
    <w:rsid w:val="00553DE3"/>
    <w:rsid w:val="0055742E"/>
    <w:rsid w:val="00557E96"/>
    <w:rsid w:val="00560088"/>
    <w:rsid w:val="00563263"/>
    <w:rsid w:val="00564A70"/>
    <w:rsid w:val="00565F45"/>
    <w:rsid w:val="0056627D"/>
    <w:rsid w:val="00566435"/>
    <w:rsid w:val="00566EE5"/>
    <w:rsid w:val="00567861"/>
    <w:rsid w:val="00567F4D"/>
    <w:rsid w:val="00570667"/>
    <w:rsid w:val="00574A13"/>
    <w:rsid w:val="005767DE"/>
    <w:rsid w:val="005776F6"/>
    <w:rsid w:val="0058389D"/>
    <w:rsid w:val="005842C9"/>
    <w:rsid w:val="00584C6E"/>
    <w:rsid w:val="005865CC"/>
    <w:rsid w:val="00587B65"/>
    <w:rsid w:val="005934B4"/>
    <w:rsid w:val="0059491C"/>
    <w:rsid w:val="00595B07"/>
    <w:rsid w:val="00596F3E"/>
    <w:rsid w:val="005A543C"/>
    <w:rsid w:val="005A5B84"/>
    <w:rsid w:val="005A6EDC"/>
    <w:rsid w:val="005B0141"/>
    <w:rsid w:val="005B3955"/>
    <w:rsid w:val="005B4549"/>
    <w:rsid w:val="005B5D48"/>
    <w:rsid w:val="005B6772"/>
    <w:rsid w:val="005C00BF"/>
    <w:rsid w:val="005C1BA1"/>
    <w:rsid w:val="005C2222"/>
    <w:rsid w:val="005C35C0"/>
    <w:rsid w:val="005C476C"/>
    <w:rsid w:val="005C6BEC"/>
    <w:rsid w:val="005D0601"/>
    <w:rsid w:val="005D2DE8"/>
    <w:rsid w:val="005E1683"/>
    <w:rsid w:val="005E207B"/>
    <w:rsid w:val="005E21A8"/>
    <w:rsid w:val="005E2CB2"/>
    <w:rsid w:val="005F0691"/>
    <w:rsid w:val="005F5319"/>
    <w:rsid w:val="005F792D"/>
    <w:rsid w:val="00600830"/>
    <w:rsid w:val="006008AE"/>
    <w:rsid w:val="006048EE"/>
    <w:rsid w:val="0060641A"/>
    <w:rsid w:val="00607306"/>
    <w:rsid w:val="00610684"/>
    <w:rsid w:val="00610CA8"/>
    <w:rsid w:val="006112F4"/>
    <w:rsid w:val="006115B7"/>
    <w:rsid w:val="00612754"/>
    <w:rsid w:val="00613BA1"/>
    <w:rsid w:val="00614C3E"/>
    <w:rsid w:val="0061583A"/>
    <w:rsid w:val="00616F9B"/>
    <w:rsid w:val="00621B0D"/>
    <w:rsid w:val="00622D3D"/>
    <w:rsid w:val="00625D91"/>
    <w:rsid w:val="0063278D"/>
    <w:rsid w:val="00632B73"/>
    <w:rsid w:val="00633F63"/>
    <w:rsid w:val="006342D3"/>
    <w:rsid w:val="006451D8"/>
    <w:rsid w:val="0064633D"/>
    <w:rsid w:val="0064722C"/>
    <w:rsid w:val="00647E8B"/>
    <w:rsid w:val="0065052C"/>
    <w:rsid w:val="00650A51"/>
    <w:rsid w:val="00650B59"/>
    <w:rsid w:val="00650F32"/>
    <w:rsid w:val="00653623"/>
    <w:rsid w:val="00653EF6"/>
    <w:rsid w:val="006553ED"/>
    <w:rsid w:val="00655D26"/>
    <w:rsid w:val="00657906"/>
    <w:rsid w:val="006621D7"/>
    <w:rsid w:val="00662888"/>
    <w:rsid w:val="00662897"/>
    <w:rsid w:val="0066312F"/>
    <w:rsid w:val="00663213"/>
    <w:rsid w:val="0066556A"/>
    <w:rsid w:val="00665F69"/>
    <w:rsid w:val="00665FAD"/>
    <w:rsid w:val="00670452"/>
    <w:rsid w:val="0067298F"/>
    <w:rsid w:val="006736CE"/>
    <w:rsid w:val="00673C17"/>
    <w:rsid w:val="006756C7"/>
    <w:rsid w:val="00675E3B"/>
    <w:rsid w:val="00681AA6"/>
    <w:rsid w:val="00682A89"/>
    <w:rsid w:val="00686F28"/>
    <w:rsid w:val="00687854"/>
    <w:rsid w:val="00691092"/>
    <w:rsid w:val="00691266"/>
    <w:rsid w:val="00692E3A"/>
    <w:rsid w:val="006937C8"/>
    <w:rsid w:val="00694C3B"/>
    <w:rsid w:val="006A30AA"/>
    <w:rsid w:val="006A398A"/>
    <w:rsid w:val="006A5DC0"/>
    <w:rsid w:val="006B39A8"/>
    <w:rsid w:val="006B40BA"/>
    <w:rsid w:val="006B4F2D"/>
    <w:rsid w:val="006C03B1"/>
    <w:rsid w:val="006C30D8"/>
    <w:rsid w:val="006C46B8"/>
    <w:rsid w:val="006C5520"/>
    <w:rsid w:val="006C69AF"/>
    <w:rsid w:val="006C728B"/>
    <w:rsid w:val="006C7867"/>
    <w:rsid w:val="006D1449"/>
    <w:rsid w:val="006D22F5"/>
    <w:rsid w:val="006D5EA8"/>
    <w:rsid w:val="006D7CC9"/>
    <w:rsid w:val="006E106F"/>
    <w:rsid w:val="006E129C"/>
    <w:rsid w:val="006E1CF0"/>
    <w:rsid w:val="006E22B6"/>
    <w:rsid w:val="006E3073"/>
    <w:rsid w:val="006E4C3B"/>
    <w:rsid w:val="006E5BF5"/>
    <w:rsid w:val="006E5F02"/>
    <w:rsid w:val="006E7921"/>
    <w:rsid w:val="006F10B2"/>
    <w:rsid w:val="006F414E"/>
    <w:rsid w:val="006F49E3"/>
    <w:rsid w:val="006F5670"/>
    <w:rsid w:val="006F6411"/>
    <w:rsid w:val="006F6497"/>
    <w:rsid w:val="006F6A6B"/>
    <w:rsid w:val="00701201"/>
    <w:rsid w:val="00701855"/>
    <w:rsid w:val="00701ABA"/>
    <w:rsid w:val="00703061"/>
    <w:rsid w:val="007057AB"/>
    <w:rsid w:val="00706AF7"/>
    <w:rsid w:val="0071086B"/>
    <w:rsid w:val="0071255E"/>
    <w:rsid w:val="0071678E"/>
    <w:rsid w:val="00725AA5"/>
    <w:rsid w:val="007264AE"/>
    <w:rsid w:val="00726ADE"/>
    <w:rsid w:val="00730E9B"/>
    <w:rsid w:val="00731340"/>
    <w:rsid w:val="00731623"/>
    <w:rsid w:val="007338BB"/>
    <w:rsid w:val="00733C7A"/>
    <w:rsid w:val="00736922"/>
    <w:rsid w:val="007376B5"/>
    <w:rsid w:val="007417BF"/>
    <w:rsid w:val="00742B45"/>
    <w:rsid w:val="00750AF9"/>
    <w:rsid w:val="00751DCB"/>
    <w:rsid w:val="00755208"/>
    <w:rsid w:val="00756DA2"/>
    <w:rsid w:val="0076078F"/>
    <w:rsid w:val="00760B3A"/>
    <w:rsid w:val="00761C50"/>
    <w:rsid w:val="00763187"/>
    <w:rsid w:val="007660A9"/>
    <w:rsid w:val="0076689A"/>
    <w:rsid w:val="0077129F"/>
    <w:rsid w:val="00771745"/>
    <w:rsid w:val="007723C4"/>
    <w:rsid w:val="00773AA5"/>
    <w:rsid w:val="007769B2"/>
    <w:rsid w:val="00780451"/>
    <w:rsid w:val="00782681"/>
    <w:rsid w:val="00782E52"/>
    <w:rsid w:val="00785CCB"/>
    <w:rsid w:val="007864EA"/>
    <w:rsid w:val="007945FA"/>
    <w:rsid w:val="007951C3"/>
    <w:rsid w:val="007A0926"/>
    <w:rsid w:val="007A3F96"/>
    <w:rsid w:val="007B1565"/>
    <w:rsid w:val="007B361D"/>
    <w:rsid w:val="007B3FF0"/>
    <w:rsid w:val="007B46C7"/>
    <w:rsid w:val="007B72B6"/>
    <w:rsid w:val="007C0744"/>
    <w:rsid w:val="007C1AE8"/>
    <w:rsid w:val="007C58F2"/>
    <w:rsid w:val="007C5BF3"/>
    <w:rsid w:val="007D0492"/>
    <w:rsid w:val="007D11F3"/>
    <w:rsid w:val="007D190B"/>
    <w:rsid w:val="007D1D91"/>
    <w:rsid w:val="007D65A7"/>
    <w:rsid w:val="007E1C9E"/>
    <w:rsid w:val="007E1CAA"/>
    <w:rsid w:val="007E3501"/>
    <w:rsid w:val="007E3DC3"/>
    <w:rsid w:val="007E6533"/>
    <w:rsid w:val="007E71BF"/>
    <w:rsid w:val="007F1EA8"/>
    <w:rsid w:val="007F3309"/>
    <w:rsid w:val="00800C01"/>
    <w:rsid w:val="00806F51"/>
    <w:rsid w:val="0081293F"/>
    <w:rsid w:val="00813BB7"/>
    <w:rsid w:val="00815794"/>
    <w:rsid w:val="00816769"/>
    <w:rsid w:val="0081723E"/>
    <w:rsid w:val="00817282"/>
    <w:rsid w:val="0081796D"/>
    <w:rsid w:val="00820E0F"/>
    <w:rsid w:val="00822E2C"/>
    <w:rsid w:val="00822FAF"/>
    <w:rsid w:val="0082317E"/>
    <w:rsid w:val="00823479"/>
    <w:rsid w:val="00823C5D"/>
    <w:rsid w:val="00824B8D"/>
    <w:rsid w:val="00824F54"/>
    <w:rsid w:val="0082601B"/>
    <w:rsid w:val="00827215"/>
    <w:rsid w:val="008308E6"/>
    <w:rsid w:val="00831570"/>
    <w:rsid w:val="00832CCC"/>
    <w:rsid w:val="0083301B"/>
    <w:rsid w:val="0083502E"/>
    <w:rsid w:val="00837580"/>
    <w:rsid w:val="008408D1"/>
    <w:rsid w:val="00840927"/>
    <w:rsid w:val="00842C90"/>
    <w:rsid w:val="00842FB1"/>
    <w:rsid w:val="00847A98"/>
    <w:rsid w:val="008518C7"/>
    <w:rsid w:val="008540F9"/>
    <w:rsid w:val="008649F3"/>
    <w:rsid w:val="00864D8B"/>
    <w:rsid w:val="00865378"/>
    <w:rsid w:val="008736DF"/>
    <w:rsid w:val="00873B2B"/>
    <w:rsid w:val="008756AD"/>
    <w:rsid w:val="00875C60"/>
    <w:rsid w:val="008769BD"/>
    <w:rsid w:val="0088160C"/>
    <w:rsid w:val="008829B7"/>
    <w:rsid w:val="00883A02"/>
    <w:rsid w:val="0088744C"/>
    <w:rsid w:val="00887B16"/>
    <w:rsid w:val="00890783"/>
    <w:rsid w:val="00892283"/>
    <w:rsid w:val="008925FD"/>
    <w:rsid w:val="008929EB"/>
    <w:rsid w:val="00894CC0"/>
    <w:rsid w:val="0089663F"/>
    <w:rsid w:val="008972E9"/>
    <w:rsid w:val="00897DFF"/>
    <w:rsid w:val="008A114B"/>
    <w:rsid w:val="008A13F8"/>
    <w:rsid w:val="008A2C29"/>
    <w:rsid w:val="008A34A7"/>
    <w:rsid w:val="008A68B6"/>
    <w:rsid w:val="008A6967"/>
    <w:rsid w:val="008B1991"/>
    <w:rsid w:val="008B1C04"/>
    <w:rsid w:val="008B2A2A"/>
    <w:rsid w:val="008B486F"/>
    <w:rsid w:val="008B64A1"/>
    <w:rsid w:val="008B73CC"/>
    <w:rsid w:val="008B7A24"/>
    <w:rsid w:val="008C08BF"/>
    <w:rsid w:val="008C40B1"/>
    <w:rsid w:val="008D79F4"/>
    <w:rsid w:val="008E09D7"/>
    <w:rsid w:val="008E0E77"/>
    <w:rsid w:val="008E13CE"/>
    <w:rsid w:val="008E26A3"/>
    <w:rsid w:val="008E3153"/>
    <w:rsid w:val="008E3216"/>
    <w:rsid w:val="008E40BD"/>
    <w:rsid w:val="008E58CF"/>
    <w:rsid w:val="008E5E44"/>
    <w:rsid w:val="008E7D5D"/>
    <w:rsid w:val="008F0192"/>
    <w:rsid w:val="008F552F"/>
    <w:rsid w:val="00903D84"/>
    <w:rsid w:val="00911D03"/>
    <w:rsid w:val="0091217F"/>
    <w:rsid w:val="00914223"/>
    <w:rsid w:val="009147E1"/>
    <w:rsid w:val="0091516E"/>
    <w:rsid w:val="009175AE"/>
    <w:rsid w:val="00922E60"/>
    <w:rsid w:val="0092372C"/>
    <w:rsid w:val="00925E62"/>
    <w:rsid w:val="00927BC6"/>
    <w:rsid w:val="0094045D"/>
    <w:rsid w:val="00944027"/>
    <w:rsid w:val="00944B33"/>
    <w:rsid w:val="0094631F"/>
    <w:rsid w:val="00946A1E"/>
    <w:rsid w:val="00950DA3"/>
    <w:rsid w:val="00954F02"/>
    <w:rsid w:val="009642E0"/>
    <w:rsid w:val="009647FB"/>
    <w:rsid w:val="00965458"/>
    <w:rsid w:val="009668F6"/>
    <w:rsid w:val="00970040"/>
    <w:rsid w:val="00971141"/>
    <w:rsid w:val="00972DDD"/>
    <w:rsid w:val="00974496"/>
    <w:rsid w:val="009753C0"/>
    <w:rsid w:val="00975722"/>
    <w:rsid w:val="00975CA5"/>
    <w:rsid w:val="00980FF0"/>
    <w:rsid w:val="009824E1"/>
    <w:rsid w:val="0098407A"/>
    <w:rsid w:val="00985CF0"/>
    <w:rsid w:val="009864C6"/>
    <w:rsid w:val="00987087"/>
    <w:rsid w:val="0099144C"/>
    <w:rsid w:val="00991534"/>
    <w:rsid w:val="00997AA1"/>
    <w:rsid w:val="009A1497"/>
    <w:rsid w:val="009A1A3A"/>
    <w:rsid w:val="009A3C82"/>
    <w:rsid w:val="009A4D76"/>
    <w:rsid w:val="009A5F67"/>
    <w:rsid w:val="009A68A4"/>
    <w:rsid w:val="009A794E"/>
    <w:rsid w:val="009B07FA"/>
    <w:rsid w:val="009B2F79"/>
    <w:rsid w:val="009B3863"/>
    <w:rsid w:val="009B5C69"/>
    <w:rsid w:val="009C01F3"/>
    <w:rsid w:val="009C7E2A"/>
    <w:rsid w:val="009D3FAB"/>
    <w:rsid w:val="009D6B47"/>
    <w:rsid w:val="009D7C2B"/>
    <w:rsid w:val="009E0001"/>
    <w:rsid w:val="009E1E25"/>
    <w:rsid w:val="009E383C"/>
    <w:rsid w:val="009E4C16"/>
    <w:rsid w:val="009E510F"/>
    <w:rsid w:val="009E5877"/>
    <w:rsid w:val="009E72C4"/>
    <w:rsid w:val="009E7529"/>
    <w:rsid w:val="009F118F"/>
    <w:rsid w:val="009F38FF"/>
    <w:rsid w:val="009F54F9"/>
    <w:rsid w:val="009F577A"/>
    <w:rsid w:val="009F5804"/>
    <w:rsid w:val="009F6C9A"/>
    <w:rsid w:val="009F6E19"/>
    <w:rsid w:val="00A02424"/>
    <w:rsid w:val="00A0467B"/>
    <w:rsid w:val="00A0745A"/>
    <w:rsid w:val="00A07633"/>
    <w:rsid w:val="00A103DF"/>
    <w:rsid w:val="00A11E87"/>
    <w:rsid w:val="00A12113"/>
    <w:rsid w:val="00A123A5"/>
    <w:rsid w:val="00A14AC5"/>
    <w:rsid w:val="00A14D27"/>
    <w:rsid w:val="00A14DF2"/>
    <w:rsid w:val="00A15862"/>
    <w:rsid w:val="00A172FD"/>
    <w:rsid w:val="00A17A03"/>
    <w:rsid w:val="00A21E46"/>
    <w:rsid w:val="00A249F6"/>
    <w:rsid w:val="00A250C9"/>
    <w:rsid w:val="00A252C3"/>
    <w:rsid w:val="00A300CC"/>
    <w:rsid w:val="00A304DD"/>
    <w:rsid w:val="00A30912"/>
    <w:rsid w:val="00A3146C"/>
    <w:rsid w:val="00A319FE"/>
    <w:rsid w:val="00A322A1"/>
    <w:rsid w:val="00A327AE"/>
    <w:rsid w:val="00A33572"/>
    <w:rsid w:val="00A37C9E"/>
    <w:rsid w:val="00A413B7"/>
    <w:rsid w:val="00A4217F"/>
    <w:rsid w:val="00A4380C"/>
    <w:rsid w:val="00A43D13"/>
    <w:rsid w:val="00A47917"/>
    <w:rsid w:val="00A51221"/>
    <w:rsid w:val="00A51C88"/>
    <w:rsid w:val="00A52C26"/>
    <w:rsid w:val="00A56658"/>
    <w:rsid w:val="00A56C39"/>
    <w:rsid w:val="00A61CB1"/>
    <w:rsid w:val="00A6204B"/>
    <w:rsid w:val="00A64088"/>
    <w:rsid w:val="00A7021F"/>
    <w:rsid w:val="00A744F3"/>
    <w:rsid w:val="00A76475"/>
    <w:rsid w:val="00A76EBE"/>
    <w:rsid w:val="00A777FE"/>
    <w:rsid w:val="00A802C0"/>
    <w:rsid w:val="00A8050E"/>
    <w:rsid w:val="00A80884"/>
    <w:rsid w:val="00A81DE2"/>
    <w:rsid w:val="00A824E0"/>
    <w:rsid w:val="00A83840"/>
    <w:rsid w:val="00A83981"/>
    <w:rsid w:val="00A86D11"/>
    <w:rsid w:val="00A87184"/>
    <w:rsid w:val="00A9361F"/>
    <w:rsid w:val="00A94921"/>
    <w:rsid w:val="00A9549A"/>
    <w:rsid w:val="00A95D1A"/>
    <w:rsid w:val="00A974C2"/>
    <w:rsid w:val="00AA2FF5"/>
    <w:rsid w:val="00AB015F"/>
    <w:rsid w:val="00AB5AA5"/>
    <w:rsid w:val="00AB67E3"/>
    <w:rsid w:val="00AC23CE"/>
    <w:rsid w:val="00AC3A7F"/>
    <w:rsid w:val="00AC3B51"/>
    <w:rsid w:val="00AC5671"/>
    <w:rsid w:val="00AD160E"/>
    <w:rsid w:val="00AE30AD"/>
    <w:rsid w:val="00AE7878"/>
    <w:rsid w:val="00AF1B46"/>
    <w:rsid w:val="00AF54E8"/>
    <w:rsid w:val="00AF56DA"/>
    <w:rsid w:val="00AF78CC"/>
    <w:rsid w:val="00B00C48"/>
    <w:rsid w:val="00B050E2"/>
    <w:rsid w:val="00B10570"/>
    <w:rsid w:val="00B114DF"/>
    <w:rsid w:val="00B116C0"/>
    <w:rsid w:val="00B125A4"/>
    <w:rsid w:val="00B21852"/>
    <w:rsid w:val="00B241B1"/>
    <w:rsid w:val="00B24F6E"/>
    <w:rsid w:val="00B329F2"/>
    <w:rsid w:val="00B36DFE"/>
    <w:rsid w:val="00B4017C"/>
    <w:rsid w:val="00B42BFF"/>
    <w:rsid w:val="00B4487B"/>
    <w:rsid w:val="00B45B75"/>
    <w:rsid w:val="00B50524"/>
    <w:rsid w:val="00B51440"/>
    <w:rsid w:val="00B51AF7"/>
    <w:rsid w:val="00B54568"/>
    <w:rsid w:val="00B55F15"/>
    <w:rsid w:val="00B577D1"/>
    <w:rsid w:val="00B606BF"/>
    <w:rsid w:val="00B60DCB"/>
    <w:rsid w:val="00B613B6"/>
    <w:rsid w:val="00B61EEE"/>
    <w:rsid w:val="00B65AF6"/>
    <w:rsid w:val="00B67143"/>
    <w:rsid w:val="00B7004D"/>
    <w:rsid w:val="00B70D85"/>
    <w:rsid w:val="00B7298C"/>
    <w:rsid w:val="00B73B62"/>
    <w:rsid w:val="00B73DA1"/>
    <w:rsid w:val="00B7482B"/>
    <w:rsid w:val="00B74CF9"/>
    <w:rsid w:val="00B76088"/>
    <w:rsid w:val="00B76940"/>
    <w:rsid w:val="00B76EE6"/>
    <w:rsid w:val="00B77EDF"/>
    <w:rsid w:val="00B84526"/>
    <w:rsid w:val="00B8541F"/>
    <w:rsid w:val="00B8594D"/>
    <w:rsid w:val="00B956DB"/>
    <w:rsid w:val="00B95976"/>
    <w:rsid w:val="00B970C5"/>
    <w:rsid w:val="00BA3302"/>
    <w:rsid w:val="00BA45CA"/>
    <w:rsid w:val="00BA4AA1"/>
    <w:rsid w:val="00BA5A03"/>
    <w:rsid w:val="00BB1A58"/>
    <w:rsid w:val="00BB6853"/>
    <w:rsid w:val="00BB74CB"/>
    <w:rsid w:val="00BB7F5D"/>
    <w:rsid w:val="00BC0849"/>
    <w:rsid w:val="00BC0D51"/>
    <w:rsid w:val="00BC1243"/>
    <w:rsid w:val="00BC17DA"/>
    <w:rsid w:val="00BC2BBC"/>
    <w:rsid w:val="00BC2E61"/>
    <w:rsid w:val="00BC4144"/>
    <w:rsid w:val="00BC44C5"/>
    <w:rsid w:val="00BD55AF"/>
    <w:rsid w:val="00BD5BE5"/>
    <w:rsid w:val="00BD5D0A"/>
    <w:rsid w:val="00BD5D9E"/>
    <w:rsid w:val="00BD6F4F"/>
    <w:rsid w:val="00BE00D5"/>
    <w:rsid w:val="00BE2915"/>
    <w:rsid w:val="00BE5A61"/>
    <w:rsid w:val="00BF066F"/>
    <w:rsid w:val="00BF113F"/>
    <w:rsid w:val="00BF4141"/>
    <w:rsid w:val="00BF69E2"/>
    <w:rsid w:val="00BF75EB"/>
    <w:rsid w:val="00C00DE6"/>
    <w:rsid w:val="00C015F1"/>
    <w:rsid w:val="00C02A29"/>
    <w:rsid w:val="00C0408B"/>
    <w:rsid w:val="00C0637B"/>
    <w:rsid w:val="00C10558"/>
    <w:rsid w:val="00C10A21"/>
    <w:rsid w:val="00C124A8"/>
    <w:rsid w:val="00C12725"/>
    <w:rsid w:val="00C14A3B"/>
    <w:rsid w:val="00C14D31"/>
    <w:rsid w:val="00C167F4"/>
    <w:rsid w:val="00C206FF"/>
    <w:rsid w:val="00C2198E"/>
    <w:rsid w:val="00C27689"/>
    <w:rsid w:val="00C3631F"/>
    <w:rsid w:val="00C36E04"/>
    <w:rsid w:val="00C4190A"/>
    <w:rsid w:val="00C42D55"/>
    <w:rsid w:val="00C461C4"/>
    <w:rsid w:val="00C46733"/>
    <w:rsid w:val="00C47301"/>
    <w:rsid w:val="00C51C6C"/>
    <w:rsid w:val="00C53212"/>
    <w:rsid w:val="00C55E82"/>
    <w:rsid w:val="00C562EE"/>
    <w:rsid w:val="00C56AE2"/>
    <w:rsid w:val="00C624C7"/>
    <w:rsid w:val="00C72397"/>
    <w:rsid w:val="00C72AD0"/>
    <w:rsid w:val="00C73ADB"/>
    <w:rsid w:val="00C73ECB"/>
    <w:rsid w:val="00C73F39"/>
    <w:rsid w:val="00C746A4"/>
    <w:rsid w:val="00C74F33"/>
    <w:rsid w:val="00C7554D"/>
    <w:rsid w:val="00C80868"/>
    <w:rsid w:val="00C819A0"/>
    <w:rsid w:val="00C837A6"/>
    <w:rsid w:val="00C84867"/>
    <w:rsid w:val="00C84DC3"/>
    <w:rsid w:val="00C85ED1"/>
    <w:rsid w:val="00C96C8B"/>
    <w:rsid w:val="00CA2117"/>
    <w:rsid w:val="00CA23F0"/>
    <w:rsid w:val="00CA5C1F"/>
    <w:rsid w:val="00CA68FA"/>
    <w:rsid w:val="00CA753C"/>
    <w:rsid w:val="00CB6CE4"/>
    <w:rsid w:val="00CB777D"/>
    <w:rsid w:val="00CC2DB5"/>
    <w:rsid w:val="00CC31BE"/>
    <w:rsid w:val="00CC3B95"/>
    <w:rsid w:val="00CC3F42"/>
    <w:rsid w:val="00CC5104"/>
    <w:rsid w:val="00CD147C"/>
    <w:rsid w:val="00CD1D2E"/>
    <w:rsid w:val="00CD3081"/>
    <w:rsid w:val="00CD3C81"/>
    <w:rsid w:val="00CD4B9F"/>
    <w:rsid w:val="00CD5050"/>
    <w:rsid w:val="00CD58F1"/>
    <w:rsid w:val="00CE2390"/>
    <w:rsid w:val="00CE2E03"/>
    <w:rsid w:val="00CE3DF7"/>
    <w:rsid w:val="00CE4A31"/>
    <w:rsid w:val="00CE5C1B"/>
    <w:rsid w:val="00CE5E19"/>
    <w:rsid w:val="00CF1138"/>
    <w:rsid w:val="00CF1F16"/>
    <w:rsid w:val="00CF25D9"/>
    <w:rsid w:val="00CF3C09"/>
    <w:rsid w:val="00CF3D41"/>
    <w:rsid w:val="00CF5B27"/>
    <w:rsid w:val="00CF67F2"/>
    <w:rsid w:val="00CF6BDD"/>
    <w:rsid w:val="00CF6C5A"/>
    <w:rsid w:val="00CF7598"/>
    <w:rsid w:val="00D00650"/>
    <w:rsid w:val="00D041DB"/>
    <w:rsid w:val="00D07842"/>
    <w:rsid w:val="00D109AC"/>
    <w:rsid w:val="00D1194E"/>
    <w:rsid w:val="00D12DE1"/>
    <w:rsid w:val="00D258C4"/>
    <w:rsid w:val="00D26F7F"/>
    <w:rsid w:val="00D27927"/>
    <w:rsid w:val="00D323F2"/>
    <w:rsid w:val="00D34030"/>
    <w:rsid w:val="00D34D68"/>
    <w:rsid w:val="00D364F8"/>
    <w:rsid w:val="00D4045E"/>
    <w:rsid w:val="00D44F3F"/>
    <w:rsid w:val="00D479FD"/>
    <w:rsid w:val="00D47A7E"/>
    <w:rsid w:val="00D52ABF"/>
    <w:rsid w:val="00D52C1C"/>
    <w:rsid w:val="00D52ED8"/>
    <w:rsid w:val="00D535EE"/>
    <w:rsid w:val="00D537AD"/>
    <w:rsid w:val="00D543F6"/>
    <w:rsid w:val="00D64C30"/>
    <w:rsid w:val="00D65E0A"/>
    <w:rsid w:val="00D67FE0"/>
    <w:rsid w:val="00D72F45"/>
    <w:rsid w:val="00D72FEE"/>
    <w:rsid w:val="00D75DD6"/>
    <w:rsid w:val="00D762FC"/>
    <w:rsid w:val="00D8342D"/>
    <w:rsid w:val="00D85623"/>
    <w:rsid w:val="00D9117E"/>
    <w:rsid w:val="00D921EB"/>
    <w:rsid w:val="00D94168"/>
    <w:rsid w:val="00D946F7"/>
    <w:rsid w:val="00D952C5"/>
    <w:rsid w:val="00D95B5F"/>
    <w:rsid w:val="00D95BCE"/>
    <w:rsid w:val="00D95C69"/>
    <w:rsid w:val="00D95CAF"/>
    <w:rsid w:val="00DA00F0"/>
    <w:rsid w:val="00DA0109"/>
    <w:rsid w:val="00DA0E02"/>
    <w:rsid w:val="00DA2648"/>
    <w:rsid w:val="00DA3CF2"/>
    <w:rsid w:val="00DA44DF"/>
    <w:rsid w:val="00DA50BE"/>
    <w:rsid w:val="00DA5CA5"/>
    <w:rsid w:val="00DB1347"/>
    <w:rsid w:val="00DB2C00"/>
    <w:rsid w:val="00DB4DD1"/>
    <w:rsid w:val="00DB5984"/>
    <w:rsid w:val="00DB5A1D"/>
    <w:rsid w:val="00DB6731"/>
    <w:rsid w:val="00DC1296"/>
    <w:rsid w:val="00DC3A6B"/>
    <w:rsid w:val="00DC4788"/>
    <w:rsid w:val="00DC75BA"/>
    <w:rsid w:val="00DD06B3"/>
    <w:rsid w:val="00DD0CEE"/>
    <w:rsid w:val="00DD5AEF"/>
    <w:rsid w:val="00DD771E"/>
    <w:rsid w:val="00DD7C20"/>
    <w:rsid w:val="00DE2949"/>
    <w:rsid w:val="00DE57D4"/>
    <w:rsid w:val="00DE5ED0"/>
    <w:rsid w:val="00DE6F3C"/>
    <w:rsid w:val="00DE71DB"/>
    <w:rsid w:val="00DE77D9"/>
    <w:rsid w:val="00DE7829"/>
    <w:rsid w:val="00DF3EFC"/>
    <w:rsid w:val="00DF7B08"/>
    <w:rsid w:val="00E01C88"/>
    <w:rsid w:val="00E03BC3"/>
    <w:rsid w:val="00E1007E"/>
    <w:rsid w:val="00E11F19"/>
    <w:rsid w:val="00E11FFB"/>
    <w:rsid w:val="00E14050"/>
    <w:rsid w:val="00E140E8"/>
    <w:rsid w:val="00E14ABE"/>
    <w:rsid w:val="00E16DE9"/>
    <w:rsid w:val="00E173E7"/>
    <w:rsid w:val="00E20174"/>
    <w:rsid w:val="00E21F3B"/>
    <w:rsid w:val="00E25C59"/>
    <w:rsid w:val="00E26985"/>
    <w:rsid w:val="00E30987"/>
    <w:rsid w:val="00E3267C"/>
    <w:rsid w:val="00E33DF6"/>
    <w:rsid w:val="00E34025"/>
    <w:rsid w:val="00E34942"/>
    <w:rsid w:val="00E35A76"/>
    <w:rsid w:val="00E35F3F"/>
    <w:rsid w:val="00E40306"/>
    <w:rsid w:val="00E423C3"/>
    <w:rsid w:val="00E47B27"/>
    <w:rsid w:val="00E534B0"/>
    <w:rsid w:val="00E53802"/>
    <w:rsid w:val="00E5506C"/>
    <w:rsid w:val="00E55E3F"/>
    <w:rsid w:val="00E61349"/>
    <w:rsid w:val="00E6326A"/>
    <w:rsid w:val="00E642F6"/>
    <w:rsid w:val="00E6465E"/>
    <w:rsid w:val="00E648EF"/>
    <w:rsid w:val="00E74F37"/>
    <w:rsid w:val="00E7540B"/>
    <w:rsid w:val="00E75FE5"/>
    <w:rsid w:val="00E8343D"/>
    <w:rsid w:val="00E83480"/>
    <w:rsid w:val="00E83D76"/>
    <w:rsid w:val="00E84F3E"/>
    <w:rsid w:val="00E85ADB"/>
    <w:rsid w:val="00E904EE"/>
    <w:rsid w:val="00E9624F"/>
    <w:rsid w:val="00E97F41"/>
    <w:rsid w:val="00EA0735"/>
    <w:rsid w:val="00EA2500"/>
    <w:rsid w:val="00EA2F15"/>
    <w:rsid w:val="00EA33D2"/>
    <w:rsid w:val="00EA392F"/>
    <w:rsid w:val="00EA4921"/>
    <w:rsid w:val="00EA4FC0"/>
    <w:rsid w:val="00EB21E0"/>
    <w:rsid w:val="00EB2C9A"/>
    <w:rsid w:val="00EB3E24"/>
    <w:rsid w:val="00EB4229"/>
    <w:rsid w:val="00EB4C26"/>
    <w:rsid w:val="00EB787F"/>
    <w:rsid w:val="00EC499B"/>
    <w:rsid w:val="00EC7BA8"/>
    <w:rsid w:val="00ED08F1"/>
    <w:rsid w:val="00ED212F"/>
    <w:rsid w:val="00ED5C03"/>
    <w:rsid w:val="00EE00FB"/>
    <w:rsid w:val="00EE5E83"/>
    <w:rsid w:val="00EE6E4E"/>
    <w:rsid w:val="00EE7842"/>
    <w:rsid w:val="00EF2A32"/>
    <w:rsid w:val="00EF5954"/>
    <w:rsid w:val="00F04220"/>
    <w:rsid w:val="00F043B0"/>
    <w:rsid w:val="00F0671A"/>
    <w:rsid w:val="00F1014E"/>
    <w:rsid w:val="00F10934"/>
    <w:rsid w:val="00F11706"/>
    <w:rsid w:val="00F1181A"/>
    <w:rsid w:val="00F15CED"/>
    <w:rsid w:val="00F15E8B"/>
    <w:rsid w:val="00F1679D"/>
    <w:rsid w:val="00F17262"/>
    <w:rsid w:val="00F17718"/>
    <w:rsid w:val="00F21D8E"/>
    <w:rsid w:val="00F22E8A"/>
    <w:rsid w:val="00F235A4"/>
    <w:rsid w:val="00F259D5"/>
    <w:rsid w:val="00F32734"/>
    <w:rsid w:val="00F425EB"/>
    <w:rsid w:val="00F4263D"/>
    <w:rsid w:val="00F44501"/>
    <w:rsid w:val="00F45D05"/>
    <w:rsid w:val="00F513DA"/>
    <w:rsid w:val="00F51BB6"/>
    <w:rsid w:val="00F56DD7"/>
    <w:rsid w:val="00F571A6"/>
    <w:rsid w:val="00F57200"/>
    <w:rsid w:val="00F6296A"/>
    <w:rsid w:val="00F63C5A"/>
    <w:rsid w:val="00F67B23"/>
    <w:rsid w:val="00F73EE6"/>
    <w:rsid w:val="00F77490"/>
    <w:rsid w:val="00F82412"/>
    <w:rsid w:val="00F82E46"/>
    <w:rsid w:val="00F838B9"/>
    <w:rsid w:val="00F86673"/>
    <w:rsid w:val="00F87469"/>
    <w:rsid w:val="00F8773A"/>
    <w:rsid w:val="00F90E50"/>
    <w:rsid w:val="00F91E91"/>
    <w:rsid w:val="00F92615"/>
    <w:rsid w:val="00F927E8"/>
    <w:rsid w:val="00F96190"/>
    <w:rsid w:val="00F96250"/>
    <w:rsid w:val="00FA1E7B"/>
    <w:rsid w:val="00FA4982"/>
    <w:rsid w:val="00FA5109"/>
    <w:rsid w:val="00FA5C22"/>
    <w:rsid w:val="00FA79C2"/>
    <w:rsid w:val="00FB4C57"/>
    <w:rsid w:val="00FB6A16"/>
    <w:rsid w:val="00FB7813"/>
    <w:rsid w:val="00FC1E7D"/>
    <w:rsid w:val="00FC3554"/>
    <w:rsid w:val="00FC3C7D"/>
    <w:rsid w:val="00FC541B"/>
    <w:rsid w:val="00FC68B6"/>
    <w:rsid w:val="00FD2F8E"/>
    <w:rsid w:val="00FD3664"/>
    <w:rsid w:val="00FD5007"/>
    <w:rsid w:val="00FD7031"/>
    <w:rsid w:val="00FE0D21"/>
    <w:rsid w:val="00FE5525"/>
    <w:rsid w:val="00FE5B48"/>
    <w:rsid w:val="00FF4E55"/>
    <w:rsid w:val="00FF52F7"/>
    <w:rsid w:val="00FF79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05166"/>
  <w15:docId w15:val="{59E572BB-53A4-4DC7-9502-8E4E5E43F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435"/>
    <w:pPr>
      <w:spacing w:after="0" w:line="240" w:lineRule="auto"/>
    </w:pPr>
    <w:rPr>
      <w:rFonts w:ascii="GHEA Grapalat" w:hAnsi="GHEA Grapalat"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basedOn w:val="Normal"/>
    <w:link w:val="NormalWebChar"/>
    <w:uiPriority w:val="99"/>
    <w:unhideWhenUsed/>
    <w:qFormat/>
    <w:rsid w:val="00566435"/>
    <w:pPr>
      <w:spacing w:before="100" w:beforeAutospacing="1" w:after="100" w:afterAutospacing="1"/>
    </w:pPr>
    <w:rPr>
      <w:rFonts w:ascii="Times New Roman" w:eastAsia="Times New Roman" w:hAnsi="Times New Roman"/>
      <w:sz w:val="24"/>
      <w:szCs w:val="24"/>
      <w:lang w:val="en-US"/>
    </w:rPr>
  </w:style>
  <w:style w:type="character" w:styleId="Strong">
    <w:name w:val="Strong"/>
    <w:basedOn w:val="DefaultParagraphFont"/>
    <w:uiPriority w:val="22"/>
    <w:qFormat/>
    <w:rsid w:val="00566435"/>
    <w:rPr>
      <w:b/>
      <w:bCs/>
    </w:rPr>
  </w:style>
  <w:style w:type="character" w:styleId="Emphasis">
    <w:name w:val="Emphasis"/>
    <w:basedOn w:val="DefaultParagraphFont"/>
    <w:uiPriority w:val="20"/>
    <w:qFormat/>
    <w:rsid w:val="00566435"/>
    <w:rPr>
      <w:i/>
      <w:i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CC5104"/>
    <w:pPr>
      <w:ind w:left="720"/>
      <w:contextualSpacing/>
    </w:pPr>
  </w:style>
  <w:style w:type="paragraph" w:styleId="FootnoteText">
    <w:name w:val="footnote text"/>
    <w:basedOn w:val="Normal"/>
    <w:link w:val="FootnoteTextChar"/>
    <w:uiPriority w:val="99"/>
    <w:semiHidden/>
    <w:unhideWhenUsed/>
    <w:rsid w:val="00CC3F42"/>
    <w:rPr>
      <w:sz w:val="20"/>
      <w:szCs w:val="20"/>
    </w:rPr>
  </w:style>
  <w:style w:type="character" w:customStyle="1" w:styleId="FootnoteTextChar">
    <w:name w:val="Footnote Text Char"/>
    <w:basedOn w:val="DefaultParagraphFont"/>
    <w:link w:val="FootnoteText"/>
    <w:uiPriority w:val="99"/>
    <w:semiHidden/>
    <w:rsid w:val="00CC3F42"/>
    <w:rPr>
      <w:rFonts w:ascii="GHEA Grapalat" w:hAnsi="GHEA Grapalat" w:cs="Times New Roman"/>
      <w:sz w:val="20"/>
      <w:szCs w:val="20"/>
      <w:lang w:val="en-GB"/>
    </w:rPr>
  </w:style>
  <w:style w:type="character" w:styleId="FootnoteReference">
    <w:name w:val="footnote reference"/>
    <w:basedOn w:val="DefaultParagraphFont"/>
    <w:uiPriority w:val="99"/>
    <w:semiHidden/>
    <w:unhideWhenUsed/>
    <w:rsid w:val="00CC3F42"/>
    <w:rPr>
      <w:vertAlign w:val="superscript"/>
    </w:rPr>
  </w:style>
  <w:style w:type="paragraph" w:styleId="BalloonText">
    <w:name w:val="Balloon Text"/>
    <w:basedOn w:val="Normal"/>
    <w:link w:val="BalloonTextChar"/>
    <w:uiPriority w:val="99"/>
    <w:semiHidden/>
    <w:unhideWhenUsed/>
    <w:rsid w:val="00C5321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3212"/>
    <w:rPr>
      <w:rFonts w:ascii="Segoe UI" w:hAnsi="Segoe UI" w:cs="Segoe UI"/>
      <w:sz w:val="18"/>
      <w:szCs w:val="18"/>
      <w:lang w:val="en-GB"/>
    </w:rPr>
  </w:style>
  <w:style w:type="paragraph" w:customStyle="1" w:styleId="norm">
    <w:name w:val="norm"/>
    <w:basedOn w:val="Normal"/>
    <w:link w:val="normChar"/>
    <w:rsid w:val="00375C74"/>
    <w:pPr>
      <w:spacing w:line="480" w:lineRule="auto"/>
      <w:ind w:firstLine="709"/>
      <w:jc w:val="both"/>
    </w:pPr>
    <w:rPr>
      <w:rFonts w:ascii="Arial Armenian" w:eastAsia="Times New Roman" w:hAnsi="Arial Armenian"/>
      <w:lang w:val="en-US" w:eastAsia="ru-RU"/>
    </w:rPr>
  </w:style>
  <w:style w:type="character" w:customStyle="1" w:styleId="normChar">
    <w:name w:val="norm Char"/>
    <w:link w:val="norm"/>
    <w:locked/>
    <w:rsid w:val="00375C74"/>
    <w:rPr>
      <w:rFonts w:ascii="Arial Armenian" w:eastAsia="Times New Roman" w:hAnsi="Arial Armenian" w:cs="Times New Roman"/>
      <w:lang w:eastAsia="ru-RU"/>
    </w:rPr>
  </w:style>
  <w:style w:type="paragraph" w:customStyle="1" w:styleId="mechtex">
    <w:name w:val="mechtex"/>
    <w:basedOn w:val="Normal"/>
    <w:link w:val="mechtex0"/>
    <w:qFormat/>
    <w:rsid w:val="00922E60"/>
    <w:pPr>
      <w:jc w:val="center"/>
    </w:pPr>
    <w:rPr>
      <w:rFonts w:ascii="Arial Armenian" w:eastAsia="Times New Roman" w:hAnsi="Arial Armenian"/>
      <w:szCs w:val="20"/>
      <w:lang w:val="en-US" w:eastAsia="ru-RU"/>
    </w:rPr>
  </w:style>
  <w:style w:type="character" w:customStyle="1" w:styleId="mechtex0">
    <w:name w:val="mechtex Знак"/>
    <w:link w:val="mechtex"/>
    <w:uiPriority w:val="99"/>
    <w:locked/>
    <w:rsid w:val="00922E60"/>
    <w:rPr>
      <w:rFonts w:ascii="Arial Armenian" w:eastAsia="Times New Roman" w:hAnsi="Arial Armenian" w:cs="Times New Roman"/>
      <w:szCs w:val="20"/>
      <w:lang w:eastAsia="ru-RU"/>
    </w:rPr>
  </w:style>
  <w:style w:type="paragraph" w:customStyle="1" w:styleId="Style15">
    <w:name w:val="Style1.5"/>
    <w:basedOn w:val="Normal"/>
    <w:link w:val="Style15Char"/>
    <w:rsid w:val="00653EF6"/>
    <w:pPr>
      <w:spacing w:line="360" w:lineRule="auto"/>
      <w:ind w:firstLine="709"/>
      <w:jc w:val="both"/>
    </w:pPr>
    <w:rPr>
      <w:rFonts w:ascii="Arial Armenian" w:eastAsia="Times New Roman" w:hAnsi="Arial Armenian"/>
      <w:lang w:val="en-US" w:eastAsia="ru-RU"/>
    </w:rPr>
  </w:style>
  <w:style w:type="character" w:customStyle="1" w:styleId="Style15Char">
    <w:name w:val="Style1.5 Char"/>
    <w:link w:val="Style15"/>
    <w:rsid w:val="00653EF6"/>
    <w:rPr>
      <w:rFonts w:ascii="Arial Armenian" w:eastAsia="Times New Roman" w:hAnsi="Arial Armenian" w:cs="Times New Roman"/>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56C39"/>
    <w:rPr>
      <w:rFonts w:ascii="GHEA Grapalat" w:hAnsi="GHEA Grapalat" w:cs="Times New Roman"/>
      <w:lang w:val="en-GB"/>
    </w:rPr>
  </w:style>
  <w:style w:type="character" w:customStyle="1" w:styleId="mechtexChar">
    <w:name w:val="mechtex Char"/>
    <w:locked/>
    <w:rsid w:val="00610CA8"/>
    <w:rPr>
      <w:rFonts w:ascii="Arial Armenian" w:eastAsia="Times New Rom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link w:val="NormalWeb"/>
    <w:uiPriority w:val="99"/>
    <w:locked/>
    <w:rsid w:val="00925E62"/>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80868"/>
    <w:rPr>
      <w:color w:val="0000FF" w:themeColor="hyperlink"/>
      <w:u w:val="single"/>
    </w:rPr>
  </w:style>
  <w:style w:type="character" w:customStyle="1" w:styleId="UnresolvedMention">
    <w:name w:val="Unresolved Mention"/>
    <w:basedOn w:val="DefaultParagraphFont"/>
    <w:uiPriority w:val="99"/>
    <w:semiHidden/>
    <w:unhideWhenUsed/>
    <w:rsid w:val="000560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0833">
      <w:bodyDiv w:val="1"/>
      <w:marLeft w:val="0"/>
      <w:marRight w:val="0"/>
      <w:marTop w:val="0"/>
      <w:marBottom w:val="0"/>
      <w:divBdr>
        <w:top w:val="none" w:sz="0" w:space="0" w:color="auto"/>
        <w:left w:val="none" w:sz="0" w:space="0" w:color="auto"/>
        <w:bottom w:val="none" w:sz="0" w:space="0" w:color="auto"/>
        <w:right w:val="none" w:sz="0" w:space="0" w:color="auto"/>
      </w:divBdr>
    </w:div>
    <w:div w:id="62336695">
      <w:bodyDiv w:val="1"/>
      <w:marLeft w:val="0"/>
      <w:marRight w:val="0"/>
      <w:marTop w:val="0"/>
      <w:marBottom w:val="0"/>
      <w:divBdr>
        <w:top w:val="none" w:sz="0" w:space="0" w:color="auto"/>
        <w:left w:val="none" w:sz="0" w:space="0" w:color="auto"/>
        <w:bottom w:val="none" w:sz="0" w:space="0" w:color="auto"/>
        <w:right w:val="none" w:sz="0" w:space="0" w:color="auto"/>
      </w:divBdr>
    </w:div>
    <w:div w:id="74862664">
      <w:bodyDiv w:val="1"/>
      <w:marLeft w:val="0"/>
      <w:marRight w:val="0"/>
      <w:marTop w:val="0"/>
      <w:marBottom w:val="0"/>
      <w:divBdr>
        <w:top w:val="none" w:sz="0" w:space="0" w:color="auto"/>
        <w:left w:val="none" w:sz="0" w:space="0" w:color="auto"/>
        <w:bottom w:val="none" w:sz="0" w:space="0" w:color="auto"/>
        <w:right w:val="none" w:sz="0" w:space="0" w:color="auto"/>
      </w:divBdr>
    </w:div>
    <w:div w:id="204564228">
      <w:bodyDiv w:val="1"/>
      <w:marLeft w:val="0"/>
      <w:marRight w:val="0"/>
      <w:marTop w:val="0"/>
      <w:marBottom w:val="0"/>
      <w:divBdr>
        <w:top w:val="none" w:sz="0" w:space="0" w:color="auto"/>
        <w:left w:val="none" w:sz="0" w:space="0" w:color="auto"/>
        <w:bottom w:val="none" w:sz="0" w:space="0" w:color="auto"/>
        <w:right w:val="none" w:sz="0" w:space="0" w:color="auto"/>
      </w:divBdr>
    </w:div>
    <w:div w:id="310138394">
      <w:bodyDiv w:val="1"/>
      <w:marLeft w:val="0"/>
      <w:marRight w:val="0"/>
      <w:marTop w:val="0"/>
      <w:marBottom w:val="0"/>
      <w:divBdr>
        <w:top w:val="none" w:sz="0" w:space="0" w:color="auto"/>
        <w:left w:val="none" w:sz="0" w:space="0" w:color="auto"/>
        <w:bottom w:val="none" w:sz="0" w:space="0" w:color="auto"/>
        <w:right w:val="none" w:sz="0" w:space="0" w:color="auto"/>
      </w:divBdr>
      <w:divsChild>
        <w:div w:id="689527893">
          <w:marLeft w:val="0"/>
          <w:marRight w:val="0"/>
          <w:marTop w:val="0"/>
          <w:marBottom w:val="0"/>
          <w:divBdr>
            <w:top w:val="none" w:sz="0" w:space="0" w:color="auto"/>
            <w:left w:val="none" w:sz="0" w:space="0" w:color="auto"/>
            <w:bottom w:val="none" w:sz="0" w:space="0" w:color="auto"/>
            <w:right w:val="none" w:sz="0" w:space="0" w:color="auto"/>
          </w:divBdr>
        </w:div>
        <w:div w:id="1267347873">
          <w:marLeft w:val="0"/>
          <w:marRight w:val="0"/>
          <w:marTop w:val="0"/>
          <w:marBottom w:val="0"/>
          <w:divBdr>
            <w:top w:val="none" w:sz="0" w:space="0" w:color="auto"/>
            <w:left w:val="none" w:sz="0" w:space="0" w:color="auto"/>
            <w:bottom w:val="none" w:sz="0" w:space="0" w:color="auto"/>
            <w:right w:val="none" w:sz="0" w:space="0" w:color="auto"/>
          </w:divBdr>
        </w:div>
      </w:divsChild>
    </w:div>
    <w:div w:id="335111480">
      <w:bodyDiv w:val="1"/>
      <w:marLeft w:val="0"/>
      <w:marRight w:val="0"/>
      <w:marTop w:val="0"/>
      <w:marBottom w:val="0"/>
      <w:divBdr>
        <w:top w:val="none" w:sz="0" w:space="0" w:color="auto"/>
        <w:left w:val="none" w:sz="0" w:space="0" w:color="auto"/>
        <w:bottom w:val="none" w:sz="0" w:space="0" w:color="auto"/>
        <w:right w:val="none" w:sz="0" w:space="0" w:color="auto"/>
      </w:divBdr>
    </w:div>
    <w:div w:id="362367970">
      <w:bodyDiv w:val="1"/>
      <w:marLeft w:val="0"/>
      <w:marRight w:val="0"/>
      <w:marTop w:val="0"/>
      <w:marBottom w:val="0"/>
      <w:divBdr>
        <w:top w:val="none" w:sz="0" w:space="0" w:color="auto"/>
        <w:left w:val="none" w:sz="0" w:space="0" w:color="auto"/>
        <w:bottom w:val="none" w:sz="0" w:space="0" w:color="auto"/>
        <w:right w:val="none" w:sz="0" w:space="0" w:color="auto"/>
      </w:divBdr>
    </w:div>
    <w:div w:id="422259249">
      <w:bodyDiv w:val="1"/>
      <w:marLeft w:val="0"/>
      <w:marRight w:val="0"/>
      <w:marTop w:val="0"/>
      <w:marBottom w:val="0"/>
      <w:divBdr>
        <w:top w:val="none" w:sz="0" w:space="0" w:color="auto"/>
        <w:left w:val="none" w:sz="0" w:space="0" w:color="auto"/>
        <w:bottom w:val="none" w:sz="0" w:space="0" w:color="auto"/>
        <w:right w:val="none" w:sz="0" w:space="0" w:color="auto"/>
      </w:divBdr>
      <w:divsChild>
        <w:div w:id="1495223479">
          <w:marLeft w:val="0"/>
          <w:marRight w:val="0"/>
          <w:marTop w:val="0"/>
          <w:marBottom w:val="0"/>
          <w:divBdr>
            <w:top w:val="none" w:sz="0" w:space="0" w:color="auto"/>
            <w:left w:val="none" w:sz="0" w:space="0" w:color="auto"/>
            <w:bottom w:val="none" w:sz="0" w:space="0" w:color="auto"/>
            <w:right w:val="none" w:sz="0" w:space="0" w:color="auto"/>
          </w:divBdr>
          <w:divsChild>
            <w:div w:id="133491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682330">
      <w:bodyDiv w:val="1"/>
      <w:marLeft w:val="0"/>
      <w:marRight w:val="0"/>
      <w:marTop w:val="0"/>
      <w:marBottom w:val="0"/>
      <w:divBdr>
        <w:top w:val="none" w:sz="0" w:space="0" w:color="auto"/>
        <w:left w:val="none" w:sz="0" w:space="0" w:color="auto"/>
        <w:bottom w:val="none" w:sz="0" w:space="0" w:color="auto"/>
        <w:right w:val="none" w:sz="0" w:space="0" w:color="auto"/>
      </w:divBdr>
    </w:div>
    <w:div w:id="614606523">
      <w:bodyDiv w:val="1"/>
      <w:marLeft w:val="0"/>
      <w:marRight w:val="0"/>
      <w:marTop w:val="0"/>
      <w:marBottom w:val="0"/>
      <w:divBdr>
        <w:top w:val="none" w:sz="0" w:space="0" w:color="auto"/>
        <w:left w:val="none" w:sz="0" w:space="0" w:color="auto"/>
        <w:bottom w:val="none" w:sz="0" w:space="0" w:color="auto"/>
        <w:right w:val="none" w:sz="0" w:space="0" w:color="auto"/>
      </w:divBdr>
    </w:div>
    <w:div w:id="618026117">
      <w:bodyDiv w:val="1"/>
      <w:marLeft w:val="0"/>
      <w:marRight w:val="0"/>
      <w:marTop w:val="0"/>
      <w:marBottom w:val="0"/>
      <w:divBdr>
        <w:top w:val="none" w:sz="0" w:space="0" w:color="auto"/>
        <w:left w:val="none" w:sz="0" w:space="0" w:color="auto"/>
        <w:bottom w:val="none" w:sz="0" w:space="0" w:color="auto"/>
        <w:right w:val="none" w:sz="0" w:space="0" w:color="auto"/>
      </w:divBdr>
    </w:div>
    <w:div w:id="649017782">
      <w:bodyDiv w:val="1"/>
      <w:marLeft w:val="0"/>
      <w:marRight w:val="0"/>
      <w:marTop w:val="0"/>
      <w:marBottom w:val="0"/>
      <w:divBdr>
        <w:top w:val="none" w:sz="0" w:space="0" w:color="auto"/>
        <w:left w:val="none" w:sz="0" w:space="0" w:color="auto"/>
        <w:bottom w:val="none" w:sz="0" w:space="0" w:color="auto"/>
        <w:right w:val="none" w:sz="0" w:space="0" w:color="auto"/>
      </w:divBdr>
    </w:div>
    <w:div w:id="807237518">
      <w:bodyDiv w:val="1"/>
      <w:marLeft w:val="0"/>
      <w:marRight w:val="0"/>
      <w:marTop w:val="0"/>
      <w:marBottom w:val="0"/>
      <w:divBdr>
        <w:top w:val="none" w:sz="0" w:space="0" w:color="auto"/>
        <w:left w:val="none" w:sz="0" w:space="0" w:color="auto"/>
        <w:bottom w:val="none" w:sz="0" w:space="0" w:color="auto"/>
        <w:right w:val="none" w:sz="0" w:space="0" w:color="auto"/>
      </w:divBdr>
    </w:div>
    <w:div w:id="911620010">
      <w:bodyDiv w:val="1"/>
      <w:marLeft w:val="0"/>
      <w:marRight w:val="0"/>
      <w:marTop w:val="0"/>
      <w:marBottom w:val="0"/>
      <w:divBdr>
        <w:top w:val="none" w:sz="0" w:space="0" w:color="auto"/>
        <w:left w:val="none" w:sz="0" w:space="0" w:color="auto"/>
        <w:bottom w:val="none" w:sz="0" w:space="0" w:color="auto"/>
        <w:right w:val="none" w:sz="0" w:space="0" w:color="auto"/>
      </w:divBdr>
    </w:div>
    <w:div w:id="1174102023">
      <w:bodyDiv w:val="1"/>
      <w:marLeft w:val="0"/>
      <w:marRight w:val="0"/>
      <w:marTop w:val="0"/>
      <w:marBottom w:val="0"/>
      <w:divBdr>
        <w:top w:val="none" w:sz="0" w:space="0" w:color="auto"/>
        <w:left w:val="none" w:sz="0" w:space="0" w:color="auto"/>
        <w:bottom w:val="none" w:sz="0" w:space="0" w:color="auto"/>
        <w:right w:val="none" w:sz="0" w:space="0" w:color="auto"/>
      </w:divBdr>
    </w:div>
    <w:div w:id="1188179804">
      <w:bodyDiv w:val="1"/>
      <w:marLeft w:val="0"/>
      <w:marRight w:val="0"/>
      <w:marTop w:val="0"/>
      <w:marBottom w:val="0"/>
      <w:divBdr>
        <w:top w:val="none" w:sz="0" w:space="0" w:color="auto"/>
        <w:left w:val="none" w:sz="0" w:space="0" w:color="auto"/>
        <w:bottom w:val="none" w:sz="0" w:space="0" w:color="auto"/>
        <w:right w:val="none" w:sz="0" w:space="0" w:color="auto"/>
      </w:divBdr>
    </w:div>
    <w:div w:id="1232470616">
      <w:bodyDiv w:val="1"/>
      <w:marLeft w:val="0"/>
      <w:marRight w:val="0"/>
      <w:marTop w:val="0"/>
      <w:marBottom w:val="0"/>
      <w:divBdr>
        <w:top w:val="none" w:sz="0" w:space="0" w:color="auto"/>
        <w:left w:val="none" w:sz="0" w:space="0" w:color="auto"/>
        <w:bottom w:val="none" w:sz="0" w:space="0" w:color="auto"/>
        <w:right w:val="none" w:sz="0" w:space="0" w:color="auto"/>
      </w:divBdr>
    </w:div>
    <w:div w:id="1302148805">
      <w:bodyDiv w:val="1"/>
      <w:marLeft w:val="0"/>
      <w:marRight w:val="0"/>
      <w:marTop w:val="0"/>
      <w:marBottom w:val="0"/>
      <w:divBdr>
        <w:top w:val="none" w:sz="0" w:space="0" w:color="auto"/>
        <w:left w:val="none" w:sz="0" w:space="0" w:color="auto"/>
        <w:bottom w:val="none" w:sz="0" w:space="0" w:color="auto"/>
        <w:right w:val="none" w:sz="0" w:space="0" w:color="auto"/>
      </w:divBdr>
      <w:divsChild>
        <w:div w:id="804391327">
          <w:marLeft w:val="0"/>
          <w:marRight w:val="0"/>
          <w:marTop w:val="0"/>
          <w:marBottom w:val="0"/>
          <w:divBdr>
            <w:top w:val="none" w:sz="0" w:space="0" w:color="auto"/>
            <w:left w:val="none" w:sz="0" w:space="0" w:color="auto"/>
            <w:bottom w:val="none" w:sz="0" w:space="0" w:color="auto"/>
            <w:right w:val="none" w:sz="0" w:space="0" w:color="auto"/>
          </w:divBdr>
        </w:div>
        <w:div w:id="566913227">
          <w:marLeft w:val="0"/>
          <w:marRight w:val="0"/>
          <w:marTop w:val="0"/>
          <w:marBottom w:val="0"/>
          <w:divBdr>
            <w:top w:val="none" w:sz="0" w:space="0" w:color="auto"/>
            <w:left w:val="none" w:sz="0" w:space="0" w:color="auto"/>
            <w:bottom w:val="none" w:sz="0" w:space="0" w:color="auto"/>
            <w:right w:val="none" w:sz="0" w:space="0" w:color="auto"/>
          </w:divBdr>
        </w:div>
      </w:divsChild>
    </w:div>
    <w:div w:id="1458524452">
      <w:bodyDiv w:val="1"/>
      <w:marLeft w:val="0"/>
      <w:marRight w:val="0"/>
      <w:marTop w:val="0"/>
      <w:marBottom w:val="0"/>
      <w:divBdr>
        <w:top w:val="none" w:sz="0" w:space="0" w:color="auto"/>
        <w:left w:val="none" w:sz="0" w:space="0" w:color="auto"/>
        <w:bottom w:val="none" w:sz="0" w:space="0" w:color="auto"/>
        <w:right w:val="none" w:sz="0" w:space="0" w:color="auto"/>
      </w:divBdr>
    </w:div>
    <w:div w:id="1462072411">
      <w:bodyDiv w:val="1"/>
      <w:marLeft w:val="0"/>
      <w:marRight w:val="0"/>
      <w:marTop w:val="0"/>
      <w:marBottom w:val="0"/>
      <w:divBdr>
        <w:top w:val="none" w:sz="0" w:space="0" w:color="auto"/>
        <w:left w:val="none" w:sz="0" w:space="0" w:color="auto"/>
        <w:bottom w:val="none" w:sz="0" w:space="0" w:color="auto"/>
        <w:right w:val="none" w:sz="0" w:space="0" w:color="auto"/>
      </w:divBdr>
    </w:div>
    <w:div w:id="1467119797">
      <w:bodyDiv w:val="1"/>
      <w:marLeft w:val="0"/>
      <w:marRight w:val="0"/>
      <w:marTop w:val="0"/>
      <w:marBottom w:val="0"/>
      <w:divBdr>
        <w:top w:val="none" w:sz="0" w:space="0" w:color="auto"/>
        <w:left w:val="none" w:sz="0" w:space="0" w:color="auto"/>
        <w:bottom w:val="none" w:sz="0" w:space="0" w:color="auto"/>
        <w:right w:val="none" w:sz="0" w:space="0" w:color="auto"/>
      </w:divBdr>
    </w:div>
    <w:div w:id="1616667231">
      <w:bodyDiv w:val="1"/>
      <w:marLeft w:val="0"/>
      <w:marRight w:val="0"/>
      <w:marTop w:val="0"/>
      <w:marBottom w:val="0"/>
      <w:divBdr>
        <w:top w:val="none" w:sz="0" w:space="0" w:color="auto"/>
        <w:left w:val="none" w:sz="0" w:space="0" w:color="auto"/>
        <w:bottom w:val="none" w:sz="0" w:space="0" w:color="auto"/>
        <w:right w:val="none" w:sz="0" w:space="0" w:color="auto"/>
      </w:divBdr>
    </w:div>
    <w:div w:id="1626472768">
      <w:bodyDiv w:val="1"/>
      <w:marLeft w:val="0"/>
      <w:marRight w:val="0"/>
      <w:marTop w:val="0"/>
      <w:marBottom w:val="0"/>
      <w:divBdr>
        <w:top w:val="none" w:sz="0" w:space="0" w:color="auto"/>
        <w:left w:val="none" w:sz="0" w:space="0" w:color="auto"/>
        <w:bottom w:val="none" w:sz="0" w:space="0" w:color="auto"/>
        <w:right w:val="none" w:sz="0" w:space="0" w:color="auto"/>
      </w:divBdr>
    </w:div>
    <w:div w:id="1720086912">
      <w:bodyDiv w:val="1"/>
      <w:marLeft w:val="0"/>
      <w:marRight w:val="0"/>
      <w:marTop w:val="0"/>
      <w:marBottom w:val="0"/>
      <w:divBdr>
        <w:top w:val="none" w:sz="0" w:space="0" w:color="auto"/>
        <w:left w:val="none" w:sz="0" w:space="0" w:color="auto"/>
        <w:bottom w:val="none" w:sz="0" w:space="0" w:color="auto"/>
        <w:right w:val="none" w:sz="0" w:space="0" w:color="auto"/>
      </w:divBdr>
      <w:divsChild>
        <w:div w:id="475149872">
          <w:marLeft w:val="0"/>
          <w:marRight w:val="0"/>
          <w:marTop w:val="0"/>
          <w:marBottom w:val="0"/>
          <w:divBdr>
            <w:top w:val="none" w:sz="0" w:space="0" w:color="auto"/>
            <w:left w:val="none" w:sz="0" w:space="0" w:color="auto"/>
            <w:bottom w:val="none" w:sz="0" w:space="0" w:color="auto"/>
            <w:right w:val="none" w:sz="0" w:space="0" w:color="auto"/>
          </w:divBdr>
        </w:div>
        <w:div w:id="2029864687">
          <w:marLeft w:val="0"/>
          <w:marRight w:val="0"/>
          <w:marTop w:val="0"/>
          <w:marBottom w:val="0"/>
          <w:divBdr>
            <w:top w:val="none" w:sz="0" w:space="0" w:color="auto"/>
            <w:left w:val="none" w:sz="0" w:space="0" w:color="auto"/>
            <w:bottom w:val="none" w:sz="0" w:space="0" w:color="auto"/>
            <w:right w:val="none" w:sz="0" w:space="0" w:color="auto"/>
          </w:divBdr>
        </w:div>
      </w:divsChild>
    </w:div>
    <w:div w:id="1798447790">
      <w:bodyDiv w:val="1"/>
      <w:marLeft w:val="0"/>
      <w:marRight w:val="0"/>
      <w:marTop w:val="0"/>
      <w:marBottom w:val="0"/>
      <w:divBdr>
        <w:top w:val="none" w:sz="0" w:space="0" w:color="auto"/>
        <w:left w:val="none" w:sz="0" w:space="0" w:color="auto"/>
        <w:bottom w:val="none" w:sz="0" w:space="0" w:color="auto"/>
        <w:right w:val="none" w:sz="0" w:space="0" w:color="auto"/>
      </w:divBdr>
      <w:divsChild>
        <w:div w:id="649091227">
          <w:marLeft w:val="0"/>
          <w:marRight w:val="0"/>
          <w:marTop w:val="0"/>
          <w:marBottom w:val="0"/>
          <w:divBdr>
            <w:top w:val="none" w:sz="0" w:space="0" w:color="auto"/>
            <w:left w:val="none" w:sz="0" w:space="0" w:color="auto"/>
            <w:bottom w:val="none" w:sz="0" w:space="0" w:color="auto"/>
            <w:right w:val="none" w:sz="0" w:space="0" w:color="auto"/>
          </w:divBdr>
        </w:div>
        <w:div w:id="1718355596">
          <w:marLeft w:val="0"/>
          <w:marRight w:val="0"/>
          <w:marTop w:val="0"/>
          <w:marBottom w:val="0"/>
          <w:divBdr>
            <w:top w:val="none" w:sz="0" w:space="0" w:color="auto"/>
            <w:left w:val="none" w:sz="0" w:space="0" w:color="auto"/>
            <w:bottom w:val="none" w:sz="0" w:space="0" w:color="auto"/>
            <w:right w:val="none" w:sz="0" w:space="0" w:color="auto"/>
          </w:divBdr>
        </w:div>
        <w:div w:id="766461586">
          <w:marLeft w:val="0"/>
          <w:marRight w:val="0"/>
          <w:marTop w:val="0"/>
          <w:marBottom w:val="0"/>
          <w:divBdr>
            <w:top w:val="none" w:sz="0" w:space="0" w:color="auto"/>
            <w:left w:val="none" w:sz="0" w:space="0" w:color="auto"/>
            <w:bottom w:val="none" w:sz="0" w:space="0" w:color="auto"/>
            <w:right w:val="none" w:sz="0" w:space="0" w:color="auto"/>
          </w:divBdr>
        </w:div>
      </w:divsChild>
    </w:div>
    <w:div w:id="2072072051">
      <w:bodyDiv w:val="1"/>
      <w:marLeft w:val="0"/>
      <w:marRight w:val="0"/>
      <w:marTop w:val="0"/>
      <w:marBottom w:val="0"/>
      <w:divBdr>
        <w:top w:val="none" w:sz="0" w:space="0" w:color="auto"/>
        <w:left w:val="none" w:sz="0" w:space="0" w:color="auto"/>
        <w:bottom w:val="none" w:sz="0" w:space="0" w:color="auto"/>
        <w:right w:val="none" w:sz="0" w:space="0" w:color="auto"/>
      </w:divBdr>
    </w:div>
    <w:div w:id="2079862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Annexes/6/2021_N1902hav.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E0C47-C6D4-4FB7-B950-9AD91D643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3440</Words>
  <Characters>19611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Krokoz™</Company>
  <LinksUpToDate>false</LinksUpToDate>
  <CharactersWithSpaces>23005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Asatryan</dc:creator>
  <cp:lastModifiedBy>Merri Saribekyan</cp:lastModifiedBy>
  <cp:revision>8</cp:revision>
  <cp:lastPrinted>2022-11-10T10:48:00Z</cp:lastPrinted>
  <dcterms:created xsi:type="dcterms:W3CDTF">2024-11-22T10:49:00Z</dcterms:created>
  <dcterms:modified xsi:type="dcterms:W3CDTF">2024-11-27T12:18:00Z</dcterms:modified>
</cp:coreProperties>
</file>