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2A31F6" w:rsidRPr="002A31F6" w:rsidRDefault="002A31F6" w:rsidP="000E0A1A">
      <w:pPr>
        <w:spacing w:after="0" w:line="240" w:lineRule="auto"/>
        <w:jc w:val="center"/>
        <w:rPr>
          <w:rFonts w:eastAsia="Calibri"/>
          <w:bCs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«</w:t>
      </w:r>
      <w:r w:rsidR="000E0A1A" w:rsidRPr="000E0A1A">
        <w:rPr>
          <w:rFonts w:eastAsia="Calibri"/>
          <w:bCs/>
          <w:color w:val="000000"/>
          <w:szCs w:val="24"/>
          <w:lang w:val="hy-AM" w:eastAsia="hy-AM"/>
        </w:rPr>
        <w:t xml:space="preserve">ՀԱՅԱՍՏԱՆԻ ՀԱՆՐԱՊԵՏՈՒԹՅԱՆ ԿԱՌԱՎԱՐՈՒԹՅԱՆ 2023 ԹՎԱԿԱՆԻ ՍԵՊՏԵՄԲԵՐԻ 7-Ի N 1519-Ն ՈՐՈՇՄԱՆ ՄԵՋ ՓՈՓՈԽՈՒԹՅՈՒՆՆԵՐ </w:t>
      </w:r>
      <w:r w:rsidR="000E0A1A" w:rsidRPr="00896450">
        <w:rPr>
          <w:rFonts w:eastAsia="Calibri"/>
          <w:bCs/>
          <w:color w:val="000000"/>
          <w:szCs w:val="24"/>
          <w:lang w:val="hy-AM" w:eastAsia="hy-AM"/>
        </w:rPr>
        <w:t>ԿԱՏԱՐԵԼՈՒ</w:t>
      </w:r>
      <w:r w:rsidR="00896450" w:rsidRPr="00896450">
        <w:rPr>
          <w:rFonts w:eastAsia="Calibri" w:cs="Calibri"/>
          <w:bCs/>
          <w:color w:val="000000"/>
          <w:szCs w:val="24"/>
          <w:lang w:val="hy-AM" w:eastAsia="hy-AM"/>
        </w:rPr>
        <w:t xml:space="preserve"> </w:t>
      </w:r>
      <w:r w:rsidR="000E0A1A" w:rsidRPr="00896450">
        <w:rPr>
          <w:rFonts w:eastAsia="Calibri"/>
          <w:bCs/>
          <w:color w:val="000000"/>
          <w:szCs w:val="24"/>
          <w:lang w:val="hy-AM" w:eastAsia="hy-AM"/>
        </w:rPr>
        <w:t>ՄԱՍԻՆ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» ՀԱՅԱՍՏԱՆԻ ՀԱՆՐԱՊԵՏՈՒԹՅԱՆ ԿԱՌԱՎԱՐՈՒԹՅԱՆ ՈՐՈՇՄԱՆ ՆԱԽԱԳԾԻ ՎԵՐԱԲԵՐՅԱԼ</w:t>
      </w:r>
    </w:p>
    <w:p w:rsidR="002A31F6" w:rsidRPr="003F453D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612255" w:rsidRDefault="00612255" w:rsidP="00612255">
      <w:pPr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կառավարության 2023 թվականի սեպտեմբերի 7-ի </w:t>
      </w:r>
      <w:r w:rsidRPr="00612255">
        <w:rPr>
          <w:rFonts w:eastAsia="Calibri"/>
          <w:color w:val="000000"/>
          <w:szCs w:val="24"/>
          <w:lang w:val="hy-AM" w:eastAsia="hy-AM"/>
        </w:rPr>
        <w:t>N 1519-</w:t>
      </w:r>
      <w:r>
        <w:rPr>
          <w:rFonts w:eastAsia="Calibri"/>
          <w:color w:val="000000"/>
          <w:szCs w:val="24"/>
          <w:lang w:val="hy-AM" w:eastAsia="hy-AM"/>
        </w:rPr>
        <w:t>Ն որոշմամբ սահմանված են ժամանակավոր պահպանության պահեստներին, մաքսային պահեստներին և ժամանակավոր պահպանման այլ վայրերին ներկայացվող պահանջները, մասնավորապես էլեկտրոնային համակարգերին ներկայացվող որոշ պահանջներ։</w:t>
      </w:r>
    </w:p>
    <w:p w:rsidR="00612255" w:rsidRDefault="00612255" w:rsidP="00605161">
      <w:pPr>
        <w:tabs>
          <w:tab w:val="left" w:pos="993"/>
        </w:tabs>
        <w:spacing w:after="0" w:line="360" w:lineRule="auto"/>
        <w:ind w:firstLine="562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612255">
        <w:rPr>
          <w:rFonts w:eastAsia="Calibri"/>
          <w:color w:val="000000"/>
          <w:szCs w:val="24"/>
          <w:lang w:val="hy-AM" w:eastAsia="hy-AM"/>
        </w:rPr>
        <w:t>Հայաստանի Հանրապետության կառավարության 2023 թվականի սեպտեմբերի 7-ի N 1519-</w:t>
      </w:r>
      <w:r>
        <w:rPr>
          <w:rFonts w:eastAsia="Calibri"/>
          <w:color w:val="000000"/>
          <w:szCs w:val="24"/>
          <w:lang w:val="hy-AM" w:eastAsia="hy-AM"/>
        </w:rPr>
        <w:t>Ն ո</w:t>
      </w:r>
      <w:r w:rsidR="002674C9" w:rsidRPr="002674C9">
        <w:rPr>
          <w:rFonts w:eastAsia="Calibri"/>
          <w:bCs/>
          <w:color w:val="000000"/>
          <w:szCs w:val="24"/>
          <w:lang w:val="hy-AM" w:eastAsia="hy-AM"/>
        </w:rPr>
        <w:t>րոշմամբ</w:t>
      </w:r>
      <w:r w:rsidR="002674C9">
        <w:rPr>
          <w:rFonts w:eastAsia="Calibri"/>
          <w:bCs/>
          <w:color w:val="000000"/>
          <w:szCs w:val="24"/>
          <w:lang w:val="hy-AM" w:eastAsia="hy-AM"/>
        </w:rPr>
        <w:t xml:space="preserve"> </w:t>
      </w:r>
      <w:r w:rsidR="002674C9" w:rsidRPr="00612255">
        <w:rPr>
          <w:rFonts w:eastAsia="Calibri"/>
          <w:bCs/>
          <w:color w:val="000000"/>
          <w:szCs w:val="24"/>
          <w:lang w:val="hy-AM" w:eastAsia="hy-AM"/>
        </w:rPr>
        <w:t xml:space="preserve">սահմանված N 1 հավելվածի 8-րդ կետի 14-րդ և 15-րդ </w:t>
      </w:r>
      <w:r w:rsidRPr="00612255">
        <w:rPr>
          <w:rFonts w:eastAsia="Calibri"/>
          <w:bCs/>
          <w:color w:val="000000"/>
          <w:szCs w:val="24"/>
          <w:lang w:val="hy-AM" w:eastAsia="hy-AM"/>
        </w:rPr>
        <w:t>ենթակետերով նախատեսված է, որ</w:t>
      </w:r>
      <w:r w:rsidRPr="00612255">
        <w:rPr>
          <w:color w:val="000000"/>
          <w:szCs w:val="24"/>
          <w:shd w:val="clear" w:color="auto" w:fill="FFFFFF"/>
          <w:lang w:val="hy-AM"/>
        </w:rPr>
        <w:t xml:space="preserve"> ժ</w:t>
      </w:r>
      <w:r w:rsidRPr="00612255">
        <w:rPr>
          <w:rFonts w:eastAsia="Calibri"/>
          <w:bCs/>
          <w:color w:val="000000"/>
          <w:szCs w:val="24"/>
          <w:lang w:val="hy-AM" w:eastAsia="hy-AM"/>
        </w:rPr>
        <w:t>ամանակավոր պահպանության պահեստի տիրապետողը պետք է ապահովի</w:t>
      </w:r>
      <w:r w:rsidRPr="00612255">
        <w:rPr>
          <w:rFonts w:ascii="Sylfaen" w:hAnsi="Sylfaen"/>
          <w:bCs/>
          <w:iCs/>
          <w:color w:val="000000"/>
          <w:sz w:val="21"/>
          <w:szCs w:val="21"/>
          <w:lang w:val="hy-AM"/>
        </w:rPr>
        <w:t xml:space="preserve"> </w:t>
      </w:r>
      <w:r w:rsidRPr="00612255">
        <w:rPr>
          <w:rFonts w:eastAsia="Calibri"/>
          <w:color w:val="000000"/>
          <w:lang w:val="hy-AM" w:eastAsia="hy-AM"/>
        </w:rPr>
        <w:t>ժամանակավոր պահպանության պահեստ ժամանած ապրանքների և տրանսպորտային միջոցների ուղեկցող փաստաթղթերի էլեկտրոնային տեսքի, ինչպես նաև տրանսպորտային միջոցի կայանման վայրի համարի և (կամ) պահեստում ապրանքների տեղաբաշխման համարակալված շինության համարի և շինության ներսում տեղամասի համարի՝ ժամանակավոր պահպանման պահեստի գտնվելու վայրի մաքսատուն-վարչություն փոխանցման համար մաքսային մարմնի կողմից սահմանված չափանիշներին համապատասխանող էլեկտրոնային համակարգի առկայությունը</w:t>
      </w:r>
      <w:r w:rsidR="00605161">
        <w:rPr>
          <w:rFonts w:eastAsia="Calibri"/>
          <w:color w:val="000000"/>
          <w:lang w:val="hy-AM" w:eastAsia="hy-AM"/>
        </w:rPr>
        <w:t>, ինչպես նաև</w:t>
      </w:r>
      <w:r w:rsidRPr="00612255">
        <w:rPr>
          <w:rFonts w:eastAsia="Calibri"/>
          <w:bCs/>
          <w:color w:val="000000"/>
          <w:szCs w:val="24"/>
          <w:lang w:val="hy-AM" w:eastAsia="hy-AM"/>
        </w:rPr>
        <w:t xml:space="preserve"> ժամանակավոր պահպանման պահեստում մուտքի և ելքի սահմանագծերին ավտոմեքենաների հաշվառման համարանիշերի ավտոմատ ընթերցման և տրանսպորտային միջոցների մուտքի և ելքի ժամերի, ինչպես նաև հաշվառման համարանիշերի՝ կոմիտեի էլեկտրոնային համակարգերին փոխանցման հնարավորությամբ մաքսային մարմնի կողմից սահմանված չափանիշներին համապատասխանող էլեկտրոնային համակարգի առկայությունը</w:t>
      </w:r>
      <w:r w:rsidR="00605161">
        <w:rPr>
          <w:rFonts w:eastAsia="Calibri"/>
          <w:bCs/>
          <w:color w:val="000000"/>
          <w:szCs w:val="24"/>
          <w:lang w:val="hy-AM" w:eastAsia="hy-AM"/>
        </w:rPr>
        <w:t xml:space="preserve">։ </w:t>
      </w:r>
    </w:p>
    <w:p w:rsidR="00612255" w:rsidRPr="00612255" w:rsidRDefault="00605161" w:rsidP="00605161">
      <w:pPr>
        <w:tabs>
          <w:tab w:val="left" w:pos="993"/>
        </w:tabs>
        <w:spacing w:after="0" w:line="360" w:lineRule="auto"/>
        <w:ind w:firstLine="562"/>
        <w:jc w:val="both"/>
        <w:rPr>
          <w:rFonts w:eastAsia="Calibri"/>
          <w:bCs/>
          <w:color w:val="000000"/>
          <w:szCs w:val="24"/>
          <w:lang w:val="hy-AM" w:eastAsia="hy-AM"/>
        </w:rPr>
      </w:pPr>
      <w:r>
        <w:rPr>
          <w:rFonts w:eastAsia="Calibri"/>
          <w:bCs/>
          <w:color w:val="000000"/>
          <w:szCs w:val="24"/>
          <w:lang w:val="hy-AM" w:eastAsia="hy-AM"/>
        </w:rPr>
        <w:lastRenderedPageBreak/>
        <w:t xml:space="preserve">Ներկայումս վերոգրյալ գործառնությունների իրականացման հնարավորությունը նախատեսվում է ապահովել մաքսային մարմինների կողմից կիրառվող միասնական ավտոմատացված տեղեկատվական համակարգում ներդրվող համապատասխան էլեկտրոնային համակարգի միջոցով, ինչից ելնելով առաջարկվում է համապատասխան փոփոխություններ կատարել որոշման տվյալ կետերում՝ նախատեսելով ոչ թե ժամանակավոր պահպանման պահեստների տիրապետողների համար առանձին համակարգերի առկայության պահանջ, այլ մաքսային մարմնի կողմից կիրառվող համակարգի միջոցով համապատասխան գործառնությունների իրականացման պարտավորություն։ </w:t>
      </w:r>
    </w:p>
    <w:p w:rsidR="002A31F6" w:rsidRPr="002A31F6" w:rsidRDefault="002A31F6" w:rsidP="00F117DA">
      <w:pPr>
        <w:shd w:val="clear" w:color="auto" w:fill="FFFFFF"/>
        <w:spacing w:after="0" w:line="360" w:lineRule="auto"/>
        <w:ind w:firstLine="540"/>
        <w:rPr>
          <w:b/>
          <w:i/>
          <w:color w:val="000000"/>
          <w:szCs w:val="24"/>
          <w:lang w:val="hy-AM" w:eastAsia="hy-AM"/>
        </w:rPr>
      </w:pPr>
      <w:r w:rsidRPr="002A31F6">
        <w:rPr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6D0CD1" w:rsidRDefault="0070630E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70630E">
        <w:rPr>
          <w:rFonts w:eastAsia="Calibri"/>
          <w:color w:val="000000"/>
          <w:szCs w:val="24"/>
          <w:lang w:val="hy-AM" w:eastAsia="hy-AM"/>
        </w:rPr>
        <w:t xml:space="preserve">Նախագծով նախատեսվում է </w:t>
      </w:r>
      <w:r w:rsidR="00605161">
        <w:rPr>
          <w:rFonts w:eastAsia="Calibri"/>
          <w:color w:val="000000"/>
          <w:szCs w:val="24"/>
          <w:lang w:val="hy-AM" w:eastAsia="hy-AM"/>
        </w:rPr>
        <w:t>մաքսային մարմինների կողմից ապրանքների շարժի հսկողության համապատասխան էլեկտրոնային համակարգի միջոցով տվյալների փոխանցման համար համապատասխան փոփոխությունների իրական</w:t>
      </w:r>
      <w:bookmarkStart w:id="0" w:name="_GoBack"/>
      <w:bookmarkEnd w:id="0"/>
      <w:r w:rsidR="00605161">
        <w:rPr>
          <w:rFonts w:eastAsia="Calibri"/>
          <w:color w:val="000000"/>
          <w:szCs w:val="24"/>
          <w:lang w:val="hy-AM" w:eastAsia="hy-AM"/>
        </w:rPr>
        <w:t>ացումը։</w:t>
      </w:r>
    </w:p>
    <w:p w:rsidR="00605161" w:rsidRDefault="00605161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>Նախագծի նորմերն, ըստ էության, կապահովեն մաքսային հսկողության գոտիներում պահպանվող ապրանքների նկատմամբ արդյունավետ մաքսային հսկողության իրականացումը։</w:t>
      </w:r>
    </w:p>
    <w:p w:rsid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05161" w:rsidRPr="00605161" w:rsidRDefault="00605161" w:rsidP="0060516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605161">
        <w:rPr>
          <w:rFonts w:eastAsia="Calibri"/>
          <w:color w:val="000000"/>
          <w:szCs w:val="24"/>
          <w:lang w:val="hy-AM" w:eastAsia="hy-AM"/>
        </w:rPr>
        <w:t>Նախագիծն առնչվում է ՀՀ կառավարության 12</w:t>
      </w:r>
      <w:r w:rsidRPr="00605161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605161">
        <w:rPr>
          <w:rFonts w:eastAsia="Calibri"/>
          <w:color w:val="000000"/>
          <w:szCs w:val="24"/>
          <w:lang w:val="hy-AM" w:eastAsia="hy-AM"/>
        </w:rPr>
        <w:t>12</w:t>
      </w:r>
      <w:r w:rsidRPr="00605161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605161">
        <w:rPr>
          <w:rFonts w:eastAsia="Calibri"/>
          <w:color w:val="000000"/>
          <w:szCs w:val="24"/>
          <w:lang w:val="hy-AM" w:eastAsia="hy-AM"/>
        </w:rPr>
        <w:t>2019թ</w:t>
      </w:r>
      <w:r w:rsidRPr="00605161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  <w:r w:rsidRPr="00605161">
        <w:rPr>
          <w:rFonts w:eastAsia="Calibri"/>
          <w:color w:val="000000"/>
          <w:szCs w:val="24"/>
          <w:lang w:val="hy-AM" w:eastAsia="hy-AM"/>
        </w:rPr>
        <w:t xml:space="preserve"> N1830-Լ որոշմամբ նախատեսված՝ «</w:t>
      </w:r>
      <w:r w:rsidRPr="00605161">
        <w:rPr>
          <w:rFonts w:eastAsia="Calibri"/>
          <w:bCs/>
          <w:iCs/>
          <w:color w:val="000000"/>
          <w:szCs w:val="24"/>
          <w:lang w:val="hy-AM" w:eastAsia="hy-AM"/>
        </w:rPr>
        <w:t>2.1.4. Մաքսային հսկողության արդյունավետության բարձրացում</w:t>
      </w:r>
      <w:r w:rsidRPr="00605161">
        <w:rPr>
          <w:rFonts w:eastAsia="Calibri"/>
          <w:color w:val="000000"/>
          <w:szCs w:val="24"/>
          <w:lang w:val="hy-AM" w:eastAsia="hy-AM"/>
        </w:rPr>
        <w:t>» միջոցառմանը։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Նախագիծը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մշակվել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է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Հայաստանի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Հանրապետության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պետական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եկամուտների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կոմիտեի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կողմից</w:t>
      </w:r>
      <w:r w:rsidRPr="002A31F6">
        <w:rPr>
          <w:rFonts w:eastAsia="Calibri"/>
          <w:color w:val="000000"/>
          <w:szCs w:val="24"/>
          <w:lang w:val="fr-FR" w:eastAsia="hy-AM"/>
        </w:rPr>
        <w:t>: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E91704" w:rsidRPr="00DE2751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Նախագծի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 xml:space="preserve">ընդունմամբ </w:t>
      </w:r>
      <w:r w:rsidRPr="002A31F6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sectPr w:rsidR="00E91704" w:rsidRPr="00DE2751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78C" w:rsidRDefault="006F378C" w:rsidP="006B5E11">
      <w:pPr>
        <w:spacing w:after="0" w:line="240" w:lineRule="auto"/>
      </w:pPr>
      <w:r>
        <w:separator/>
      </w:r>
    </w:p>
  </w:endnote>
  <w:endnote w:type="continuationSeparator" w:id="0">
    <w:p w:rsidR="006F378C" w:rsidRDefault="006F378C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78C" w:rsidRDefault="006F378C" w:rsidP="006B5E11">
      <w:pPr>
        <w:spacing w:after="0" w:line="240" w:lineRule="auto"/>
      </w:pPr>
      <w:r>
        <w:separator/>
      </w:r>
    </w:p>
  </w:footnote>
  <w:footnote w:type="continuationSeparator" w:id="0">
    <w:p w:rsidR="006F378C" w:rsidRDefault="006F378C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DEE"/>
    <w:multiLevelType w:val="hybridMultilevel"/>
    <w:tmpl w:val="BD120094"/>
    <w:lvl w:ilvl="0" w:tplc="76BECF8C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A4383"/>
    <w:multiLevelType w:val="hybridMultilevel"/>
    <w:tmpl w:val="98FA3998"/>
    <w:lvl w:ilvl="0" w:tplc="446A20B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1F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5C44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0A1A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D13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3AF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2CED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674C9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36AA"/>
    <w:rsid w:val="002951D0"/>
    <w:rsid w:val="00295CA9"/>
    <w:rsid w:val="00295F60"/>
    <w:rsid w:val="002A0A34"/>
    <w:rsid w:val="002A0F6C"/>
    <w:rsid w:val="002A1DFD"/>
    <w:rsid w:val="002A212F"/>
    <w:rsid w:val="002A31F6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64C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6DDB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0DD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453D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4B82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DC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55C2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321E"/>
    <w:rsid w:val="00504527"/>
    <w:rsid w:val="00505592"/>
    <w:rsid w:val="00506AD9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5E7"/>
    <w:rsid w:val="0053470B"/>
    <w:rsid w:val="00534DAA"/>
    <w:rsid w:val="00537E98"/>
    <w:rsid w:val="00546609"/>
    <w:rsid w:val="00546D1D"/>
    <w:rsid w:val="00547456"/>
    <w:rsid w:val="0054792D"/>
    <w:rsid w:val="00547FB5"/>
    <w:rsid w:val="005502B2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7BE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7E3"/>
    <w:rsid w:val="005A1CE4"/>
    <w:rsid w:val="005A2470"/>
    <w:rsid w:val="005A285D"/>
    <w:rsid w:val="005A31A8"/>
    <w:rsid w:val="005A430D"/>
    <w:rsid w:val="005A538D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161"/>
    <w:rsid w:val="00605F54"/>
    <w:rsid w:val="00606932"/>
    <w:rsid w:val="006075E0"/>
    <w:rsid w:val="00610AAB"/>
    <w:rsid w:val="00610EB0"/>
    <w:rsid w:val="00612255"/>
    <w:rsid w:val="00613DBA"/>
    <w:rsid w:val="006153AB"/>
    <w:rsid w:val="006158E3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2777E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973"/>
    <w:rsid w:val="00663D93"/>
    <w:rsid w:val="006640E6"/>
    <w:rsid w:val="00664301"/>
    <w:rsid w:val="006659E7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74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0CD1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78C"/>
    <w:rsid w:val="006F3D51"/>
    <w:rsid w:val="006F4187"/>
    <w:rsid w:val="006F6535"/>
    <w:rsid w:val="006F6999"/>
    <w:rsid w:val="006F714D"/>
    <w:rsid w:val="00702783"/>
    <w:rsid w:val="0070328D"/>
    <w:rsid w:val="00703E48"/>
    <w:rsid w:val="007041AE"/>
    <w:rsid w:val="00704667"/>
    <w:rsid w:val="00704E4C"/>
    <w:rsid w:val="0070630E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89C"/>
    <w:rsid w:val="007F0B85"/>
    <w:rsid w:val="007F1ABE"/>
    <w:rsid w:val="007F1B74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158BD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340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1DE3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3953"/>
    <w:rsid w:val="0089414D"/>
    <w:rsid w:val="00894771"/>
    <w:rsid w:val="0089497E"/>
    <w:rsid w:val="00895417"/>
    <w:rsid w:val="0089544B"/>
    <w:rsid w:val="00895583"/>
    <w:rsid w:val="00896036"/>
    <w:rsid w:val="00896450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666D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01BF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5DBA"/>
    <w:rsid w:val="008D7F8F"/>
    <w:rsid w:val="008E0186"/>
    <w:rsid w:val="008E2441"/>
    <w:rsid w:val="008E27E7"/>
    <w:rsid w:val="008F0293"/>
    <w:rsid w:val="008F0748"/>
    <w:rsid w:val="008F0A9E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6342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0FBE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6D3C"/>
    <w:rsid w:val="009D7805"/>
    <w:rsid w:val="009E089B"/>
    <w:rsid w:val="009E2BF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46C5B"/>
    <w:rsid w:val="00A50463"/>
    <w:rsid w:val="00A50E5B"/>
    <w:rsid w:val="00A511FB"/>
    <w:rsid w:val="00A512C9"/>
    <w:rsid w:val="00A518A6"/>
    <w:rsid w:val="00A51CA2"/>
    <w:rsid w:val="00A5467C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273C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520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094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188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2751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3EF4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77B33"/>
    <w:rsid w:val="00E8423F"/>
    <w:rsid w:val="00E8471B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0C61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0014"/>
    <w:rsid w:val="00F117DA"/>
    <w:rsid w:val="00F12421"/>
    <w:rsid w:val="00F132C2"/>
    <w:rsid w:val="00F13AFB"/>
    <w:rsid w:val="00F13B01"/>
    <w:rsid w:val="00F15302"/>
    <w:rsid w:val="00F15713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376FB"/>
    <w:rsid w:val="00F42276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4E8D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C7E44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4E9C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44FF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25020-0D24-4C1C-BD71-FB035C58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3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https://mul2.gov.am/tasks/1071574/oneclick?token=57d8e859dbd853b8e33c85a7b859ad9d</cp:keywords>
  <cp:lastModifiedBy>Davit Prutyan</cp:lastModifiedBy>
  <cp:revision>107</cp:revision>
  <cp:lastPrinted>2024-05-29T06:12:00Z</cp:lastPrinted>
  <dcterms:created xsi:type="dcterms:W3CDTF">2022-05-10T11:34:00Z</dcterms:created>
  <dcterms:modified xsi:type="dcterms:W3CDTF">2024-11-26T13:07:00Z</dcterms:modified>
</cp:coreProperties>
</file>