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5615B" w14:textId="77777777" w:rsidR="009B05BD" w:rsidRDefault="009B05BD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171BB4D6" w14:textId="08EF5891" w:rsidR="00584019" w:rsidRDefault="00584019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211B137F" w14:textId="77777777" w:rsidR="009B05BD" w:rsidRDefault="009B05BD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08A4C832" w14:textId="2D7E201F" w:rsidR="00584019" w:rsidRDefault="00584019" w:rsidP="003212FA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180485303"/>
      <w:r w:rsidR="003212FA" w:rsidRPr="0045245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ԵՎ ՆԵՐՄՈՒԾՄԱՆ ԸՆԹԱՑԱԿԱՐԳԸ ՀԱՍՏԱՏԵԼՈՒ ՄԱՍԻՆ</w:t>
      </w:r>
      <w:bookmarkEnd w:id="0"/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</w:t>
      </w:r>
      <w:r w:rsidR="00467C15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B715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0652FA5A" w14:textId="033464A6" w:rsidR="00790BF3" w:rsidRDefault="003212FA" w:rsidP="00695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12FA">
        <w:rPr>
          <w:rFonts w:ascii="GHEA Grapalat" w:hAnsi="GHEA Grapalat" w:hint="eastAsia"/>
          <w:sz w:val="24"/>
          <w:szCs w:val="24"/>
          <w:lang w:val="hy-AM"/>
        </w:rPr>
        <w:t>«</w:t>
      </w:r>
      <w:r w:rsidRPr="003212FA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և ներմուծման ընթացակարգը հաստատելու մասին</w:t>
      </w:r>
      <w:r w:rsidRPr="003212FA">
        <w:rPr>
          <w:rFonts w:ascii="GHEA Grapalat" w:hAnsi="GHEA Grapalat" w:hint="eastAsia"/>
          <w:sz w:val="24"/>
          <w:szCs w:val="24"/>
          <w:lang w:val="hy-AM"/>
        </w:rPr>
        <w:t>»</w:t>
      </w:r>
      <w:r w:rsidRPr="003212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 w:rsid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73F">
        <w:rPr>
          <w:rFonts w:ascii="GHEA Grapalat" w:hAnsi="GHEA Grapalat"/>
          <w:sz w:val="24"/>
          <w:szCs w:val="24"/>
          <w:lang w:val="hy-AM"/>
        </w:rPr>
        <w:t xml:space="preserve">/այսուհետ՝ նախագիծ/ </w:t>
      </w:r>
      <w:r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>պայմանավորված է Եվրասիական տնտեսական հանձնաժողովի Խորհրդի 202</w:t>
      </w:r>
      <w:r w:rsidR="002D173F">
        <w:rPr>
          <w:rFonts w:ascii="GHEA Grapalat" w:hAnsi="GHEA Grapalat"/>
          <w:sz w:val="24"/>
          <w:szCs w:val="24"/>
          <w:lang w:val="hy-AM"/>
        </w:rPr>
        <w:t>3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1AFF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2D173F">
        <w:rPr>
          <w:rFonts w:ascii="GHEA Grapalat" w:hAnsi="GHEA Grapalat"/>
          <w:sz w:val="24"/>
          <w:szCs w:val="24"/>
          <w:lang w:val="hy-AM"/>
        </w:rPr>
        <w:t>նոյեմբերի 24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>-ի N</w:t>
      </w:r>
      <w:r w:rsidR="002D173F">
        <w:rPr>
          <w:rFonts w:ascii="GHEA Grapalat" w:hAnsi="GHEA Grapalat"/>
          <w:sz w:val="24"/>
          <w:szCs w:val="24"/>
          <w:lang w:val="hy-AM"/>
        </w:rPr>
        <w:t>134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 որոշման դրույթների կատարման անհրաժեշտությամբ։</w:t>
      </w:r>
    </w:p>
    <w:p w14:paraId="21D8FC76" w14:textId="774DC5B3" w:rsidR="002D173F" w:rsidRPr="00E31AFF" w:rsidRDefault="002D173F" w:rsidP="002D173F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31AFF">
        <w:rPr>
          <w:rFonts w:ascii="GHEA Grapalat" w:hAnsi="GHEA Grapalat" w:cs="GHEA Grapalat"/>
          <w:color w:val="000000"/>
          <w:sz w:val="24"/>
          <w:szCs w:val="24"/>
          <w:lang w:val="hy-AM"/>
        </w:rPr>
        <w:t>Վերոնշյալ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համաձայն՝ Հայաստանի Հանրապետությանը 2024 և 2025 թվականների համար հատկացվել է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E31A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D63B8D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8</w:t>
      </w:r>
      <w:r w:rsidRPr="00E31AFF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hy-AM"/>
        </w:rPr>
        <w:t>․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0 հազ</w:t>
      </w:r>
      <w:r w:rsidRPr="00E31AFF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hy-AM"/>
        </w:rPr>
        <w:t>․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քանակով /յուրաքանչյուր</w:t>
      </w:r>
      <w:r w:rsidRPr="00E31AFF">
        <w:rPr>
          <w:rFonts w:ascii="GHEA Grapalat" w:eastAsia="Microsoft JhengHei" w:hAnsi="GHEA Grapalat" w:cs="Microsoft JhengHei"/>
          <w:bCs/>
          <w:color w:val="000000"/>
          <w:sz w:val="24"/>
          <w:szCs w:val="24"/>
          <w:lang w:val="hy-AM"/>
        </w:rPr>
        <w:t xml:space="preserve"> տարի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/, որի շրջանակներում նախատեսվում է կիրառել ներմուծման մաքսատուրքի 0 տոկոս դրույքաչափ։</w:t>
      </w:r>
    </w:p>
    <w:p w14:paraId="3FD9CEA2" w14:textId="65D1C324" w:rsidR="002D173F" w:rsidRPr="006A4AE5" w:rsidRDefault="006A4AE5" w:rsidP="006950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2D7947" w:rsidRPr="006A4B8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երկայումս գործող՝ </w:t>
      </w:r>
      <w:r w:rsidR="002D7947" w:rsidRPr="006A4B8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դեկտեմբերի 28-ի N2307-Ն որոշմամբ </w:t>
      </w:r>
      <w:r w:rsidRPr="006A4B8E">
        <w:rPr>
          <w:rFonts w:ascii="GHEA Grapalat" w:hAnsi="GHEA Grapalat" w:cs="Sylfaen"/>
          <w:sz w:val="24"/>
          <w:szCs w:val="24"/>
          <w:lang w:val="hy-AM"/>
        </w:rPr>
        <w:t>սահմանվ</w:t>
      </w:r>
      <w:r>
        <w:rPr>
          <w:rFonts w:ascii="GHEA Grapalat" w:hAnsi="GHEA Grapalat" w:cs="Sylfaen"/>
          <w:sz w:val="24"/>
          <w:szCs w:val="24"/>
          <w:lang w:val="hy-AM"/>
        </w:rPr>
        <w:t>ած</w:t>
      </w:r>
      <w:r w:rsidRPr="006A4B8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 ներմուծվող էլեկտրաշարժիչով շարժիչային </w:t>
      </w:r>
      <w:r w:rsidRPr="006A4B8E">
        <w:rPr>
          <w:rFonts w:ascii="GHEA Grapalat" w:hAnsi="GHEA Grapalat" w:cs="Sylfaen"/>
          <w:sz w:val="24"/>
          <w:szCs w:val="24"/>
          <w:lang w:val="hy-AM"/>
        </w:rPr>
        <w:lastRenderedPageBreak/>
        <w:t>տրանսպորտային միջոցների ներմուծման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նկատմամբ</w:t>
      </w:r>
      <w:r w:rsidRPr="006A4B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947" w:rsidRPr="006A4B8E">
        <w:rPr>
          <w:rFonts w:ascii="GHEA Grapalat" w:hAnsi="GHEA Grapalat" w:cs="Sylfaen"/>
          <w:sz w:val="24"/>
          <w:szCs w:val="24"/>
          <w:lang w:val="hy-AM"/>
        </w:rPr>
        <w:t>սակագնային արտոնութ</w:t>
      </w:r>
      <w:r>
        <w:rPr>
          <w:rFonts w:ascii="GHEA Grapalat" w:hAnsi="GHEA Grapalat" w:cs="Sylfaen"/>
          <w:sz w:val="24"/>
          <w:szCs w:val="24"/>
          <w:lang w:val="hy-AM"/>
        </w:rPr>
        <w:t>յա</w:t>
      </w:r>
      <w:r w:rsidR="002D7947" w:rsidRPr="006A4B8E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4B8E" w:rsidRPr="006A4B8E">
        <w:rPr>
          <w:rFonts w:ascii="GHEA Grapalat" w:hAnsi="GHEA Grapalat" w:cs="Sylfaen"/>
          <w:sz w:val="24"/>
          <w:szCs w:val="24"/>
          <w:lang w:val="hy-AM"/>
        </w:rPr>
        <w:t>գործողության ժամկետն ավարտվում է ս</w:t>
      </w:r>
      <w:r w:rsidR="006A4B8E" w:rsidRPr="006A4B8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A4B8E" w:rsidRPr="006A4B8E">
        <w:rPr>
          <w:rFonts w:ascii="GHEA Grapalat" w:eastAsia="Microsoft JhengHei" w:hAnsi="GHEA Grapalat" w:cs="Microsoft JhengHei"/>
          <w:sz w:val="24"/>
          <w:szCs w:val="24"/>
          <w:lang w:val="hy-AM"/>
        </w:rPr>
        <w:t>թ</w:t>
      </w:r>
      <w:r w:rsidR="006A4B8E" w:rsidRPr="006A4B8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A4B8E" w:rsidRPr="006A4B8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դեկտեմբերի 31-ին</w:t>
      </w:r>
      <w:r w:rsidR="002D7947" w:rsidRPr="006A4B8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6D620B08" w14:textId="157C9A4F" w:rsidR="006A4AE5" w:rsidRDefault="00B87C63" w:rsidP="006A4AE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Հարկ է նշել, որ Նախագիծը քննարկվել է </w:t>
      </w:r>
      <w:r w:rsidRPr="004B29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</w:t>
      </w:r>
      <w:r w:rsidRPr="004B29E9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4B29E9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թ</w:t>
      </w:r>
      <w:r w:rsidRPr="004B29E9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4B29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87C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հոկտեմբերի 29-ի</w:t>
      </w:r>
      <w:r w:rsidR="00FC75B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,</w:t>
      </w:r>
      <w:r w:rsidRPr="00B87C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 xml:space="preserve"> նոյեմբերի 4-ի</w:t>
      </w:r>
      <w:r w:rsidR="00FC75B5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 xml:space="preserve"> և նոյեմբերի 11-ի</w:t>
      </w:r>
      <w:r w:rsidR="00924C2C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B87C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Ֆինանսատնտեսական նախարարական կոմիտե</w:t>
      </w:r>
      <w:r w:rsidR="00924C2C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ներ</w:t>
      </w:r>
      <w:r w:rsidRPr="00B87C63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ի նիստերում</w:t>
      </w:r>
      <w:r w:rsidR="0043083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 xml:space="preserve"> և վ</w:t>
      </w:r>
      <w:r w:rsidR="006A4AE5" w:rsidRPr="006A4A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երոգրյալով պայմանավորված</w:t>
      </w:r>
      <w:r w:rsidR="001D254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6A4AE5" w:rsidRPr="006A4A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անհրաժեշտություն է առաջացել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լրամշակել </w:t>
      </w:r>
      <w:r w:rsidR="006A4AE5" w:rsidRPr="006A4A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Նախագիծը՝ հիմք ընդունելով </w:t>
      </w:r>
      <w:r w:rsidRPr="004B29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Ֆինանսատնտեսական նախարարական կոմիտեի նիստ</w:t>
      </w:r>
      <w:r w:rsidR="00924C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եր</w:t>
      </w:r>
      <w:r w:rsidRPr="004B29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 ընթացքում ձեռք բերվ</w:t>
      </w:r>
      <w:r w:rsidR="00924C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ած</w:t>
      </w:r>
      <w:r w:rsidRPr="004B29E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պայմանավորվածություն</w:t>
      </w:r>
      <w:r w:rsidR="00CD062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ներ</w:t>
      </w:r>
      <w:r w:rsidR="00924C2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ը։</w:t>
      </w:r>
    </w:p>
    <w:p w14:paraId="17A4F415" w14:textId="77777777" w:rsidR="0010679E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0DCA5CD4" w14:textId="41909CE3" w:rsidR="002B26E6" w:rsidRPr="002B26E6" w:rsidRDefault="003B4E5B" w:rsidP="00F6123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</w:t>
      </w:r>
      <w:r w:rsidR="007E65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</w:t>
      </w:r>
      <w:r w:rsidR="00002F33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7E6542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F1744B">
        <w:rPr>
          <w:rFonts w:ascii="GHEA Grapalat" w:hAnsi="GHEA Grapalat"/>
          <w:bCs/>
          <w:color w:val="000000"/>
          <w:sz w:val="24"/>
          <w:szCs w:val="24"/>
          <w:lang w:val="hy-AM"/>
        </w:rPr>
        <w:t>յ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շրջանակներում </w:t>
      </w:r>
      <w:r w:rsidR="006673B9" w:rsidRPr="006673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8000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F238B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քանակով 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տրանսպորտային միջոցի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մաքսատուրքի 0 տոկոս </w:t>
      </w:r>
      <w:r w:rsidR="007E6542" w:rsidRPr="007978A8">
        <w:rPr>
          <w:rFonts w:ascii="GHEA Grapalat" w:hAnsi="GHEA Grapalat"/>
          <w:bCs/>
          <w:color w:val="000000"/>
          <w:sz w:val="24"/>
          <w:szCs w:val="24"/>
          <w:lang w:val="hy-AM"/>
        </w:rPr>
        <w:t>դրույքաչափի կիրառմամբ</w:t>
      </w:r>
      <w:r w:rsidR="007978A8">
        <w:rPr>
          <w:rFonts w:ascii="GHEA Grapalat" w:hAnsi="GHEA Grapalat"/>
          <w:bCs/>
          <w:color w:val="000000"/>
          <w:sz w:val="24"/>
          <w:szCs w:val="24"/>
          <w:lang w:val="hy-AM"/>
        </w:rPr>
        <w:t>, որից</w:t>
      </w:r>
      <w:r w:rsidR="00D52D0F" w:rsidRPr="007978A8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978A8" w:rsidRPr="00D52D0F">
        <w:rPr>
          <w:rFonts w:ascii="GHEA Grapalat" w:hAnsi="GHEA Grapalat"/>
          <w:bCs/>
          <w:color w:val="000000"/>
          <w:sz w:val="24"/>
          <w:szCs w:val="24"/>
          <w:lang w:val="hy-AM"/>
        </w:rPr>
        <w:t>ոչ ավելի</w:t>
      </w:r>
      <w:r w:rsidR="007978A8">
        <w:rPr>
          <w:rFonts w:ascii="GHEA Grapalat" w:hAnsi="GHEA Grapalat"/>
          <w:bCs/>
          <w:color w:val="000000"/>
          <w:sz w:val="24"/>
          <w:szCs w:val="24"/>
          <w:lang w:val="hy-AM"/>
        </w:rPr>
        <w:t>, քան</w:t>
      </w:r>
      <w:r w:rsidR="007978A8" w:rsidRPr="007978A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D17B7">
        <w:rPr>
          <w:rFonts w:ascii="GHEA Grapalat" w:hAnsi="GHEA Grapalat"/>
          <w:bCs/>
          <w:color w:val="000000"/>
          <w:sz w:val="24"/>
          <w:szCs w:val="24"/>
          <w:lang w:val="hy-AM"/>
        </w:rPr>
        <w:t>500</w:t>
      </w:r>
      <w:r w:rsidR="00BC599E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="007978A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52D0F" w:rsidRPr="00D52D0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7978A8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քանակով՝</w:t>
      </w:r>
      <w:r w:rsidR="002D17B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D17B7" w:rsidRPr="002D17B7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ներմուծումը թույլատրվում է ֆիզիկական անձանց, ինչպես նաև անհատ ձեռնարկատերերին և իրավաբանական անձանց, որոնք չունեն անմիջապես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2489A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հետ կնքված դիլերական-դիստրիբյուտորական </w:t>
      </w:r>
      <w:r w:rsidR="002D17B7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պայմանագիր և 3</w:t>
      </w:r>
      <w:r w:rsidR="00BC599E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00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հատից ոչ ավելի 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անմիջապես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հետ կնքված դիլերական-դիստրիբյուտորական պայմանագրի,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կողմից տրամադրված գործարանային երաշխիքային սպասարկում և հետերաշխիքային տեխնիկական սպասարկում իրականացնելու պարտավորությունը հաստատող փաստաթղթի և փակ տեխնիկական սպասարկման կայանի առկայությունը հիմնավորող փաստաթղթերի (համապատասխան սեփականության իրավունքի վկայական կամ վարձակալության պայմանագիր, լուսանկարներ) առկայության պարագայում</w:t>
      </w:r>
      <w:r w:rsidR="00E279B9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162F559C" w14:textId="691C0C74" w:rsidR="00F6123F" w:rsidRPr="00924C2C" w:rsidRDefault="00F6123F" w:rsidP="00F6123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24C2C">
        <w:rPr>
          <w:rFonts w:ascii="GHEA Grapalat" w:hAnsi="GHEA Grapalat"/>
          <w:color w:val="000000"/>
          <w:sz w:val="24"/>
          <w:szCs w:val="24"/>
          <w:lang w:val="hy-AM"/>
        </w:rPr>
        <w:t xml:space="preserve">Ընդ որում, նախագծի 1-ին կետի 1-ին ենթակետով սահմանված սակագնային արտոնությունից /5000 հատ/ օգտված շահառուները չեն կարող օգտվել նույն կետի 2-րդ ենթակետով սահմանված սակագնային արտոնությունից /3000 հատ/ և </w:t>
      </w:r>
      <w:r w:rsidRPr="00924C2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հակառակը՝ 1-ին կետի 2-րդ ենթակետի սակագնային արտոնությունից օգտվածները՝ նույն կետի 1-ին ենթակետով սահմանված սակագնային արտոնությունից։</w:t>
      </w:r>
    </w:p>
    <w:p w14:paraId="30D54DC8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215B732" w14:textId="77777777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4996AAE3" w:rsidR="00584019" w:rsidRPr="00550963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ԵՏՀ </w:t>
      </w:r>
      <w:r w:rsidR="00893B5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որհ</w:t>
      </w:r>
      <w:r w:rsidR="00F174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D7947" w:rsidRP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2023</w:t>
      </w:r>
      <w:r w:rsidR="00E31AF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2D7947" w:rsidRP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նոյեմբերի 24-ի N 134 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որոշմանը համապատասխան</w:t>
      </w:r>
      <w:r w:rsid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41A78">
        <w:rPr>
          <w:rFonts w:ascii="GHEA Grapalat" w:hAnsi="GHEA Grapalat"/>
          <w:sz w:val="24"/>
          <w:szCs w:val="24"/>
          <w:lang w:val="hy-AM"/>
        </w:rPr>
        <w:t>ու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ն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14C87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էլեկտրաշարժիչով շարժիչային տրանսպորտային միջոցների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47" w:rsidRPr="002D7947">
        <w:rPr>
          <w:rFonts w:ascii="GHEA Grapalat" w:hAnsi="GHEA Grapalat"/>
          <w:sz w:val="24"/>
          <w:szCs w:val="24"/>
          <w:lang w:val="hy-AM"/>
        </w:rPr>
        <w:t xml:space="preserve">0 տոկոս ներմուծման մաքսատուրքի դրույքաչափի կիրառման պայմանով նախատեսված </w:t>
      </w:r>
      <w:r w:rsidR="00F41A78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17799D23" w14:textId="77777777" w:rsidR="007E6E53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2F8E05AF" w14:textId="77777777" w:rsidR="00584019" w:rsidRPr="003455E0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զարգացման երկարաժամկետ նպատակի խթանմանն ուղղված քաղաքականության մշակումն ու իրականացումը:</w:t>
      </w:r>
    </w:p>
    <w:p w14:paraId="767CC65D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7EEBC8D9" w:rsidR="00D2521A" w:rsidRPr="00DA3172" w:rsidRDefault="002D7947" w:rsidP="008A6A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="00D2521A"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0BE2C5DC" w14:textId="677BF815" w:rsidR="00D843D3" w:rsidRPr="00550963" w:rsidRDefault="00695042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sectPr w:rsidR="00D843D3" w:rsidRPr="00550963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02F33"/>
    <w:rsid w:val="00045469"/>
    <w:rsid w:val="00093E49"/>
    <w:rsid w:val="000A7B60"/>
    <w:rsid w:val="000B3079"/>
    <w:rsid w:val="000D1A95"/>
    <w:rsid w:val="000D7D20"/>
    <w:rsid w:val="000E42E2"/>
    <w:rsid w:val="00103D80"/>
    <w:rsid w:val="0010679E"/>
    <w:rsid w:val="00115286"/>
    <w:rsid w:val="00172F52"/>
    <w:rsid w:val="001B083D"/>
    <w:rsid w:val="001C686A"/>
    <w:rsid w:val="001D2541"/>
    <w:rsid w:val="001E2F89"/>
    <w:rsid w:val="001E3DAE"/>
    <w:rsid w:val="001F4DA2"/>
    <w:rsid w:val="001F76DA"/>
    <w:rsid w:val="00253980"/>
    <w:rsid w:val="00254C9A"/>
    <w:rsid w:val="00265922"/>
    <w:rsid w:val="0028617C"/>
    <w:rsid w:val="002B26E6"/>
    <w:rsid w:val="002B5D18"/>
    <w:rsid w:val="002C0027"/>
    <w:rsid w:val="002D173F"/>
    <w:rsid w:val="002D17B7"/>
    <w:rsid w:val="002D7947"/>
    <w:rsid w:val="002E1D69"/>
    <w:rsid w:val="002F16D3"/>
    <w:rsid w:val="00300B37"/>
    <w:rsid w:val="003018C7"/>
    <w:rsid w:val="003212FA"/>
    <w:rsid w:val="0032646B"/>
    <w:rsid w:val="003300C2"/>
    <w:rsid w:val="003455E0"/>
    <w:rsid w:val="00383F2D"/>
    <w:rsid w:val="003963A6"/>
    <w:rsid w:val="003A1508"/>
    <w:rsid w:val="003A5F75"/>
    <w:rsid w:val="003B4E5B"/>
    <w:rsid w:val="003C09BF"/>
    <w:rsid w:val="003E754C"/>
    <w:rsid w:val="00430192"/>
    <w:rsid w:val="00430837"/>
    <w:rsid w:val="00467C15"/>
    <w:rsid w:val="00484295"/>
    <w:rsid w:val="004B29E9"/>
    <w:rsid w:val="004C2F8F"/>
    <w:rsid w:val="004C3AE6"/>
    <w:rsid w:val="004D1712"/>
    <w:rsid w:val="00521B5B"/>
    <w:rsid w:val="0052230D"/>
    <w:rsid w:val="005376C8"/>
    <w:rsid w:val="00544704"/>
    <w:rsid w:val="00550963"/>
    <w:rsid w:val="00560C5B"/>
    <w:rsid w:val="00584019"/>
    <w:rsid w:val="00585B4D"/>
    <w:rsid w:val="005B1DD3"/>
    <w:rsid w:val="005D1565"/>
    <w:rsid w:val="005F721B"/>
    <w:rsid w:val="006235B9"/>
    <w:rsid w:val="00626871"/>
    <w:rsid w:val="006673B9"/>
    <w:rsid w:val="0068503E"/>
    <w:rsid w:val="00695042"/>
    <w:rsid w:val="006A4AE5"/>
    <w:rsid w:val="006A4B8E"/>
    <w:rsid w:val="006A7DD7"/>
    <w:rsid w:val="006C740C"/>
    <w:rsid w:val="006D192F"/>
    <w:rsid w:val="006D7243"/>
    <w:rsid w:val="00723F0F"/>
    <w:rsid w:val="00733391"/>
    <w:rsid w:val="007334F2"/>
    <w:rsid w:val="007749B0"/>
    <w:rsid w:val="0078252A"/>
    <w:rsid w:val="00790BF3"/>
    <w:rsid w:val="007976E1"/>
    <w:rsid w:val="007978A8"/>
    <w:rsid w:val="007B0C26"/>
    <w:rsid w:val="007D4914"/>
    <w:rsid w:val="007D4BC8"/>
    <w:rsid w:val="007E6542"/>
    <w:rsid w:val="007E6E53"/>
    <w:rsid w:val="007F1FDB"/>
    <w:rsid w:val="007F5AFE"/>
    <w:rsid w:val="007F6A63"/>
    <w:rsid w:val="00814C87"/>
    <w:rsid w:val="00823FBD"/>
    <w:rsid w:val="008267C5"/>
    <w:rsid w:val="008360E5"/>
    <w:rsid w:val="008442C5"/>
    <w:rsid w:val="00855E43"/>
    <w:rsid w:val="00873B1F"/>
    <w:rsid w:val="00874602"/>
    <w:rsid w:val="008844AC"/>
    <w:rsid w:val="00893B59"/>
    <w:rsid w:val="008A428A"/>
    <w:rsid w:val="008A4CFC"/>
    <w:rsid w:val="008A512D"/>
    <w:rsid w:val="008A6A1E"/>
    <w:rsid w:val="008B715F"/>
    <w:rsid w:val="008E48A7"/>
    <w:rsid w:val="008F1E9A"/>
    <w:rsid w:val="008F2B8B"/>
    <w:rsid w:val="00903F32"/>
    <w:rsid w:val="00924C2C"/>
    <w:rsid w:val="00933BE8"/>
    <w:rsid w:val="0093559F"/>
    <w:rsid w:val="00975146"/>
    <w:rsid w:val="00992CA5"/>
    <w:rsid w:val="009B020F"/>
    <w:rsid w:val="009B05BD"/>
    <w:rsid w:val="009C2111"/>
    <w:rsid w:val="009D7F21"/>
    <w:rsid w:val="009F304B"/>
    <w:rsid w:val="00A30E07"/>
    <w:rsid w:val="00A576F3"/>
    <w:rsid w:val="00A610B0"/>
    <w:rsid w:val="00A677AA"/>
    <w:rsid w:val="00AC64BE"/>
    <w:rsid w:val="00AE0EFB"/>
    <w:rsid w:val="00B20A9E"/>
    <w:rsid w:val="00B241B2"/>
    <w:rsid w:val="00B4379D"/>
    <w:rsid w:val="00B517CB"/>
    <w:rsid w:val="00B55BE7"/>
    <w:rsid w:val="00B6398A"/>
    <w:rsid w:val="00B66706"/>
    <w:rsid w:val="00B87C63"/>
    <w:rsid w:val="00BC599E"/>
    <w:rsid w:val="00C20130"/>
    <w:rsid w:val="00C2118E"/>
    <w:rsid w:val="00C2489A"/>
    <w:rsid w:val="00C378BD"/>
    <w:rsid w:val="00C670F3"/>
    <w:rsid w:val="00CA0F63"/>
    <w:rsid w:val="00CC26E3"/>
    <w:rsid w:val="00CC6711"/>
    <w:rsid w:val="00CD062B"/>
    <w:rsid w:val="00D14155"/>
    <w:rsid w:val="00D2521A"/>
    <w:rsid w:val="00D323F2"/>
    <w:rsid w:val="00D350D7"/>
    <w:rsid w:val="00D4713D"/>
    <w:rsid w:val="00D52D0F"/>
    <w:rsid w:val="00D63B8D"/>
    <w:rsid w:val="00D7640C"/>
    <w:rsid w:val="00D83858"/>
    <w:rsid w:val="00D843D3"/>
    <w:rsid w:val="00D865C8"/>
    <w:rsid w:val="00DA3172"/>
    <w:rsid w:val="00DD1A72"/>
    <w:rsid w:val="00DD2D72"/>
    <w:rsid w:val="00DE33FA"/>
    <w:rsid w:val="00DE563C"/>
    <w:rsid w:val="00DE724A"/>
    <w:rsid w:val="00DF2F6B"/>
    <w:rsid w:val="00DF5C38"/>
    <w:rsid w:val="00E279B9"/>
    <w:rsid w:val="00E31AFF"/>
    <w:rsid w:val="00E36FB7"/>
    <w:rsid w:val="00E40637"/>
    <w:rsid w:val="00E544AD"/>
    <w:rsid w:val="00E65EE4"/>
    <w:rsid w:val="00E71A0F"/>
    <w:rsid w:val="00E75A3E"/>
    <w:rsid w:val="00E83CD8"/>
    <w:rsid w:val="00E910BC"/>
    <w:rsid w:val="00E92E86"/>
    <w:rsid w:val="00E9327E"/>
    <w:rsid w:val="00EA7932"/>
    <w:rsid w:val="00EB3F28"/>
    <w:rsid w:val="00EB5800"/>
    <w:rsid w:val="00EE39FB"/>
    <w:rsid w:val="00EE47E9"/>
    <w:rsid w:val="00EE7E55"/>
    <w:rsid w:val="00F04B66"/>
    <w:rsid w:val="00F1744B"/>
    <w:rsid w:val="00F238BF"/>
    <w:rsid w:val="00F3314C"/>
    <w:rsid w:val="00F41A78"/>
    <w:rsid w:val="00F6123F"/>
    <w:rsid w:val="00F85D21"/>
    <w:rsid w:val="00FC42FF"/>
    <w:rsid w:val="00FC75B5"/>
    <w:rsid w:val="00F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04D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Gayane A. Khlghatyan</cp:lastModifiedBy>
  <cp:revision>101</cp:revision>
  <cp:lastPrinted>2024-10-11T05:46:00Z</cp:lastPrinted>
  <dcterms:created xsi:type="dcterms:W3CDTF">2023-04-12T08:38:00Z</dcterms:created>
  <dcterms:modified xsi:type="dcterms:W3CDTF">2024-11-26T08:19:00Z</dcterms:modified>
</cp:coreProperties>
</file>