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2A3C05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2A3C0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665EF567" w14:textId="615E420A" w:rsidR="00914853" w:rsidRPr="002A3C05" w:rsidRDefault="00C066E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C066E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«ՔԱՐԱԿԵՐՏԻ ՔԱՐԱՁՈՒԼՄԱՆ ԳՈՐԾԱՐԱՆ» </w:t>
      </w:r>
      <w:r w:rsidRPr="00C066E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ԲԱՑ ԲԱԺՆԵՏԻՐԱԿԱՆ</w:t>
      </w:r>
      <w:r w:rsidRPr="002A3C0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CA21B6" w:rsidRPr="002A3C0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2A3C05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04178209" w:rsidR="0077537C" w:rsidRPr="002A3C05" w:rsidRDefault="00C066E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13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8D21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2A3C05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62F2DC2D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C066EC" w:rsidRPr="00C066EC">
              <w:rPr>
                <w:rFonts w:ascii="GHEA Grapalat" w:eastAsia="Times New Roman" w:hAnsi="GHEA Grapalat" w:cs="Times New Roman"/>
                <w:sz w:val="24"/>
                <w:szCs w:val="24"/>
              </w:rPr>
              <w:t>01/2-1/24033-2024</w:t>
            </w:r>
          </w:p>
        </w:tc>
      </w:tr>
      <w:tr w:rsidR="0077537C" w:rsidRPr="002A3C05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B9CD32D" w14:textId="77777777" w:rsidR="00C066EC" w:rsidRPr="00C066EC" w:rsidRDefault="000B33DD" w:rsidP="00C066EC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2A3C0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C066EC" w:rsidRPr="00C066EC">
              <w:rPr>
                <w:rFonts w:ascii="GHEA Grapalat" w:hAnsi="GHEA Grapalat" w:cs="Sylfaen"/>
                <w:sz w:val="24"/>
                <w:szCs w:val="24"/>
                <w:lang w:val="hy-AM"/>
              </w:rPr>
              <w:t>Նախա</w:t>
            </w:r>
            <w:r w:rsidR="00C066EC" w:rsidRPr="00C066E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066EC" w:rsidRPr="00C066E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գծով հաստատվող հավելվածի՝ տեխնոլոգիական սարքա</w:t>
            </w:r>
            <w:r w:rsidR="00C066EC" w:rsidRPr="00C066E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066EC" w:rsidRPr="00C066E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066EC" w:rsidRPr="00C066E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066EC" w:rsidRPr="00C066E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</w:t>
            </w:r>
            <w:r w:rsidR="00C066EC" w:rsidRPr="00C066E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066EC" w:rsidRPr="00C066E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րումների, դրանց բաղ</w:t>
            </w:r>
            <w:r w:rsidR="00C066EC" w:rsidRPr="00C066E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</w:t>
            </w:r>
            <w:r w:rsidR="00C066EC" w:rsidRPr="00C066E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ցուցիչ ու համալրող մասերի ցանկում (այսուհետ՝ Ցանկ) ներառված բոլոր ապրանքների  չափ</w:t>
            </w:r>
            <w:r w:rsidR="00C066EC" w:rsidRPr="00C066E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միավ</w:t>
            </w:r>
            <w:r w:rsidR="00C066EC" w:rsidRPr="00C066E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որներն անհրա</w:t>
            </w:r>
            <w:r w:rsidR="00C066EC" w:rsidRPr="00C066E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ժեշտ է համա</w:t>
            </w:r>
            <w:r w:rsidR="00C066EC" w:rsidRPr="00C066E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066EC" w:rsidRPr="00C066E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</w:t>
            </w:r>
            <w:r w:rsidR="00C066EC" w:rsidRPr="00C066E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="00C066EC" w:rsidRPr="00C066E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</w:t>
            </w:r>
            <w:r w:rsidR="00C066EC" w:rsidRPr="00C066E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նեց</w:t>
            </w:r>
            <w:r w:rsidR="00C066EC" w:rsidRPr="00C066E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նել ԵՏՀ խորհրդի 2021 թվա</w:t>
            </w:r>
            <w:r w:rsidR="00C066EC" w:rsidRPr="00C066E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կանի սեպ</w:t>
            </w:r>
            <w:r w:rsidR="00C066EC" w:rsidRPr="00C066E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տե</w:t>
            </w:r>
            <w:r w:rsidR="00C066EC" w:rsidRPr="00C066E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</w:t>
            </w:r>
            <w:r w:rsidR="00C066EC" w:rsidRPr="00C066E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14-ի թիվ 80 որոշմանը այսու</w:t>
            </w:r>
            <w:r w:rsidR="00C066EC" w:rsidRPr="00C066E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հետ՝ Որո</w:t>
            </w:r>
            <w:r w:rsidR="00C066EC" w:rsidRPr="00C066E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շում: Միաժամանակ, Ցանկի 6-7-րդ տողերում ներառված ԵԱՏՄ ԱՏԳ ԱԱ ծածկագիրը բացակայում է Որոշմամբ հաստատված ԱՏԳ ապրանքային անվա</w:t>
            </w:r>
            <w:r w:rsidR="00C066EC" w:rsidRPr="00C066E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նա</w:t>
            </w:r>
            <w:r w:rsidR="00C066EC" w:rsidRPr="00C066E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ցանկից, իսկ Ցանկի 8-9-րդ տողերում ներառված ԵԱՏՄ ԱՏԳ ԱԱ 8480 49 000 0 ծած</w:t>
            </w:r>
            <w:r w:rsidR="00C066EC" w:rsidRPr="00C066E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</w:t>
            </w:r>
            <w:r w:rsidR="00C066EC" w:rsidRPr="00C066E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գրին դասվող ապրանքների ներ</w:t>
            </w:r>
            <w:r w:rsidR="00C066EC" w:rsidRPr="00C066E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066EC" w:rsidRPr="00C066E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մուծման համար Որոշմամբ արդեն իսկ սահման</w:t>
            </w:r>
            <w:r w:rsidR="00C066EC" w:rsidRPr="00C066E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066EC" w:rsidRPr="00C066E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է ներ</w:t>
            </w:r>
            <w:r w:rsidR="00C066EC" w:rsidRPr="00C066E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մուծ</w:t>
            </w:r>
            <w:r w:rsidR="00C066EC" w:rsidRPr="00C066E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մաքսա</w:t>
            </w:r>
            <w:r w:rsidR="00C066EC" w:rsidRPr="00C066E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տուրքի 0 տոկոս դրու</w:t>
            </w:r>
            <w:r w:rsidR="00C066EC" w:rsidRPr="00C066E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</w:t>
            </w:r>
            <w:r w:rsidR="00C066EC" w:rsidRPr="00C066E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քա</w:t>
            </w:r>
            <w:r w:rsidR="00C066EC" w:rsidRPr="00C066E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066EC" w:rsidRPr="00C066E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չափ: </w:t>
            </w:r>
          </w:p>
          <w:p w14:paraId="04328472" w14:textId="503EFCB1" w:rsidR="0016145A" w:rsidRPr="002A3C05" w:rsidRDefault="00C066EC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066EC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Նախագծում կատարել համա</w:t>
            </w:r>
            <w:r w:rsidRPr="00C066E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</w:t>
            </w:r>
            <w:r w:rsidRPr="00C066E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տասխան փոփո</w:t>
            </w:r>
            <w:r w:rsidRPr="00C066E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C066E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C066E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C066E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խություններ։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2A3C05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1FA3AB53" w:rsidR="0077537C" w:rsidRPr="002A3C05" w:rsidRDefault="00C066E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8D21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2A3C05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71D8303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C066EC" w:rsidRPr="00C066EC">
              <w:rPr>
                <w:rFonts w:ascii="GHEA Grapalat" w:eastAsia="Times New Roman" w:hAnsi="GHEA Grapalat" w:cs="Times New Roman"/>
                <w:sz w:val="24"/>
                <w:szCs w:val="24"/>
              </w:rPr>
              <w:t>01/3-2/71803-2024</w:t>
            </w:r>
          </w:p>
        </w:tc>
      </w:tr>
      <w:tr w:rsidR="0077537C" w:rsidRPr="002A3C05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8E23E0C" w14:textId="77777777" w:rsidR="00C066EC" w:rsidRPr="00C066EC" w:rsidRDefault="00820B3B" w:rsidP="00C066EC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2A3C0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2A3C05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C066EC" w:rsidRPr="00C066E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 թվականի սեպտեմբերի 17-ի N 1118-Ն որոշման հավելվածով հաստատված կարգի 17-րդ կետով՝ «Գերակա ոլորտում իրականացվող ներդրումային ծրագրի շրջանակներում </w:t>
            </w:r>
            <w:r w:rsidR="00C066EC" w:rsidRPr="00C066E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 xml:space="preserve">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</w:t>
            </w:r>
            <w:r w:rsidR="00C066EC" w:rsidRPr="00C066EC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«Քարակերտի Քարաձուլման Գործարան»</w:t>
            </w:r>
            <w:r w:rsidR="00C066EC" w:rsidRPr="00C066E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բաց բաժնետիրական</w:t>
            </w:r>
            <w:r w:rsidR="00C066EC" w:rsidRPr="00C066EC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="00C066EC" w:rsidRPr="00C066E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ընկերության կողմից ներկայացված հայտը բավարարելու և արտոնություն կիրառելու մասին» Հայաստանի Հանրապետության կառավարության որոշման նախագծի վերաբերյալ հայտնում ենք, որ նախագծի հավելվածով հաստատվող՝ տեխնոլոգիական սարքավորումների, դրանց բաղկացուցիչ ու համալրող մասերի ցանկում առկա՝ 3-5-րդ, 8-13-րդ և 17-րդ տողերում նշված ապրանքների, ինչպես նաև հումքի և նյութերի ցանկում առկա՝ 1-ին, 4-րդ, 5-րդ, 6-րդ, 8-րդ, 10-րդ, 12-րդ, 15-րդ, 18-րդ, 19-րդ տողերում նշված ապրանքների վերաբերյալ ներկայացված տեղեկությունները բավարար չեն ըստ Եվրասիական տնտեսական միության արտաքին տնտեսական գործունեության ապրանքային անվանացանկի (այսուհետ՝ ԱՏԳ ԱԱ)` 10 նիշի մակարդակով դասակարգման ճշգրտության վերաբերյալ դիրքորոշում տրամադրելու համար։ Միաժամանակ, հայտնում ենք, որ Եվրասիական տնտեսական հանձնաժողովի խորհրդի 14.09.2021թ. N 80 որոշման մեջ նախագծի հավելվածով հաստատվող՝ ԱՏԳ ԱԱ 9025 90 008 0 ծածկագիրն առկա չէ, իսկ 8480 49 000 0 ծածկագրի համար ներմուծման մաքսատուրքի դրույքաչափը սահմանված է 0%։</w:t>
            </w:r>
          </w:p>
          <w:p w14:paraId="4A734C7E" w14:textId="77777777" w:rsidR="00C066EC" w:rsidRPr="00C066EC" w:rsidRDefault="00C066EC" w:rsidP="00C066EC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066E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Հայտնում ենք նաև, որ </w:t>
            </w:r>
            <w:r w:rsidRPr="00C066EC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«Քարակերտի Քարաձուլման Գործարան»</w:t>
            </w:r>
            <w:r w:rsidRPr="00C066E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բաց բաժնետիրական</w:t>
            </w:r>
            <w:r w:rsidRPr="00C066EC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ընկերությունը (ՀՎՀՀ </w:t>
            </w:r>
            <w:r w:rsidRPr="00C066E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04602953</w:t>
            </w:r>
            <w:r w:rsidRPr="00C066EC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, գրանցված 20.04.1998թ</w:t>
            </w:r>
            <w:r w:rsidRPr="00C066E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  <w:r w:rsidRPr="00C066EC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) գործում է հարկման ընդհանուր համակարգում, ըստ ներկայացրած վերջին՝ 2024թ</w:t>
            </w:r>
            <w:r w:rsidRPr="00C066E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  <w:r w:rsidRPr="00C066EC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C066E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սեպտեմբեր</w:t>
            </w:r>
            <w:r w:rsidRPr="00C066EC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</w:t>
            </w:r>
            <w:r w:rsidRPr="00C066EC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lastRenderedPageBreak/>
              <w:t xml:space="preserve">ունի </w:t>
            </w:r>
            <w:r w:rsidRPr="00C066E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151</w:t>
            </w:r>
            <w:r w:rsidRPr="00C066EC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հարկման բազա ունեցող վարձու աշխատողներ: </w:t>
            </w:r>
            <w:r w:rsidRPr="00C066E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Ընկերության 2022 թվականի հարկման բազա ունեցող վարձու աշխատողների միջին ամսական թվաքանակը կազմել է 62, իսկ 2023 թվականինը` 148։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տեղեկատվությունը հանդիսանում է հարկային գաղտնիք, իսկ </w:t>
            </w:r>
            <w:r w:rsidRPr="00C066EC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07.</w:t>
            </w:r>
            <w:r w:rsidRPr="00C066E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11</w:t>
            </w:r>
            <w:r w:rsidRPr="00C066EC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.2024թ</w:t>
            </w:r>
            <w:r w:rsidRPr="00C066E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. </w:t>
            </w:r>
            <w:r w:rsidRPr="00C066EC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դրությամբ ընկերությունը </w:t>
            </w:r>
            <w:r w:rsidRPr="00C066E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չ</w:t>
            </w:r>
            <w:r w:rsidRPr="00C066EC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ունի հարկային մարմնի կողմից վերահսկվող եկամուտների գծով պարտավորություն։</w:t>
            </w:r>
          </w:p>
          <w:p w14:paraId="63ED152C" w14:textId="444A5A76" w:rsidR="00EE0123" w:rsidRPr="00735E85" w:rsidRDefault="00EE0123" w:rsidP="002A3C05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B80F85" w14:textId="30D9EB38" w:rsidR="001D69CB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384771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229656E" w14:textId="5924ECA6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978547" w14:textId="67E0E0FD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9242ED7" w14:textId="3C25BB48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8E9672" w14:textId="0F2E4C5D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E34410E" w14:textId="35B0BBE9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8259D01" w14:textId="36051484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F0EE08" w14:textId="64E8A031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B56583C" w14:textId="4A83C6DE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712105" w14:textId="5B0C85A5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FAC2E97" w14:textId="2B842229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71F476E" w14:textId="5603F3D8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2A3C05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2A3C05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2A3C05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2A3C0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2A3C05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2A3C05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4CC53E39" w:rsidR="005B08DC" w:rsidRPr="002A3C05" w:rsidRDefault="00C066E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5B08D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8D21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B08D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2A3C05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2A3C05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2A3C05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0DE0A418" w:rsidR="005B08DC" w:rsidRPr="002A3C05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2A3C05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C066EC" w:rsidRPr="00C066EC">
              <w:rPr>
                <w:rFonts w:ascii="GHEA Grapalat" w:eastAsia="Times New Roman" w:hAnsi="GHEA Grapalat" w:cs="Times New Roman"/>
                <w:sz w:val="24"/>
                <w:szCs w:val="24"/>
              </w:rPr>
              <w:t>/27.1/45351-2024</w:t>
            </w:r>
          </w:p>
        </w:tc>
      </w:tr>
      <w:tr w:rsidR="005B08DC" w:rsidRPr="005C0912" w14:paraId="7558B97D" w14:textId="77777777" w:rsidTr="008D2151">
        <w:trPr>
          <w:trHeight w:val="86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4B1541DB" w:rsidR="005B08DC" w:rsidRPr="002A3C05" w:rsidRDefault="00BA3BBB" w:rsidP="005D2217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eastAsia="Calibri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="00735E85" w:rsidRPr="00735E85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Դիտողություններ և առա</w:t>
            </w:r>
            <w:r w:rsidR="00735E85" w:rsidRPr="00735E85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735E85" w:rsidRPr="00735E85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ջար</w:t>
            </w:r>
            <w:r w:rsidR="00735E85" w:rsidRPr="00735E85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կու</w:t>
            </w:r>
            <w:r w:rsidR="00735E85" w:rsidRPr="00735E85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թյուններ չկան</w:t>
            </w:r>
            <w:r w:rsidR="008D2151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443552" w14:textId="650A4B00" w:rsidR="005B4A27" w:rsidRDefault="00A61CFB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7E2DD83" w14:textId="196FD493" w:rsidR="002A3C05" w:rsidRPr="002A3C05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2A3C05" w:rsidRDefault="0077537C" w:rsidP="008D2151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2A3C05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6586E"/>
    <w:rsid w:val="00092818"/>
    <w:rsid w:val="000A558F"/>
    <w:rsid w:val="000B1583"/>
    <w:rsid w:val="000B33DD"/>
    <w:rsid w:val="00106E6E"/>
    <w:rsid w:val="00122780"/>
    <w:rsid w:val="00125F1D"/>
    <w:rsid w:val="0016145A"/>
    <w:rsid w:val="001B1535"/>
    <w:rsid w:val="001D69CB"/>
    <w:rsid w:val="00250194"/>
    <w:rsid w:val="00284962"/>
    <w:rsid w:val="002A3C05"/>
    <w:rsid w:val="00314CF8"/>
    <w:rsid w:val="00335BF8"/>
    <w:rsid w:val="00384771"/>
    <w:rsid w:val="003A069D"/>
    <w:rsid w:val="003C37B7"/>
    <w:rsid w:val="003C6364"/>
    <w:rsid w:val="003D2AC6"/>
    <w:rsid w:val="003F553F"/>
    <w:rsid w:val="00442127"/>
    <w:rsid w:val="00521729"/>
    <w:rsid w:val="005340BA"/>
    <w:rsid w:val="00551853"/>
    <w:rsid w:val="00565784"/>
    <w:rsid w:val="005B08DC"/>
    <w:rsid w:val="005B4A27"/>
    <w:rsid w:val="005C0912"/>
    <w:rsid w:val="005D0BCE"/>
    <w:rsid w:val="005D2217"/>
    <w:rsid w:val="005E1C30"/>
    <w:rsid w:val="00613DC9"/>
    <w:rsid w:val="006F6C03"/>
    <w:rsid w:val="007174DF"/>
    <w:rsid w:val="00735E85"/>
    <w:rsid w:val="007520C4"/>
    <w:rsid w:val="007530E7"/>
    <w:rsid w:val="0077537C"/>
    <w:rsid w:val="00793867"/>
    <w:rsid w:val="007F2A15"/>
    <w:rsid w:val="007F42AC"/>
    <w:rsid w:val="00820B3B"/>
    <w:rsid w:val="00885C36"/>
    <w:rsid w:val="008B3C8F"/>
    <w:rsid w:val="008D2151"/>
    <w:rsid w:val="00914853"/>
    <w:rsid w:val="00A06EA2"/>
    <w:rsid w:val="00A61CFB"/>
    <w:rsid w:val="00AA33F5"/>
    <w:rsid w:val="00AA5818"/>
    <w:rsid w:val="00AB5C8A"/>
    <w:rsid w:val="00B12388"/>
    <w:rsid w:val="00B80235"/>
    <w:rsid w:val="00B8412F"/>
    <w:rsid w:val="00B933AC"/>
    <w:rsid w:val="00BA3BBB"/>
    <w:rsid w:val="00C066EC"/>
    <w:rsid w:val="00C42FC9"/>
    <w:rsid w:val="00C7708F"/>
    <w:rsid w:val="00C83321"/>
    <w:rsid w:val="00CA21B6"/>
    <w:rsid w:val="00CD6E8E"/>
    <w:rsid w:val="00D26916"/>
    <w:rsid w:val="00DD4BA0"/>
    <w:rsid w:val="00E0614B"/>
    <w:rsid w:val="00E35264"/>
    <w:rsid w:val="00E70CE2"/>
    <w:rsid w:val="00E85ACA"/>
    <w:rsid w:val="00EE0123"/>
    <w:rsid w:val="00EF1BBA"/>
    <w:rsid w:val="00F35A89"/>
    <w:rsid w:val="00F756AA"/>
    <w:rsid w:val="00FC0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286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3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3</Pages>
  <Words>522</Words>
  <Characters>2981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56</cp:revision>
  <dcterms:created xsi:type="dcterms:W3CDTF">2021-11-10T11:33:00Z</dcterms:created>
  <dcterms:modified xsi:type="dcterms:W3CDTF">2024-11-21T11:34:00Z</dcterms:modified>
</cp:coreProperties>
</file>