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B333E1" w14:textId="77777777" w:rsidR="00594807" w:rsidRDefault="00594807" w:rsidP="00594807">
      <w:pPr>
        <w:pStyle w:val="BodyText"/>
        <w:tabs>
          <w:tab w:val="left" w:pos="14570"/>
        </w:tabs>
        <w:ind w:left="1080" w:right="895" w:hanging="180"/>
        <w:rPr>
          <w:rFonts w:ascii="GHEA Grapalat" w:hAnsi="GHEA Grapalat"/>
          <w:b/>
          <w:bCs/>
        </w:rPr>
      </w:pPr>
      <w:r>
        <w:rPr>
          <w:rFonts w:ascii="GHEA Grapalat" w:hAnsi="GHEA Grapalat"/>
          <w:b/>
          <w:bCs/>
        </w:rPr>
        <w:t>Ա Մ Փ Ո Փ Ա Թ Ե Ր Թ</w:t>
      </w:r>
    </w:p>
    <w:p w14:paraId="26DA25C4" w14:textId="77777777" w:rsidR="00594807" w:rsidRPr="00802E39" w:rsidRDefault="00594807" w:rsidP="00594807">
      <w:pPr>
        <w:shd w:val="clear" w:color="auto" w:fill="FFFFFF"/>
        <w:spacing w:after="0" w:line="240" w:lineRule="auto"/>
        <w:rPr>
          <w:rFonts w:ascii="GHEA Grapalat" w:eastAsia="Times New Roman" w:hAnsi="GHEA Grapalat" w:cs="Times New Roman"/>
          <w:color w:val="000000"/>
          <w:sz w:val="24"/>
          <w:szCs w:val="24"/>
        </w:rPr>
      </w:pPr>
      <w:r w:rsidRPr="00802E39">
        <w:rPr>
          <w:rFonts w:ascii="Calibri" w:eastAsia="Times New Roman" w:hAnsi="Calibri" w:cs="Calibri"/>
          <w:color w:val="000000"/>
          <w:sz w:val="24"/>
          <w:szCs w:val="24"/>
        </w:rPr>
        <w:t>  </w:t>
      </w:r>
    </w:p>
    <w:p w14:paraId="19E7A0AE" w14:textId="56C1EC14" w:rsidR="00594807" w:rsidRDefault="00173C0D" w:rsidP="00594807">
      <w:pPr>
        <w:widowControl w:val="0"/>
        <w:tabs>
          <w:tab w:val="left" w:pos="4536"/>
        </w:tabs>
        <w:spacing w:after="0" w:line="312" w:lineRule="auto"/>
        <w:jc w:val="center"/>
        <w:textAlignment w:val="baseline"/>
        <w:rPr>
          <w:rFonts w:ascii="GHEA Grapalat" w:hAnsi="GHEA Grapalat"/>
          <w:b/>
          <w:sz w:val="24"/>
          <w:szCs w:val="24"/>
          <w:lang w:val="de-DE"/>
        </w:rPr>
      </w:pPr>
      <w:r w:rsidRPr="00173C0D">
        <w:rPr>
          <w:rFonts w:ascii="GHEA Grapalat" w:hAnsi="GHEA Grapalat"/>
          <w:b/>
          <w:sz w:val="24"/>
          <w:szCs w:val="24"/>
        </w:rPr>
        <w:t xml:space="preserve">ՀԱՅԱՍՏԱՆԻ ՀԱՆՐԱՊԵՏՈՒԹՅԱՆ </w:t>
      </w:r>
      <w:r>
        <w:rPr>
          <w:rFonts w:ascii="GHEA Grapalat" w:hAnsi="GHEA Grapalat"/>
          <w:b/>
          <w:sz w:val="24"/>
          <w:szCs w:val="24"/>
        </w:rPr>
        <w:t>ԵՎ</w:t>
      </w:r>
      <w:r w:rsidRPr="00173C0D">
        <w:rPr>
          <w:rFonts w:ascii="GHEA Grapalat" w:hAnsi="GHEA Grapalat"/>
          <w:b/>
          <w:sz w:val="24"/>
          <w:szCs w:val="24"/>
        </w:rPr>
        <w:t xml:space="preserve"> ԱՍԻԱԿԱՆ ԶԱՐԳԱՑՄԱՆ ԲԱՆԿԻ ՄԻՋ</w:t>
      </w:r>
      <w:r>
        <w:rPr>
          <w:rFonts w:ascii="GHEA Grapalat" w:hAnsi="GHEA Grapalat"/>
          <w:b/>
          <w:sz w:val="24"/>
          <w:szCs w:val="24"/>
        </w:rPr>
        <w:t>ԵՎ</w:t>
      </w:r>
      <w:r w:rsidRPr="00173C0D">
        <w:rPr>
          <w:rFonts w:ascii="GHEA Grapalat" w:hAnsi="GHEA Grapalat"/>
          <w:b/>
          <w:sz w:val="24"/>
          <w:szCs w:val="24"/>
        </w:rPr>
        <w:t xml:space="preserve"> ՆԱԽԱՏԵՍՎՈՂ «ՍԵՅՍՄԻԿ ԱՆՎՏԱՆԳՈՒԹՅԱՆ ԲԱՐԵԼԱՎՄԱՆ ԾՐԱԳԻՐ» ԴՐԱՄԱՇՆՈՐՀԱՅԻՆ </w:t>
      </w:r>
      <w:r w:rsidR="00411CA2" w:rsidRPr="00411CA2">
        <w:rPr>
          <w:rFonts w:ascii="GHEA Grapalat" w:hAnsi="GHEA Grapalat"/>
          <w:b/>
          <w:sz w:val="24"/>
          <w:szCs w:val="24"/>
        </w:rPr>
        <w:t>ՀԱՄԱՁԱՅՆԱԳՐԻ ՆԱԽԱԳԾԻ</w:t>
      </w:r>
      <w:r w:rsidR="00411CA2">
        <w:rPr>
          <w:rFonts w:ascii="GHEA Grapalat" w:hAnsi="GHEA Grapalat"/>
          <w:b/>
          <w:sz w:val="24"/>
          <w:szCs w:val="24"/>
        </w:rPr>
        <w:t xml:space="preserve"> </w:t>
      </w:r>
      <w:r w:rsidR="00411CA2" w:rsidRPr="00802E39">
        <w:rPr>
          <w:rFonts w:ascii="GHEA Grapalat" w:hAnsi="GHEA Grapalat"/>
          <w:b/>
          <w:sz w:val="24"/>
          <w:szCs w:val="24"/>
        </w:rPr>
        <w:t>(</w:t>
      </w:r>
      <w:r w:rsidR="00411CA2">
        <w:rPr>
          <w:rFonts w:ascii="GHEA Grapalat" w:hAnsi="GHEA Grapalat"/>
          <w:b/>
          <w:sz w:val="24"/>
          <w:szCs w:val="24"/>
        </w:rPr>
        <w:t>ԱՅՍՈՒՀԵՏ՝ ՀԱՄԱՁԱՅՆԱԳԻՐ, ՆԱԽԱԳԻԾ</w:t>
      </w:r>
      <w:r w:rsidR="00411CA2" w:rsidRPr="00802E39">
        <w:rPr>
          <w:rFonts w:ascii="GHEA Grapalat" w:hAnsi="GHEA Grapalat"/>
          <w:b/>
          <w:sz w:val="24"/>
          <w:szCs w:val="24"/>
        </w:rPr>
        <w:t>)</w:t>
      </w:r>
      <w:r w:rsidR="00AC710F">
        <w:rPr>
          <w:rFonts w:ascii="GHEA Grapalat" w:hAnsi="GHEA Grapalat"/>
          <w:b/>
          <w:sz w:val="24"/>
          <w:szCs w:val="24"/>
        </w:rPr>
        <w:t xml:space="preserve"> ՍՏՈՐԱԳՐՄԱՆ </w:t>
      </w:r>
      <w:r w:rsidR="00411CA2" w:rsidRPr="00411CA2">
        <w:rPr>
          <w:rFonts w:ascii="GHEA Grapalat" w:hAnsi="GHEA Grapalat"/>
          <w:b/>
          <w:sz w:val="24"/>
          <w:szCs w:val="24"/>
        </w:rPr>
        <w:t>ՆՊԱՏԱԿԱՀԱՐՄԱՐՈՒԹՅԱՆ ՎԵՐԱԲԵՐՅԱԼ ՍՏԱՑՎԱԾ ԱՌԱՋԱՐԿՈՒԹՅՈՒՆՆԵՐԻ</w:t>
      </w:r>
    </w:p>
    <w:p w14:paraId="0998AE46" w14:textId="77777777" w:rsidR="00335693" w:rsidRPr="00802E39" w:rsidRDefault="00335693" w:rsidP="00335693">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802E39">
        <w:rPr>
          <w:rFonts w:ascii="Calibri" w:eastAsia="Times New Roman" w:hAnsi="Calibri" w:cs="Calibri"/>
          <w:color w:val="000000"/>
          <w:sz w:val="24"/>
          <w:szCs w:val="24"/>
        </w:rPr>
        <w:t>     </w:t>
      </w:r>
      <w:r w:rsidRPr="00802E39">
        <w:rPr>
          <w:rFonts w:ascii="GHEA Grapalat" w:eastAsia="Times New Roman" w:hAnsi="GHEA Grapalat" w:cs="Times New Roman"/>
          <w:color w:val="000000"/>
          <w:sz w:val="24"/>
          <w:szCs w:val="24"/>
        </w:rPr>
        <w:t xml:space="preserve"> </w:t>
      </w:r>
      <w:r w:rsidRPr="00802E39">
        <w:rPr>
          <w:rFonts w:ascii="Calibri" w:eastAsia="Times New Roman" w:hAnsi="Calibri" w:cs="Calibri"/>
          <w:color w:val="000000"/>
          <w:sz w:val="24"/>
          <w:szCs w:val="24"/>
        </w:rPr>
        <w:t> </w:t>
      </w:r>
    </w:p>
    <w:tbl>
      <w:tblPr>
        <w:tblW w:w="1095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732"/>
        <w:gridCol w:w="90"/>
        <w:gridCol w:w="3115"/>
        <w:gridCol w:w="21"/>
      </w:tblGrid>
      <w:tr w:rsidR="00335693" w:rsidRPr="00CE61E0" w14:paraId="0512CADB" w14:textId="77777777" w:rsidTr="00E83AA0">
        <w:trPr>
          <w:gridAfter w:val="1"/>
          <w:wAfter w:w="21" w:type="dxa"/>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1627B96" w14:textId="77777777" w:rsidR="00335693" w:rsidRPr="00CE61E0" w:rsidRDefault="00335693" w:rsidP="00CE61E0">
            <w:pPr>
              <w:spacing w:before="100" w:beforeAutospacing="1" w:after="100" w:afterAutospacing="1" w:line="240" w:lineRule="auto"/>
              <w:jc w:val="center"/>
              <w:rPr>
                <w:rFonts w:ascii="GHEA Grapalat" w:eastAsia="Times New Roman" w:hAnsi="GHEA Grapalat" w:cs="Times New Roman"/>
                <w:color w:val="000000"/>
                <w:sz w:val="24"/>
                <w:szCs w:val="24"/>
              </w:rPr>
            </w:pPr>
            <w:r w:rsidRPr="00802E39">
              <w:rPr>
                <w:rFonts w:ascii="Calibri" w:eastAsia="Times New Roman" w:hAnsi="Calibri" w:cs="Calibri"/>
                <w:color w:val="000000"/>
                <w:sz w:val="24"/>
                <w:szCs w:val="24"/>
              </w:rPr>
              <w:t> </w:t>
            </w:r>
            <w:r w:rsidRPr="00CE61E0">
              <w:rPr>
                <w:rFonts w:ascii="GHEA Grapalat" w:eastAsia="Times New Roman" w:hAnsi="GHEA Grapalat" w:cs="Times New Roman"/>
                <w:color w:val="000000"/>
                <w:sz w:val="24"/>
                <w:szCs w:val="24"/>
                <w:lang w:val="en-US"/>
              </w:rPr>
              <w:t xml:space="preserve">1. </w:t>
            </w:r>
            <w:r w:rsidRPr="00CE61E0">
              <w:rPr>
                <w:rFonts w:ascii="GHEA Grapalat" w:eastAsia="Times New Roman" w:hAnsi="GHEA Grapalat" w:cs="Times New Roman"/>
                <w:color w:val="000000"/>
                <w:sz w:val="24"/>
                <w:szCs w:val="24"/>
              </w:rPr>
              <w:t>ՀՀ ԱՐՏԱՔԻՆ ԳՈՐԾԵՐԻ ՆԱԽԱՐԱՐՈՒԹՅՈՒՆ</w:t>
            </w:r>
          </w:p>
        </w:tc>
        <w:tc>
          <w:tcPr>
            <w:tcW w:w="320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A2C0042" w14:textId="4A360035" w:rsidR="00335693" w:rsidRPr="00594807" w:rsidRDefault="00173C0D" w:rsidP="005A32FC">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04</w:t>
            </w:r>
            <w:r w:rsidR="00335693" w:rsidRPr="00594807">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09</w:t>
            </w:r>
            <w:r w:rsidR="00335693" w:rsidRPr="00594807">
              <w:rPr>
                <w:rFonts w:ascii="GHEA Grapalat" w:eastAsia="Times New Roman" w:hAnsi="GHEA Grapalat" w:cs="Times New Roman"/>
                <w:color w:val="000000"/>
                <w:sz w:val="24"/>
                <w:szCs w:val="24"/>
              </w:rPr>
              <w:t>.</w:t>
            </w:r>
            <w:r w:rsidR="00335693" w:rsidRPr="00CE61E0">
              <w:rPr>
                <w:rFonts w:ascii="GHEA Grapalat" w:eastAsia="Times New Roman" w:hAnsi="GHEA Grapalat" w:cs="Times New Roman"/>
                <w:color w:val="000000"/>
                <w:sz w:val="24"/>
                <w:szCs w:val="24"/>
              </w:rPr>
              <w:t>20</w:t>
            </w:r>
            <w:r w:rsidR="007E5DE3" w:rsidRPr="00CE61E0">
              <w:rPr>
                <w:rFonts w:ascii="GHEA Grapalat" w:eastAsia="Times New Roman" w:hAnsi="GHEA Grapalat" w:cs="Times New Roman"/>
                <w:color w:val="000000"/>
                <w:sz w:val="24"/>
                <w:szCs w:val="24"/>
              </w:rPr>
              <w:t>2</w:t>
            </w:r>
            <w:r w:rsidR="005A32FC">
              <w:rPr>
                <w:rFonts w:ascii="GHEA Grapalat" w:eastAsia="Times New Roman" w:hAnsi="GHEA Grapalat" w:cs="Times New Roman"/>
                <w:color w:val="000000"/>
                <w:sz w:val="24"/>
                <w:szCs w:val="24"/>
              </w:rPr>
              <w:t>4</w:t>
            </w:r>
            <w:r w:rsidR="00335693" w:rsidRPr="00594807">
              <w:rPr>
                <w:rFonts w:ascii="GHEA Grapalat" w:eastAsia="Times New Roman" w:hAnsi="GHEA Grapalat" w:cs="Times New Roman"/>
                <w:color w:val="000000"/>
                <w:sz w:val="24"/>
                <w:szCs w:val="24"/>
              </w:rPr>
              <w:t>թ.</w:t>
            </w:r>
          </w:p>
        </w:tc>
      </w:tr>
      <w:tr w:rsidR="00335693" w:rsidRPr="00CE61E0" w14:paraId="7F3E25DA" w14:textId="77777777" w:rsidTr="00E83AA0">
        <w:trPr>
          <w:gridAfter w:val="1"/>
          <w:wAfter w:w="21" w:type="dxa"/>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FCF62C" w14:textId="77777777" w:rsidR="00335693" w:rsidRPr="00594807" w:rsidRDefault="00335693" w:rsidP="00CE61E0">
            <w:pPr>
              <w:spacing w:after="0" w:line="240" w:lineRule="auto"/>
              <w:rPr>
                <w:rFonts w:ascii="GHEA Grapalat" w:eastAsia="Times New Roman" w:hAnsi="GHEA Grapalat" w:cs="Times New Roman"/>
                <w:color w:val="000000"/>
                <w:sz w:val="24"/>
                <w:szCs w:val="24"/>
              </w:rPr>
            </w:pPr>
          </w:p>
        </w:tc>
        <w:tc>
          <w:tcPr>
            <w:tcW w:w="320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F7CBBD1" w14:textId="4B6A27C3" w:rsidR="00335693" w:rsidRPr="00CE61E0" w:rsidRDefault="00173C0D" w:rsidP="00CE61E0">
            <w:pPr>
              <w:spacing w:after="0" w:line="240" w:lineRule="auto"/>
              <w:jc w:val="center"/>
              <w:rPr>
                <w:rFonts w:ascii="GHEA Grapalat" w:eastAsia="Times New Roman" w:hAnsi="GHEA Grapalat" w:cs="Times New Roman"/>
                <w:color w:val="000000"/>
                <w:sz w:val="24"/>
                <w:szCs w:val="24"/>
              </w:rPr>
            </w:pPr>
            <w:r w:rsidRPr="00173C0D">
              <w:rPr>
                <w:rFonts w:ascii="GHEA Grapalat" w:eastAsia="Times New Roman" w:hAnsi="GHEA Grapalat" w:cs="Times New Roman"/>
                <w:color w:val="000000"/>
                <w:sz w:val="24"/>
                <w:szCs w:val="24"/>
              </w:rPr>
              <w:t>1111/46622-24</w:t>
            </w:r>
          </w:p>
        </w:tc>
      </w:tr>
      <w:tr w:rsidR="00A01414" w:rsidRPr="00CE61E0" w14:paraId="5BBA8ADA" w14:textId="77777777" w:rsidTr="00E83AA0">
        <w:trPr>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04D0CAC8" w14:textId="77777777" w:rsidR="00173C0D" w:rsidRPr="00173C0D" w:rsidRDefault="00173C0D" w:rsidP="00E83AA0">
            <w:pPr>
              <w:spacing w:after="0" w:line="360" w:lineRule="auto"/>
              <w:ind w:left="150" w:right="165" w:firstLine="570"/>
              <w:jc w:val="both"/>
              <w:rPr>
                <w:rFonts w:ascii="GHEA Grapalat" w:eastAsia="Calibri" w:hAnsi="GHEA Grapalat" w:cs="Arial"/>
                <w:sz w:val="24"/>
                <w:szCs w:val="24"/>
              </w:rPr>
            </w:pPr>
            <w:r w:rsidRPr="00173C0D">
              <w:rPr>
                <w:rFonts w:ascii="GHEA Grapalat" w:eastAsia="Calibri" w:hAnsi="GHEA Grapalat" w:cs="Arial"/>
                <w:sz w:val="24"/>
                <w:szCs w:val="24"/>
              </w:rPr>
              <w:t>Հայաստանի Հանրապետության և Ասիական զարգացման բանկի միջև նախատեսվում է կնքել «Սեյսմիկ անվտանգության բարելավման ծրագիր» դրամաշնորհային համաձայնագիրը այսուհետ՝ Համաձայնագիր: Համաձայնագրի նախագծով նախատեսվում է Բանկի կողմից ճապոնական JFPR հիմնադրամից  Հայաստանին տրամադրել 3 մլն. դոլարի չափով դրամաշնորհային միջոցներ՝ Համաձայնագրով նախատեսված Ծրագրի իրականացման համար:</w:t>
            </w:r>
          </w:p>
          <w:p w14:paraId="5900207D" w14:textId="77777777" w:rsidR="00173C0D" w:rsidRPr="00173C0D" w:rsidRDefault="00173C0D" w:rsidP="00E83AA0">
            <w:pPr>
              <w:spacing w:after="0" w:line="360" w:lineRule="auto"/>
              <w:ind w:left="150" w:right="165" w:firstLine="570"/>
              <w:jc w:val="both"/>
              <w:rPr>
                <w:rFonts w:ascii="GHEA Grapalat" w:eastAsia="Calibri" w:hAnsi="GHEA Grapalat" w:cs="Arial"/>
                <w:sz w:val="24"/>
                <w:szCs w:val="24"/>
              </w:rPr>
            </w:pPr>
            <w:r w:rsidRPr="00173C0D">
              <w:rPr>
                <w:rFonts w:ascii="GHEA Grapalat" w:eastAsia="Calibri" w:hAnsi="GHEA Grapalat" w:cs="Arial"/>
                <w:sz w:val="24"/>
                <w:szCs w:val="24"/>
              </w:rPr>
              <w:t>Ծրագրի նպատակն է Հայաստանում բարելավել կլիմայական պայմաններին համապատասխանող, ծախսարդյունավետ, կայուն քաղաքաշինությունը և աղետներին դիմակայուն դպրոցների միջավայրը:</w:t>
            </w:r>
          </w:p>
          <w:p w14:paraId="74EB4056" w14:textId="77777777" w:rsidR="00173C0D" w:rsidRPr="00173C0D" w:rsidRDefault="00173C0D" w:rsidP="00E83AA0">
            <w:pPr>
              <w:spacing w:after="0" w:line="360" w:lineRule="auto"/>
              <w:ind w:left="150" w:right="165" w:firstLine="570"/>
              <w:jc w:val="both"/>
              <w:rPr>
                <w:rFonts w:ascii="GHEA Grapalat" w:eastAsia="Calibri" w:hAnsi="GHEA Grapalat" w:cs="Arial"/>
                <w:sz w:val="24"/>
                <w:szCs w:val="24"/>
              </w:rPr>
            </w:pPr>
            <w:r w:rsidRPr="00173C0D">
              <w:rPr>
                <w:rFonts w:ascii="GHEA Grapalat" w:eastAsia="Calibri" w:hAnsi="GHEA Grapalat" w:cs="Arial"/>
                <w:sz w:val="24"/>
                <w:szCs w:val="24"/>
              </w:rPr>
              <w:t>Ծրագիրը բաղկացած է հետևյալ բաղադրիչներից՝ աԱրմավիրի մարզի Ոսկեհատի միջնակարգ դպրոցի վերակառուցում, բսեյսմիկ աղետին դիմակայուն ենթակառուցվածքի և ռիսկի կառավարման կարողությունների ուժեղացում,գ սեյսմիկ անվտանգության, կլիմայի փոփոխության և բնապահպանական դիմակայության մասին իրազեկվածության բարձրացում:</w:t>
            </w:r>
          </w:p>
          <w:p w14:paraId="001016C9" w14:textId="77777777" w:rsidR="00173C0D" w:rsidRPr="00173C0D" w:rsidRDefault="00173C0D" w:rsidP="00E83AA0">
            <w:pPr>
              <w:spacing w:after="0" w:line="360" w:lineRule="auto"/>
              <w:ind w:left="150" w:right="165" w:firstLine="570"/>
              <w:jc w:val="both"/>
              <w:rPr>
                <w:rFonts w:ascii="GHEA Grapalat" w:eastAsia="Calibri" w:hAnsi="GHEA Grapalat" w:cs="Arial"/>
                <w:sz w:val="24"/>
                <w:szCs w:val="24"/>
              </w:rPr>
            </w:pPr>
            <w:r w:rsidRPr="00173C0D">
              <w:rPr>
                <w:rFonts w:ascii="GHEA Grapalat" w:eastAsia="Calibri" w:hAnsi="GHEA Grapalat" w:cs="Arial"/>
                <w:sz w:val="24"/>
                <w:szCs w:val="24"/>
              </w:rPr>
              <w:t xml:space="preserve">Հաշվի առնելով վերոնշյալ՝ արտաքին գործերի նախարարությունը՝  «Միջազգային պայմանագրերի մասին» օրենքի 5-րդ հոդվածի հիմքով, նպատակահարմար է գտնում </w:t>
            </w:r>
            <w:r w:rsidRPr="00173C0D">
              <w:rPr>
                <w:rFonts w:ascii="GHEA Grapalat" w:eastAsia="Calibri" w:hAnsi="GHEA Grapalat" w:cs="Arial"/>
                <w:sz w:val="24"/>
                <w:szCs w:val="24"/>
              </w:rPr>
              <w:lastRenderedPageBreak/>
              <w:t>«Սեյսմիկ անվտանգության բարելավման ծրագիր» դրամաշնորհային համաձայնագրի ստորագրումը:</w:t>
            </w:r>
          </w:p>
          <w:p w14:paraId="7EFCFF2D" w14:textId="0446D419" w:rsidR="00A01414" w:rsidRPr="00A867DF" w:rsidRDefault="00173C0D" w:rsidP="00E83AA0">
            <w:pPr>
              <w:spacing w:after="160" w:line="360" w:lineRule="auto"/>
              <w:ind w:left="150" w:right="165" w:firstLine="570"/>
              <w:jc w:val="both"/>
              <w:rPr>
                <w:rFonts w:ascii="GHEA Grapalat" w:eastAsia="Calibri" w:hAnsi="GHEA Grapalat" w:cs="Arial"/>
                <w:sz w:val="24"/>
                <w:szCs w:val="24"/>
              </w:rPr>
            </w:pPr>
            <w:r w:rsidRPr="00173C0D">
              <w:rPr>
                <w:rFonts w:ascii="GHEA Grapalat" w:eastAsia="Calibri" w:hAnsi="GHEA Grapalat" w:cs="Arial"/>
                <w:sz w:val="24"/>
                <w:szCs w:val="24"/>
              </w:rPr>
              <w:t>Այն համապատասխանում է Հայաստանի Հանրապետության վարած արտաքին քաղաքականությանը և ստանձնած միջազգային պարտավորություններին:</w:t>
            </w:r>
          </w:p>
        </w:tc>
        <w:tc>
          <w:tcPr>
            <w:tcW w:w="90" w:type="dxa"/>
            <w:tcBorders>
              <w:top w:val="outset" w:sz="6" w:space="0" w:color="auto"/>
              <w:left w:val="outset" w:sz="6" w:space="0" w:color="auto"/>
              <w:bottom w:val="outset" w:sz="6" w:space="0" w:color="auto"/>
              <w:right w:val="nil"/>
            </w:tcBorders>
            <w:shd w:val="clear" w:color="auto" w:fill="FFFFFF"/>
          </w:tcPr>
          <w:p w14:paraId="4AD65B1B" w14:textId="1EABDE2F" w:rsidR="00A01414" w:rsidRPr="00CE61E0" w:rsidRDefault="00A01414" w:rsidP="00A01414">
            <w:pPr>
              <w:spacing w:after="0" w:line="240" w:lineRule="auto"/>
              <w:ind w:right="180"/>
              <w:jc w:val="center"/>
              <w:rPr>
                <w:rFonts w:ascii="GHEA Grapalat" w:eastAsia="Times New Roman" w:hAnsi="GHEA Grapalat" w:cs="Times New Roman"/>
                <w:color w:val="000000"/>
                <w:sz w:val="24"/>
                <w:szCs w:val="24"/>
              </w:rPr>
            </w:pPr>
          </w:p>
        </w:tc>
        <w:tc>
          <w:tcPr>
            <w:tcW w:w="3136" w:type="dxa"/>
            <w:gridSpan w:val="2"/>
            <w:tcBorders>
              <w:top w:val="outset" w:sz="6" w:space="0" w:color="auto"/>
              <w:left w:val="nil"/>
              <w:bottom w:val="outset" w:sz="6" w:space="0" w:color="auto"/>
              <w:right w:val="outset" w:sz="6" w:space="0" w:color="auto"/>
            </w:tcBorders>
            <w:shd w:val="clear" w:color="auto" w:fill="FFFFFF"/>
          </w:tcPr>
          <w:p w14:paraId="017D81C5" w14:textId="77777777" w:rsidR="00A01414" w:rsidRDefault="00A01414" w:rsidP="00A01414">
            <w:pPr>
              <w:spacing w:after="0" w:line="240" w:lineRule="auto"/>
              <w:jc w:val="center"/>
              <w:rPr>
                <w:rFonts w:ascii="GHEA Grapalat" w:eastAsia="Times New Roman" w:hAnsi="GHEA Grapalat" w:cs="Times New Roman"/>
                <w:color w:val="000000"/>
                <w:sz w:val="24"/>
                <w:szCs w:val="24"/>
              </w:rPr>
            </w:pPr>
          </w:p>
          <w:p w14:paraId="4FE79E13" w14:textId="77777777" w:rsidR="00A01414" w:rsidRDefault="00A01414" w:rsidP="00A01414">
            <w:pPr>
              <w:spacing w:after="0" w:line="240" w:lineRule="auto"/>
              <w:jc w:val="center"/>
              <w:rPr>
                <w:rFonts w:ascii="GHEA Grapalat" w:eastAsia="Times New Roman" w:hAnsi="GHEA Grapalat" w:cs="Times New Roman"/>
                <w:color w:val="000000"/>
                <w:sz w:val="24"/>
                <w:szCs w:val="24"/>
              </w:rPr>
            </w:pPr>
          </w:p>
          <w:p w14:paraId="0CF184A9" w14:textId="46E8112C" w:rsidR="00A01414" w:rsidRDefault="00A01414" w:rsidP="00A0141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p w14:paraId="1C71FB18" w14:textId="287AEE49" w:rsidR="00A01414" w:rsidRPr="005A32FC" w:rsidRDefault="00A01414" w:rsidP="00A0141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ի գիտություն:</w:t>
            </w:r>
          </w:p>
        </w:tc>
      </w:tr>
      <w:tr w:rsidR="00A01414" w:rsidRPr="00CE61E0" w14:paraId="64942DF4" w14:textId="77777777" w:rsidTr="00E83AA0">
        <w:trPr>
          <w:gridAfter w:val="1"/>
          <w:wAfter w:w="21" w:type="dxa"/>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6DC3CF" w14:textId="77777777" w:rsidR="00A01414" w:rsidRPr="00CE61E0" w:rsidRDefault="00A01414" w:rsidP="00E83AA0">
            <w:pPr>
              <w:tabs>
                <w:tab w:val="left" w:pos="6817"/>
              </w:tabs>
              <w:spacing w:before="100" w:beforeAutospacing="1" w:after="100" w:afterAutospacing="1" w:line="240" w:lineRule="auto"/>
              <w:ind w:left="150" w:right="165" w:firstLine="570"/>
              <w:jc w:val="center"/>
              <w:rPr>
                <w:rFonts w:ascii="GHEA Grapalat" w:eastAsia="Times New Roman" w:hAnsi="GHEA Grapalat" w:cs="Times New Roman"/>
                <w:color w:val="000000"/>
                <w:sz w:val="24"/>
                <w:szCs w:val="24"/>
              </w:rPr>
            </w:pPr>
            <w:r w:rsidRPr="00A01414">
              <w:rPr>
                <w:rFonts w:ascii="Calibri" w:eastAsia="Times New Roman" w:hAnsi="Calibri" w:cs="Calibri"/>
                <w:color w:val="000000"/>
                <w:sz w:val="24"/>
                <w:szCs w:val="24"/>
              </w:rPr>
              <w:lastRenderedPageBreak/>
              <w:t> </w:t>
            </w:r>
            <w:r w:rsidRPr="004F6A7E">
              <w:rPr>
                <w:rFonts w:ascii="GHEA Grapalat" w:eastAsia="Times New Roman" w:hAnsi="GHEA Grapalat" w:cs="Times New Roman"/>
                <w:color w:val="000000"/>
                <w:sz w:val="24"/>
                <w:szCs w:val="24"/>
                <w:lang w:val="en-US"/>
              </w:rPr>
              <w:t>2.</w:t>
            </w:r>
            <w:r w:rsidRPr="004F6A7E">
              <w:rPr>
                <w:rFonts w:ascii="GHEA Grapalat" w:eastAsia="Times New Roman" w:hAnsi="GHEA Grapalat" w:cs="Times New Roman"/>
                <w:color w:val="000000"/>
                <w:sz w:val="24"/>
                <w:szCs w:val="24"/>
              </w:rPr>
              <w:t xml:space="preserve"> ՀՀ ԱՐԴԱՐԱԴԱՏՈՒԹՅԱՆ ՆԱԽԱՐԱՐՈՒԹՅՈՒՆ</w:t>
            </w:r>
          </w:p>
        </w:tc>
        <w:tc>
          <w:tcPr>
            <w:tcW w:w="320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FDA447" w14:textId="41D6858B" w:rsidR="00A01414" w:rsidRPr="00594807" w:rsidRDefault="00E06BC4" w:rsidP="00A0141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16</w:t>
            </w:r>
            <w:r w:rsidR="00A01414" w:rsidRPr="00594807">
              <w:rPr>
                <w:rFonts w:ascii="GHEA Grapalat" w:eastAsia="Times New Roman" w:hAnsi="GHEA Grapalat" w:cs="Times New Roman"/>
                <w:color w:val="000000"/>
                <w:sz w:val="24"/>
                <w:szCs w:val="24"/>
              </w:rPr>
              <w:t>.</w:t>
            </w:r>
            <w:r w:rsidR="00A4188D">
              <w:rPr>
                <w:rFonts w:ascii="GHEA Grapalat" w:eastAsia="Times New Roman" w:hAnsi="GHEA Grapalat" w:cs="Times New Roman"/>
                <w:color w:val="000000"/>
                <w:sz w:val="24"/>
                <w:szCs w:val="24"/>
              </w:rPr>
              <w:t>10</w:t>
            </w:r>
            <w:r w:rsidR="00A01414" w:rsidRPr="00594807">
              <w:rPr>
                <w:rFonts w:ascii="GHEA Grapalat" w:eastAsia="Times New Roman" w:hAnsi="GHEA Grapalat" w:cs="Times New Roman"/>
                <w:color w:val="000000"/>
                <w:sz w:val="24"/>
                <w:szCs w:val="24"/>
              </w:rPr>
              <w:t>.202</w:t>
            </w:r>
            <w:r w:rsidR="00A01414">
              <w:rPr>
                <w:rFonts w:ascii="GHEA Grapalat" w:eastAsia="Times New Roman" w:hAnsi="GHEA Grapalat" w:cs="Times New Roman"/>
                <w:color w:val="000000"/>
                <w:sz w:val="24"/>
                <w:szCs w:val="24"/>
              </w:rPr>
              <w:t>4</w:t>
            </w:r>
            <w:r w:rsidR="00A01414" w:rsidRPr="00594807">
              <w:rPr>
                <w:rFonts w:ascii="GHEA Grapalat" w:eastAsia="Times New Roman" w:hAnsi="GHEA Grapalat" w:cs="Times New Roman"/>
                <w:color w:val="000000"/>
                <w:sz w:val="24"/>
                <w:szCs w:val="24"/>
              </w:rPr>
              <w:t>թ.</w:t>
            </w:r>
          </w:p>
        </w:tc>
      </w:tr>
      <w:tr w:rsidR="00A01414" w:rsidRPr="00CE61E0" w14:paraId="6852FA4C" w14:textId="77777777" w:rsidTr="00E83AA0">
        <w:trPr>
          <w:gridAfter w:val="1"/>
          <w:wAfter w:w="21" w:type="dxa"/>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B3D4B7" w14:textId="77777777" w:rsidR="00A01414" w:rsidRPr="00594807" w:rsidRDefault="00A01414" w:rsidP="00E83AA0">
            <w:pPr>
              <w:tabs>
                <w:tab w:val="left" w:pos="6817"/>
              </w:tabs>
              <w:spacing w:after="0" w:line="240" w:lineRule="auto"/>
              <w:ind w:left="150" w:right="165" w:firstLine="570"/>
              <w:rPr>
                <w:rFonts w:ascii="GHEA Grapalat" w:eastAsia="Times New Roman" w:hAnsi="GHEA Grapalat" w:cs="Times New Roman"/>
                <w:color w:val="000000"/>
                <w:sz w:val="24"/>
                <w:szCs w:val="24"/>
              </w:rPr>
            </w:pPr>
          </w:p>
        </w:tc>
        <w:tc>
          <w:tcPr>
            <w:tcW w:w="320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4F4399C" w14:textId="38C62801" w:rsidR="00A01414" w:rsidRPr="00CE61E0" w:rsidRDefault="00E06BC4" w:rsidP="00A01414">
            <w:pPr>
              <w:spacing w:after="0" w:line="240" w:lineRule="auto"/>
              <w:jc w:val="center"/>
              <w:rPr>
                <w:rFonts w:ascii="GHEA Grapalat" w:eastAsia="Times New Roman" w:hAnsi="GHEA Grapalat" w:cs="Times New Roman"/>
                <w:color w:val="000000"/>
                <w:sz w:val="24"/>
                <w:szCs w:val="24"/>
              </w:rPr>
            </w:pPr>
            <w:r w:rsidRPr="00E06BC4">
              <w:rPr>
                <w:rFonts w:ascii="GHEA Grapalat" w:eastAsia="Times New Roman" w:hAnsi="GHEA Grapalat" w:cs="Times New Roman"/>
                <w:color w:val="000000"/>
                <w:sz w:val="24"/>
                <w:szCs w:val="24"/>
              </w:rPr>
              <w:t>//41334-2024</w:t>
            </w:r>
          </w:p>
        </w:tc>
      </w:tr>
      <w:tr w:rsidR="00A01414" w:rsidRPr="00CE61E0" w14:paraId="66C155BA" w14:textId="77777777" w:rsidTr="00E83AA0">
        <w:trPr>
          <w:gridAfter w:val="1"/>
          <w:wAfter w:w="21" w:type="dxa"/>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vAlign w:val="center"/>
          </w:tcPr>
          <w:p w14:paraId="18B54FE5" w14:textId="77777777" w:rsidR="00DD6208" w:rsidRPr="00DD6208" w:rsidRDefault="00DD6208" w:rsidP="00E83AA0">
            <w:pPr>
              <w:spacing w:after="0" w:line="360" w:lineRule="auto"/>
              <w:ind w:left="150" w:right="165" w:firstLine="570"/>
              <w:jc w:val="both"/>
              <w:rPr>
                <w:rFonts w:ascii="GHEA Grapalat" w:hAnsi="GHEA Grapalat" w:cs="Sylfaen"/>
                <w:sz w:val="24"/>
                <w:szCs w:val="24"/>
              </w:rPr>
            </w:pPr>
            <w:r w:rsidRPr="00DD6208">
              <w:rPr>
                <w:rFonts w:ascii="GHEA Grapalat" w:hAnsi="GHEA Grapalat" w:cs="Sylfaen"/>
                <w:sz w:val="24"/>
                <w:szCs w:val="24"/>
              </w:rPr>
              <w:t>Նախագիծը, թեև չի պարունակում օրենքի փոփոխություն կամ նոր օրենքի ընդունում նախատեսող նորմեր, սակայն Նախագծում առկա են Հայաստանի Հանրապետության օրենսդրությանը հակասող դրույթներ։</w:t>
            </w:r>
          </w:p>
          <w:p w14:paraId="7EC6C4B3" w14:textId="77777777" w:rsidR="00DD6208" w:rsidRPr="00DD6208" w:rsidRDefault="00DD6208" w:rsidP="00E83AA0">
            <w:pPr>
              <w:spacing w:after="0" w:line="360" w:lineRule="auto"/>
              <w:ind w:left="150" w:right="165" w:firstLine="570"/>
              <w:jc w:val="both"/>
              <w:rPr>
                <w:rFonts w:ascii="GHEA Grapalat" w:hAnsi="GHEA Grapalat" w:cs="Sylfaen"/>
                <w:sz w:val="24"/>
                <w:szCs w:val="24"/>
              </w:rPr>
            </w:pPr>
            <w:r w:rsidRPr="00DD6208">
              <w:rPr>
                <w:rFonts w:ascii="GHEA Grapalat" w:hAnsi="GHEA Grapalat" w:cs="Sylfaen"/>
                <w:sz w:val="24"/>
                <w:szCs w:val="24"/>
              </w:rPr>
              <w:t>Մասնավորապես Նախագծի 3-րդ հոդվածի 3.03 մասի համաձայն՝ Բացառությամբ այն դեպքերի, երբ ԱԶԲ-ն այլ կերպ կհամաձայնվի, Ստացողը գնում է կամ պարտավորեցնում է ֆինանսավորվեն դրամաշնորհային միջոցների հաշվին իրականացվող գնումները՝ սույն Դրամաշնորհային համաձայնագրի 3-րդ հավելվածի դրույթներին համապատասխան։</w:t>
            </w:r>
          </w:p>
          <w:p w14:paraId="2A75164B" w14:textId="77777777" w:rsidR="00DD6208" w:rsidRPr="00DD6208" w:rsidRDefault="00DD6208" w:rsidP="00E83AA0">
            <w:pPr>
              <w:spacing w:after="0" w:line="360" w:lineRule="auto"/>
              <w:ind w:left="150" w:right="165" w:firstLine="570"/>
              <w:jc w:val="both"/>
              <w:rPr>
                <w:rFonts w:ascii="GHEA Grapalat" w:hAnsi="GHEA Grapalat" w:cs="Sylfaen"/>
                <w:sz w:val="24"/>
                <w:szCs w:val="24"/>
              </w:rPr>
            </w:pPr>
            <w:r w:rsidRPr="00DD6208">
              <w:rPr>
                <w:rFonts w:ascii="GHEA Grapalat" w:hAnsi="GHEA Grapalat" w:cs="Sylfaen"/>
                <w:sz w:val="24"/>
                <w:szCs w:val="24"/>
              </w:rPr>
              <w:t xml:space="preserve">Նախագծի 3-րդ հավելվածի 2-րդ մասի «a» կետի համաձայն՝ Ստացողն ապահովում է կամ պարտավորեցնում է ՀՏԶՀ-ին ապահովել, որ ապրանքների, աշխատանքների և ծառայությունների գնումներն իրականացվեն Գնումների քաղաքականության և Գնումների վերաբերյալ ԱԶԲ կարգավորումների համաձայն: </w:t>
            </w:r>
          </w:p>
          <w:p w14:paraId="68E4FA1C" w14:textId="77777777" w:rsidR="00DD6208" w:rsidRPr="00DD6208" w:rsidRDefault="00DD6208" w:rsidP="00E83AA0">
            <w:pPr>
              <w:spacing w:after="0" w:line="360" w:lineRule="auto"/>
              <w:ind w:left="150" w:right="165" w:firstLine="570"/>
              <w:jc w:val="both"/>
              <w:rPr>
                <w:rFonts w:ascii="GHEA Grapalat" w:hAnsi="GHEA Grapalat" w:cs="Sylfaen"/>
                <w:sz w:val="24"/>
                <w:szCs w:val="24"/>
              </w:rPr>
            </w:pPr>
            <w:r w:rsidRPr="00DD6208">
              <w:rPr>
                <w:rFonts w:ascii="GHEA Grapalat" w:hAnsi="GHEA Grapalat" w:cs="Sylfaen"/>
                <w:sz w:val="24"/>
                <w:szCs w:val="24"/>
              </w:rPr>
              <w:t xml:space="preserve">Վերոնշյալ դրույթները հակասում են «Գնումների մասին» օրենքի 5-րդ հոդվածի 1-ին մասի 19-րդ կետին, համաձայն որի՝ ՀՀ Կառավարությունն է հաստատում միջազգային պայմանագրերով նախատեսված ֆինանսական միջոցների հաշվին կազմակերպվող գնման գործընթացների առանձնահատկությունները։ </w:t>
            </w:r>
          </w:p>
          <w:p w14:paraId="2A8B3D69" w14:textId="335BED39" w:rsidR="00A01414" w:rsidRPr="00594807" w:rsidRDefault="00DD6208" w:rsidP="00E83AA0">
            <w:pPr>
              <w:tabs>
                <w:tab w:val="left" w:pos="6817"/>
              </w:tabs>
              <w:spacing w:after="0" w:line="360" w:lineRule="auto"/>
              <w:ind w:left="150" w:right="165" w:firstLine="570"/>
              <w:jc w:val="both"/>
              <w:rPr>
                <w:rFonts w:ascii="GHEA Grapalat" w:eastAsia="Times New Roman" w:hAnsi="GHEA Grapalat" w:cs="Times New Roman"/>
                <w:color w:val="000000"/>
                <w:sz w:val="24"/>
                <w:szCs w:val="24"/>
              </w:rPr>
            </w:pPr>
            <w:r w:rsidRPr="00DD6208">
              <w:rPr>
                <w:rFonts w:ascii="GHEA Grapalat" w:hAnsi="GHEA Grapalat" w:cs="Sylfaen"/>
                <w:sz w:val="24"/>
                <w:szCs w:val="24"/>
              </w:rPr>
              <w:t>Ելնելով վերոգրյալից՝ Նախագիծը ենթակա է վավերացման ՀՀ Սահմանադրության 116-րդ հոդվածի 1-ին մասի 5-րդ և «Միջազգային պայմանագրերի մասին» օրենքի 10-րդ հոդվածի 2-</w:t>
            </w:r>
            <w:r w:rsidRPr="00DD6208">
              <w:rPr>
                <w:rFonts w:ascii="GHEA Grapalat" w:hAnsi="GHEA Grapalat" w:cs="Sylfaen"/>
                <w:sz w:val="24"/>
                <w:szCs w:val="24"/>
              </w:rPr>
              <w:lastRenderedPageBreak/>
              <w:t>րդ մասի 5-րդ կետերով, իսկ Հայաստանի Հանրապետության համար ֆինանսական կամ գույքային պարտավորություններ նախատեսելու դեպքում Համաձայնագիրը ենթակա կլինի վավերացման նաև ՀՀ Սահմանադրության 116-րդ հոդվածի 1-ին մասի 4-րդ և «Միջազգային պայմանագրերի մասին» օրենքի 10-րդ հոդվածի 2-րդ մասի 4-րդ կետերով:</w:t>
            </w:r>
          </w:p>
        </w:tc>
        <w:tc>
          <w:tcPr>
            <w:tcW w:w="3205" w:type="dxa"/>
            <w:gridSpan w:val="2"/>
            <w:tcBorders>
              <w:top w:val="outset" w:sz="6" w:space="0" w:color="auto"/>
              <w:left w:val="outset" w:sz="6" w:space="0" w:color="auto"/>
              <w:bottom w:val="outset" w:sz="6" w:space="0" w:color="auto"/>
              <w:right w:val="outset" w:sz="6" w:space="0" w:color="auto"/>
            </w:tcBorders>
            <w:shd w:val="clear" w:color="auto" w:fill="auto"/>
          </w:tcPr>
          <w:p w14:paraId="18598DC5" w14:textId="77777777" w:rsidR="00A01414" w:rsidRDefault="00A01414" w:rsidP="00A01414">
            <w:pPr>
              <w:spacing w:after="0" w:line="240" w:lineRule="auto"/>
              <w:jc w:val="center"/>
              <w:rPr>
                <w:rFonts w:ascii="GHEA Grapalat" w:eastAsia="Times New Roman" w:hAnsi="GHEA Grapalat" w:cs="Times New Roman"/>
                <w:color w:val="000000"/>
                <w:sz w:val="24"/>
                <w:szCs w:val="24"/>
              </w:rPr>
            </w:pPr>
          </w:p>
          <w:p w14:paraId="2F2C602D" w14:textId="77777777" w:rsidR="00A01414" w:rsidRDefault="00A01414" w:rsidP="00A01414">
            <w:pPr>
              <w:spacing w:after="0" w:line="240" w:lineRule="auto"/>
              <w:jc w:val="center"/>
              <w:rPr>
                <w:rFonts w:ascii="GHEA Grapalat" w:eastAsia="Times New Roman" w:hAnsi="GHEA Grapalat" w:cs="Times New Roman"/>
                <w:color w:val="000000"/>
                <w:sz w:val="24"/>
                <w:szCs w:val="24"/>
              </w:rPr>
            </w:pPr>
          </w:p>
          <w:p w14:paraId="41AE3255" w14:textId="77777777" w:rsidR="00A01414" w:rsidRDefault="00A01414" w:rsidP="00A01414">
            <w:pPr>
              <w:spacing w:after="0" w:line="240" w:lineRule="auto"/>
              <w:jc w:val="center"/>
              <w:rPr>
                <w:rFonts w:ascii="GHEA Grapalat" w:eastAsia="Times New Roman" w:hAnsi="GHEA Grapalat" w:cs="Times New Roman"/>
                <w:color w:val="000000"/>
                <w:sz w:val="24"/>
                <w:szCs w:val="24"/>
              </w:rPr>
            </w:pPr>
          </w:p>
          <w:p w14:paraId="39954DF5" w14:textId="77777777" w:rsidR="00A01414" w:rsidRDefault="00A01414" w:rsidP="00A01414">
            <w:pPr>
              <w:spacing w:after="0" w:line="240" w:lineRule="auto"/>
              <w:jc w:val="center"/>
              <w:rPr>
                <w:rFonts w:ascii="GHEA Grapalat" w:eastAsia="Times New Roman" w:hAnsi="GHEA Grapalat" w:cs="Times New Roman"/>
                <w:color w:val="000000"/>
                <w:sz w:val="24"/>
                <w:szCs w:val="24"/>
              </w:rPr>
            </w:pPr>
          </w:p>
          <w:p w14:paraId="1C403D6B" w14:textId="52CDBB3F" w:rsidR="00A01414" w:rsidRDefault="00A01414" w:rsidP="00A0141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p w14:paraId="3ABFAFA0" w14:textId="657D8ABC" w:rsidR="00A01414" w:rsidRPr="005A32FC" w:rsidRDefault="00A01414" w:rsidP="00A0141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ի գիտություն: </w:t>
            </w:r>
          </w:p>
        </w:tc>
      </w:tr>
      <w:tr w:rsidR="00A01414" w:rsidRPr="00CE61E0" w14:paraId="47ADD152" w14:textId="77777777" w:rsidTr="00E83AA0">
        <w:trPr>
          <w:gridAfter w:val="1"/>
          <w:wAfter w:w="21" w:type="dxa"/>
          <w:tblCellSpacing w:w="0" w:type="dxa"/>
          <w:jc w:val="center"/>
        </w:trPr>
        <w:tc>
          <w:tcPr>
            <w:tcW w:w="7732" w:type="dxa"/>
            <w:vMerge w:val="restart"/>
            <w:tcBorders>
              <w:top w:val="outset" w:sz="6" w:space="0" w:color="auto"/>
              <w:left w:val="outset" w:sz="6" w:space="0" w:color="auto"/>
              <w:right w:val="outset" w:sz="6" w:space="0" w:color="auto"/>
            </w:tcBorders>
            <w:shd w:val="clear" w:color="auto" w:fill="D0D0D0"/>
            <w:hideMark/>
          </w:tcPr>
          <w:p w14:paraId="75F88513" w14:textId="654B548C" w:rsidR="00A01414" w:rsidRPr="00C15154" w:rsidRDefault="00650A19" w:rsidP="00A01414">
            <w:pPr>
              <w:spacing w:before="100" w:beforeAutospacing="1" w:after="100" w:afterAutospacing="1" w:line="240" w:lineRule="auto"/>
              <w:jc w:val="center"/>
              <w:rPr>
                <w:rFonts w:ascii="GHEA Grapalat" w:eastAsia="Times New Roman" w:hAnsi="GHEA Grapalat" w:cs="Times New Roman"/>
                <w:color w:val="000000"/>
                <w:sz w:val="24"/>
                <w:szCs w:val="24"/>
              </w:rPr>
            </w:pPr>
            <w:r w:rsidRPr="00C15154">
              <w:rPr>
                <w:rFonts w:ascii="GHEA Grapalat" w:eastAsia="Times New Roman" w:hAnsi="GHEA Grapalat" w:cs="Times New Roman"/>
                <w:color w:val="000000"/>
                <w:sz w:val="24"/>
                <w:szCs w:val="24"/>
              </w:rPr>
              <w:lastRenderedPageBreak/>
              <w:t>3</w:t>
            </w:r>
            <w:r w:rsidR="00A01414" w:rsidRPr="00C15154">
              <w:rPr>
                <w:rFonts w:ascii="GHEA Grapalat" w:eastAsia="Times New Roman" w:hAnsi="GHEA Grapalat" w:cs="Times New Roman"/>
                <w:color w:val="000000"/>
                <w:sz w:val="24"/>
                <w:szCs w:val="24"/>
                <w:lang w:val="en-US"/>
              </w:rPr>
              <w:t>.</w:t>
            </w:r>
            <w:r w:rsidR="00A01414" w:rsidRPr="00C15154">
              <w:rPr>
                <w:rFonts w:ascii="GHEA Grapalat" w:eastAsia="Times New Roman" w:hAnsi="GHEA Grapalat" w:cs="Times New Roman"/>
                <w:color w:val="000000"/>
                <w:sz w:val="24"/>
                <w:szCs w:val="24"/>
              </w:rPr>
              <w:t xml:space="preserve"> ՀՀ ՖԻՆԱՆՍՆԵՐԻ ՆԱԽԱՐԱՐՈՒԹՅՈՒՆ</w:t>
            </w:r>
          </w:p>
        </w:tc>
        <w:tc>
          <w:tcPr>
            <w:tcW w:w="320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057142D" w14:textId="6B4DCD38" w:rsidR="00A01414" w:rsidRPr="00CE61E0" w:rsidRDefault="00A01414" w:rsidP="00A01414">
            <w:pPr>
              <w:spacing w:after="0" w:line="240" w:lineRule="auto"/>
              <w:jc w:val="center"/>
              <w:rPr>
                <w:rFonts w:ascii="GHEA Grapalat" w:eastAsia="Times New Roman" w:hAnsi="GHEA Grapalat" w:cs="Times New Roman"/>
                <w:color w:val="000000"/>
                <w:sz w:val="24"/>
                <w:szCs w:val="24"/>
                <w:lang w:val="en-US"/>
              </w:rPr>
            </w:pPr>
          </w:p>
        </w:tc>
      </w:tr>
      <w:tr w:rsidR="00A01414" w:rsidRPr="00CE61E0" w14:paraId="6BC1025D" w14:textId="77777777" w:rsidTr="00E83AA0">
        <w:trPr>
          <w:gridAfter w:val="1"/>
          <w:wAfter w:w="21" w:type="dxa"/>
          <w:tblCellSpacing w:w="0" w:type="dxa"/>
          <w:jc w:val="center"/>
        </w:trPr>
        <w:tc>
          <w:tcPr>
            <w:tcW w:w="7732" w:type="dxa"/>
            <w:vMerge/>
            <w:tcBorders>
              <w:left w:val="outset" w:sz="6" w:space="0" w:color="auto"/>
              <w:bottom w:val="outset" w:sz="6" w:space="0" w:color="auto"/>
              <w:right w:val="outset" w:sz="6" w:space="0" w:color="auto"/>
            </w:tcBorders>
            <w:shd w:val="clear" w:color="auto" w:fill="D0D0D0"/>
          </w:tcPr>
          <w:p w14:paraId="72347875" w14:textId="77777777" w:rsidR="00A01414" w:rsidRPr="00CE61E0" w:rsidRDefault="00A01414" w:rsidP="00A01414">
            <w:pPr>
              <w:spacing w:before="100" w:beforeAutospacing="1" w:after="100" w:afterAutospacing="1" w:line="240" w:lineRule="auto"/>
              <w:jc w:val="center"/>
              <w:rPr>
                <w:rFonts w:ascii="GHEA Grapalat" w:eastAsia="Times New Roman" w:hAnsi="GHEA Grapalat" w:cs="Times New Roman"/>
                <w:color w:val="000000"/>
                <w:sz w:val="24"/>
                <w:szCs w:val="24"/>
                <w:lang w:val="en-US"/>
              </w:rPr>
            </w:pPr>
          </w:p>
        </w:tc>
        <w:tc>
          <w:tcPr>
            <w:tcW w:w="3205" w:type="dxa"/>
            <w:gridSpan w:val="2"/>
            <w:tcBorders>
              <w:top w:val="outset" w:sz="6" w:space="0" w:color="auto"/>
              <w:left w:val="outset" w:sz="6" w:space="0" w:color="auto"/>
              <w:bottom w:val="outset" w:sz="6" w:space="0" w:color="auto"/>
              <w:right w:val="outset" w:sz="6" w:space="0" w:color="auto"/>
            </w:tcBorders>
            <w:shd w:val="clear" w:color="auto" w:fill="D0D0D0"/>
          </w:tcPr>
          <w:p w14:paraId="61FE16E4" w14:textId="77777777" w:rsidR="00A01414" w:rsidRPr="00CE61E0" w:rsidRDefault="00A01414" w:rsidP="00A01414">
            <w:pPr>
              <w:spacing w:after="0" w:line="240" w:lineRule="auto"/>
              <w:jc w:val="center"/>
              <w:rPr>
                <w:rFonts w:ascii="GHEA Grapalat" w:eastAsia="Times New Roman" w:hAnsi="GHEA Grapalat" w:cs="Times New Roman"/>
                <w:color w:val="000000"/>
                <w:sz w:val="24"/>
                <w:szCs w:val="24"/>
                <w:lang w:val="en-US"/>
              </w:rPr>
            </w:pPr>
          </w:p>
        </w:tc>
      </w:tr>
      <w:tr w:rsidR="00A01414" w:rsidRPr="00CE61E0" w14:paraId="75C26561" w14:textId="77777777" w:rsidTr="00E83AA0">
        <w:trPr>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5F5E139B" w14:textId="77777777" w:rsidR="00C15154" w:rsidRDefault="00C15154" w:rsidP="00E83AA0">
            <w:pPr>
              <w:spacing w:after="0" w:line="360" w:lineRule="auto"/>
              <w:ind w:left="150" w:right="255" w:firstLine="426"/>
              <w:jc w:val="both"/>
              <w:rPr>
                <w:rFonts w:ascii="GHEA Grapalat" w:hAnsi="GHEA Grapalat"/>
                <w:sz w:val="24"/>
                <w:szCs w:val="24"/>
              </w:rPr>
            </w:pPr>
            <w:r>
              <w:rPr>
                <w:rFonts w:ascii="GHEA Grapalat" w:hAnsi="GHEA Grapalat"/>
                <w:sz w:val="24"/>
                <w:szCs w:val="24"/>
              </w:rPr>
              <w:t xml:space="preserve">Հայաստանի Հանրապետության և Ասիական զարգացման բանկի միջև «Սեյսմիկ անվտանգության բարելավման ծրագիր» (այսուհետ՝ Ծրագիր) դրամաշնորհային համաձայնագրի նախագծին (այսուհետ՝ Նախագիծ) կից ներկայացված փաստաթղթերում առկա են դրույթներ, որոնք կարող են հանգեցնել ՀՀ պետական բյուջեից լրացուցիչ ծախսերի անհրաժեշտության: Մասնավորապես՝ «Սեյսմիկ անվտանգության բարելավման ծրագիր» ձեռնարկի «C. Ֆինանսիստի կողմից կազմված ծախսերի մանրամասն նախահաշիվ» գլխի 7-րդ աղյուսակում (էջ՝ 10-րդ) նշված է, որ Ծրագրի ֆինանսավորման համար անհրաժեշտ ծախսերը կազմում են 6 մլն ԱՄՆ դոլար, որից 3 մլն ԱՄՆ դոլարը ֆինանսավորելու է ՀՀ կառավարությունը։ </w:t>
            </w:r>
          </w:p>
          <w:p w14:paraId="724421DC" w14:textId="20F10C09" w:rsidR="00A01414" w:rsidRPr="00DD6208" w:rsidRDefault="00C15154" w:rsidP="00DD6208">
            <w:pPr>
              <w:spacing w:after="0" w:line="360" w:lineRule="auto"/>
              <w:ind w:firstLine="567"/>
              <w:contextualSpacing/>
              <w:jc w:val="both"/>
              <w:rPr>
                <w:rFonts w:ascii="GHEA Grapalat" w:hAnsi="GHEA Grapalat"/>
                <w:sz w:val="24"/>
                <w:szCs w:val="24"/>
              </w:rPr>
            </w:pPr>
            <w:r>
              <w:rPr>
                <w:rFonts w:ascii="GHEA Grapalat" w:hAnsi="GHEA Grapalat" w:cs="Sylfaen"/>
                <w:sz w:val="24"/>
                <w:szCs w:val="24"/>
              </w:rPr>
              <w:t xml:space="preserve">Միաժամանակ Նախագծում </w:t>
            </w:r>
            <w:r>
              <w:rPr>
                <w:rFonts w:ascii="GHEA Grapalat" w:hAnsi="GHEA Grapalat" w:cs="Franklin Gothic Medium Cond"/>
                <w:sz w:val="24"/>
                <w:szCs w:val="24"/>
                <w:lang w:eastAsia="ru-RU"/>
              </w:rPr>
              <w:t>եկա</w:t>
            </w:r>
            <w:r>
              <w:rPr>
                <w:rFonts w:ascii="GHEA Grapalat" w:hAnsi="GHEA Grapalat" w:cs="Franklin Gothic Medium Cond"/>
                <w:sz w:val="24"/>
                <w:szCs w:val="24"/>
                <w:lang w:eastAsia="ru-RU"/>
              </w:rPr>
              <w:softHyphen/>
              <w:t>մուտ</w:t>
            </w:r>
            <w:r>
              <w:rPr>
                <w:rFonts w:ascii="GHEA Grapalat" w:hAnsi="GHEA Grapalat" w:cs="Franklin Gothic Medium Cond"/>
                <w:sz w:val="24"/>
                <w:szCs w:val="24"/>
                <w:lang w:eastAsia="ru-RU"/>
              </w:rPr>
              <w:softHyphen/>
            </w:r>
            <w:r>
              <w:rPr>
                <w:rFonts w:ascii="GHEA Grapalat" w:hAnsi="GHEA Grapalat" w:cs="Franklin Gothic Medium Cond"/>
                <w:sz w:val="24"/>
                <w:szCs w:val="24"/>
                <w:lang w:eastAsia="ru-RU"/>
              </w:rPr>
              <w:softHyphen/>
            </w:r>
            <w:r>
              <w:rPr>
                <w:rFonts w:ascii="GHEA Grapalat" w:hAnsi="GHEA Grapalat" w:cs="Franklin Gothic Medium Cond"/>
                <w:sz w:val="24"/>
                <w:szCs w:val="24"/>
                <w:lang w:eastAsia="ru-RU"/>
              </w:rPr>
              <w:softHyphen/>
              <w:t>ների նվազեցում նախա</w:t>
            </w:r>
            <w:r>
              <w:rPr>
                <w:rFonts w:ascii="GHEA Grapalat" w:hAnsi="GHEA Grapalat" w:cs="Franklin Gothic Medium Cond"/>
                <w:sz w:val="24"/>
                <w:szCs w:val="24"/>
                <w:lang w:eastAsia="ru-RU"/>
              </w:rPr>
              <w:softHyphen/>
            </w:r>
            <w:r>
              <w:rPr>
                <w:rFonts w:ascii="GHEA Grapalat" w:hAnsi="GHEA Grapalat" w:cs="Franklin Gothic Medium Cond"/>
                <w:sz w:val="24"/>
                <w:szCs w:val="24"/>
                <w:lang w:eastAsia="ru-RU"/>
              </w:rPr>
              <w:softHyphen/>
              <w:t>տեսող դրույթներ</w:t>
            </w:r>
            <w:r>
              <w:rPr>
                <w:sz w:val="24"/>
                <w:szCs w:val="24"/>
              </w:rPr>
              <w:t xml:space="preserve"> </w:t>
            </w:r>
            <w:r>
              <w:rPr>
                <w:rFonts w:ascii="GHEA Grapalat" w:hAnsi="GHEA Grapalat" w:cs="Franklin Gothic Medium Cond"/>
                <w:sz w:val="24"/>
                <w:szCs w:val="24"/>
                <w:lang w:eastAsia="ru-RU"/>
              </w:rPr>
              <w:t>առկա չեն:</w:t>
            </w:r>
          </w:p>
        </w:tc>
        <w:tc>
          <w:tcPr>
            <w:tcW w:w="90" w:type="dxa"/>
            <w:tcBorders>
              <w:top w:val="outset" w:sz="6" w:space="0" w:color="auto"/>
              <w:left w:val="outset" w:sz="6" w:space="0" w:color="auto"/>
              <w:bottom w:val="outset" w:sz="6" w:space="0" w:color="auto"/>
              <w:right w:val="nil"/>
            </w:tcBorders>
            <w:shd w:val="clear" w:color="auto" w:fill="FFFFFF"/>
          </w:tcPr>
          <w:p w14:paraId="3AD3E46A" w14:textId="0EE0C720" w:rsidR="00A01414" w:rsidRPr="00CE61E0" w:rsidRDefault="00A01414" w:rsidP="00A01414">
            <w:pPr>
              <w:spacing w:after="0" w:line="240" w:lineRule="auto"/>
              <w:rPr>
                <w:rFonts w:ascii="GHEA Grapalat" w:eastAsia="Times New Roman" w:hAnsi="GHEA Grapalat" w:cs="Times New Roman"/>
                <w:color w:val="000000"/>
                <w:sz w:val="24"/>
                <w:szCs w:val="24"/>
              </w:rPr>
            </w:pPr>
          </w:p>
        </w:tc>
        <w:tc>
          <w:tcPr>
            <w:tcW w:w="3136" w:type="dxa"/>
            <w:gridSpan w:val="2"/>
            <w:tcBorders>
              <w:top w:val="outset" w:sz="6" w:space="0" w:color="auto"/>
              <w:left w:val="nil"/>
              <w:bottom w:val="outset" w:sz="6" w:space="0" w:color="auto"/>
              <w:right w:val="outset" w:sz="6" w:space="0" w:color="auto"/>
            </w:tcBorders>
            <w:shd w:val="clear" w:color="auto" w:fill="FFFFFF"/>
          </w:tcPr>
          <w:p w14:paraId="6DEE9B22" w14:textId="707ACF82" w:rsidR="00A01414" w:rsidRPr="002242F5" w:rsidRDefault="00C15154" w:rsidP="00E83AA0">
            <w:pPr>
              <w:spacing w:after="0" w:line="360" w:lineRule="auto"/>
              <w:ind w:right="150"/>
              <w:jc w:val="both"/>
              <w:rPr>
                <w:rFonts w:ascii="GHEA Grapalat" w:eastAsia="Times New Roman" w:hAnsi="GHEA Grapalat" w:cs="Times New Roman"/>
                <w:color w:val="000000"/>
                <w:sz w:val="24"/>
                <w:szCs w:val="24"/>
              </w:rPr>
            </w:pPr>
            <w:r w:rsidRPr="00AC710F">
              <w:rPr>
                <w:rFonts w:ascii="GHEA Grapalat" w:hAnsi="GHEA Grapalat"/>
                <w:sz w:val="24"/>
                <w:szCs w:val="24"/>
              </w:rPr>
              <w:t>Ներկայացված համաձայ</w:t>
            </w:r>
            <w:r w:rsidR="00E83AA0">
              <w:rPr>
                <w:rFonts w:ascii="GHEA Grapalat" w:hAnsi="GHEA Grapalat"/>
                <w:sz w:val="24"/>
                <w:szCs w:val="24"/>
              </w:rPr>
              <w:softHyphen/>
            </w:r>
            <w:r w:rsidRPr="00AC710F">
              <w:rPr>
                <w:rFonts w:ascii="GHEA Grapalat" w:hAnsi="GHEA Grapalat"/>
                <w:sz w:val="24"/>
                <w:szCs w:val="24"/>
              </w:rPr>
              <w:t>նագիրը ՀՀ-ի համար ենթադրում է լրացուցիչ ֆինանսական պարտա</w:t>
            </w:r>
            <w:r w:rsidR="00E83AA0">
              <w:rPr>
                <w:rFonts w:ascii="GHEA Grapalat" w:hAnsi="GHEA Grapalat"/>
                <w:sz w:val="24"/>
                <w:szCs w:val="24"/>
              </w:rPr>
              <w:softHyphen/>
            </w:r>
            <w:r w:rsidRPr="00AC710F">
              <w:rPr>
                <w:rFonts w:ascii="GHEA Grapalat" w:hAnsi="GHEA Grapalat"/>
                <w:sz w:val="24"/>
                <w:szCs w:val="24"/>
              </w:rPr>
              <w:t>վորություններ, ուստի առաջարկում ենք  նախա</w:t>
            </w:r>
            <w:r w:rsidR="00E83AA0">
              <w:rPr>
                <w:rFonts w:ascii="GHEA Grapalat" w:hAnsi="GHEA Grapalat"/>
                <w:sz w:val="24"/>
                <w:szCs w:val="24"/>
              </w:rPr>
              <w:softHyphen/>
            </w:r>
            <w:r w:rsidRPr="00AC710F">
              <w:rPr>
                <w:rFonts w:ascii="GHEA Grapalat" w:hAnsi="GHEA Grapalat"/>
                <w:sz w:val="24"/>
                <w:szCs w:val="24"/>
              </w:rPr>
              <w:t>տեսված դպրոցի շինարա</w:t>
            </w:r>
            <w:r w:rsidR="00E83AA0">
              <w:rPr>
                <w:rFonts w:ascii="GHEA Grapalat" w:hAnsi="GHEA Grapalat"/>
                <w:sz w:val="24"/>
                <w:szCs w:val="24"/>
              </w:rPr>
              <w:softHyphen/>
            </w:r>
            <w:r w:rsidRPr="00AC710F">
              <w:rPr>
                <w:rFonts w:ascii="GHEA Grapalat" w:hAnsi="GHEA Grapalat"/>
                <w:sz w:val="24"/>
                <w:szCs w:val="24"/>
              </w:rPr>
              <w:t>րության համար անհրա</w:t>
            </w:r>
            <w:r w:rsidR="00E83AA0">
              <w:rPr>
                <w:rFonts w:ascii="GHEA Grapalat" w:hAnsi="GHEA Grapalat"/>
                <w:sz w:val="24"/>
                <w:szCs w:val="24"/>
              </w:rPr>
              <w:softHyphen/>
            </w:r>
            <w:r w:rsidRPr="00AC710F">
              <w:rPr>
                <w:rFonts w:ascii="GHEA Grapalat" w:hAnsi="GHEA Grapalat"/>
                <w:sz w:val="24"/>
                <w:szCs w:val="24"/>
              </w:rPr>
              <w:t>ժեշտ գումարների՝ Կառա</w:t>
            </w:r>
            <w:r w:rsidR="00E83AA0">
              <w:rPr>
                <w:rFonts w:ascii="GHEA Grapalat" w:hAnsi="GHEA Grapalat"/>
                <w:sz w:val="24"/>
                <w:szCs w:val="24"/>
              </w:rPr>
              <w:softHyphen/>
            </w:r>
            <w:r w:rsidRPr="00AC710F">
              <w:rPr>
                <w:rFonts w:ascii="GHEA Grapalat" w:hAnsi="GHEA Grapalat"/>
                <w:sz w:val="24"/>
                <w:szCs w:val="24"/>
              </w:rPr>
              <w:t>վարության կողմից ֆինան</w:t>
            </w:r>
            <w:r w:rsidR="00E83AA0">
              <w:rPr>
                <w:rFonts w:ascii="GHEA Grapalat" w:hAnsi="GHEA Grapalat"/>
                <w:sz w:val="24"/>
                <w:szCs w:val="24"/>
              </w:rPr>
              <w:softHyphen/>
            </w:r>
            <w:r w:rsidRPr="00AC710F">
              <w:rPr>
                <w:rFonts w:ascii="GHEA Grapalat" w:hAnsi="GHEA Grapalat"/>
                <w:sz w:val="24"/>
                <w:szCs w:val="24"/>
              </w:rPr>
              <w:t>սավորվող մասը ՏԿԵՆ կողմից դիտարկել ՀՀ Կառավարության 2021-2026թթ</w:t>
            </w:r>
            <w:r w:rsidRPr="00AC710F">
              <w:rPr>
                <w:rFonts w:ascii="Cambria Math" w:hAnsi="Cambria Math" w:cs="Cambria Math"/>
                <w:sz w:val="24"/>
                <w:szCs w:val="24"/>
              </w:rPr>
              <w:t>․</w:t>
            </w:r>
            <w:r w:rsidRPr="00AC710F">
              <w:rPr>
                <w:rFonts w:ascii="GHEA Grapalat" w:hAnsi="GHEA Grapalat"/>
                <w:sz w:val="24"/>
                <w:szCs w:val="24"/>
              </w:rPr>
              <w:t xml:space="preserve"> ծրագրի առաջ</w:t>
            </w:r>
            <w:r w:rsidR="00E83AA0">
              <w:rPr>
                <w:rFonts w:ascii="GHEA Grapalat" w:hAnsi="GHEA Grapalat"/>
                <w:sz w:val="24"/>
                <w:szCs w:val="24"/>
              </w:rPr>
              <w:softHyphen/>
            </w:r>
            <w:r w:rsidRPr="00AC710F">
              <w:rPr>
                <w:rFonts w:ascii="GHEA Grapalat" w:hAnsi="GHEA Grapalat"/>
                <w:sz w:val="24"/>
                <w:szCs w:val="24"/>
              </w:rPr>
              <w:t>նա</w:t>
            </w:r>
            <w:r w:rsidR="00E83AA0" w:rsidRPr="00E83AA0">
              <w:rPr>
                <w:rFonts w:ascii="GHEA Grapalat" w:hAnsi="GHEA Grapalat"/>
                <w:sz w:val="24"/>
                <w:szCs w:val="24"/>
              </w:rPr>
              <w:softHyphen/>
            </w:r>
            <w:r w:rsidR="00E83AA0">
              <w:rPr>
                <w:rFonts w:ascii="GHEA Grapalat" w:hAnsi="GHEA Grapalat"/>
                <w:sz w:val="24"/>
                <w:szCs w:val="24"/>
              </w:rPr>
              <w:softHyphen/>
            </w:r>
            <w:r w:rsidRPr="00AC710F">
              <w:rPr>
                <w:rFonts w:ascii="GHEA Grapalat" w:hAnsi="GHEA Grapalat"/>
                <w:sz w:val="24"/>
                <w:szCs w:val="24"/>
              </w:rPr>
              <w:t>հերթություն համարվող դպրոցաշինության ծրագրի իրականացման համար ՀՀ պետական բյուջեով նախատեսվող միջոցների շրջանակ</w:t>
            </w:r>
            <w:r w:rsidR="00E83AA0">
              <w:rPr>
                <w:rFonts w:ascii="GHEA Grapalat" w:hAnsi="GHEA Grapalat"/>
                <w:sz w:val="24"/>
                <w:szCs w:val="24"/>
              </w:rPr>
              <w:softHyphen/>
            </w:r>
            <w:r w:rsidRPr="00AC710F">
              <w:rPr>
                <w:rFonts w:ascii="GHEA Grapalat" w:hAnsi="GHEA Grapalat"/>
                <w:sz w:val="24"/>
                <w:szCs w:val="24"/>
              </w:rPr>
              <w:t>նե</w:t>
            </w:r>
            <w:r w:rsidR="00E83AA0">
              <w:rPr>
                <w:rFonts w:ascii="GHEA Grapalat" w:hAnsi="GHEA Grapalat"/>
                <w:sz w:val="24"/>
                <w:szCs w:val="24"/>
              </w:rPr>
              <w:softHyphen/>
            </w:r>
            <w:r w:rsidRPr="00AC710F">
              <w:rPr>
                <w:rFonts w:ascii="GHEA Grapalat" w:hAnsi="GHEA Grapalat"/>
                <w:sz w:val="24"/>
                <w:szCs w:val="24"/>
              </w:rPr>
              <w:t>րում։</w:t>
            </w:r>
            <w:bookmarkStart w:id="0" w:name="_GoBack"/>
            <w:bookmarkEnd w:id="0"/>
          </w:p>
        </w:tc>
      </w:tr>
      <w:tr w:rsidR="00A01414" w:rsidRPr="00CE61E0" w14:paraId="02D4CF26" w14:textId="77777777" w:rsidTr="00E83AA0">
        <w:trPr>
          <w:gridAfter w:val="1"/>
          <w:wAfter w:w="21" w:type="dxa"/>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DB82829" w14:textId="43A52C17" w:rsidR="00A01414" w:rsidRPr="00CE61E0" w:rsidRDefault="00A01414" w:rsidP="00A01414">
            <w:pPr>
              <w:spacing w:before="100" w:beforeAutospacing="1" w:after="100" w:afterAutospacing="1" w:line="240" w:lineRule="auto"/>
              <w:jc w:val="center"/>
              <w:rPr>
                <w:rFonts w:ascii="GHEA Grapalat" w:eastAsia="Times New Roman" w:hAnsi="GHEA Grapalat" w:cs="Times New Roman"/>
                <w:color w:val="000000"/>
                <w:sz w:val="24"/>
                <w:szCs w:val="24"/>
              </w:rPr>
            </w:pPr>
            <w:r w:rsidRPr="00CE61E0">
              <w:rPr>
                <w:rFonts w:ascii="Calibri" w:eastAsia="Times New Roman" w:hAnsi="Calibri" w:cs="Calibri"/>
                <w:color w:val="000000"/>
                <w:sz w:val="24"/>
                <w:szCs w:val="24"/>
              </w:rPr>
              <w:t> </w:t>
            </w:r>
            <w:r w:rsidR="00650A19">
              <w:rPr>
                <w:rFonts w:ascii="GHEA Grapalat" w:eastAsia="Times New Roman" w:hAnsi="GHEA Grapalat" w:cs="Times New Roman"/>
                <w:color w:val="000000"/>
                <w:sz w:val="24"/>
                <w:szCs w:val="24"/>
              </w:rPr>
              <w:t>4</w:t>
            </w:r>
            <w:r w:rsidRPr="00CE61E0">
              <w:rPr>
                <w:rFonts w:ascii="GHEA Grapalat" w:eastAsia="Times New Roman" w:hAnsi="GHEA Grapalat" w:cs="Times New Roman"/>
                <w:color w:val="000000"/>
                <w:sz w:val="24"/>
                <w:szCs w:val="24"/>
              </w:rPr>
              <w:t>. ՀՀ ՊԵՏԱԿԱՆ ԳՈԻՅՔԻ ԿԱՌԱՎԱՐՄԱՆ ԿՈՄԻՏԵ</w:t>
            </w:r>
          </w:p>
        </w:tc>
        <w:tc>
          <w:tcPr>
            <w:tcW w:w="320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CE9725A" w14:textId="3CFD6A8D" w:rsidR="00A01414" w:rsidRPr="00594807" w:rsidRDefault="00173C0D" w:rsidP="00A867DF">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02</w:t>
            </w:r>
            <w:r w:rsidR="00A01414" w:rsidRPr="00594807">
              <w:rPr>
                <w:rFonts w:ascii="GHEA Grapalat" w:eastAsia="Times New Roman" w:hAnsi="GHEA Grapalat" w:cs="Times New Roman"/>
                <w:color w:val="000000"/>
                <w:sz w:val="24"/>
                <w:szCs w:val="24"/>
              </w:rPr>
              <w:t>.</w:t>
            </w:r>
            <w:r w:rsidR="00A01414">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rPr>
              <w:t>9</w:t>
            </w:r>
            <w:r w:rsidR="00A01414" w:rsidRPr="00594807">
              <w:rPr>
                <w:rFonts w:ascii="GHEA Grapalat" w:eastAsia="Times New Roman" w:hAnsi="GHEA Grapalat" w:cs="Times New Roman"/>
                <w:color w:val="000000"/>
                <w:sz w:val="24"/>
                <w:szCs w:val="24"/>
              </w:rPr>
              <w:t>.202</w:t>
            </w:r>
            <w:r w:rsidR="00A01414">
              <w:rPr>
                <w:rFonts w:ascii="GHEA Grapalat" w:eastAsia="Times New Roman" w:hAnsi="GHEA Grapalat" w:cs="Times New Roman"/>
                <w:color w:val="000000"/>
                <w:sz w:val="24"/>
                <w:szCs w:val="24"/>
              </w:rPr>
              <w:t>4</w:t>
            </w:r>
            <w:r w:rsidR="00A01414" w:rsidRPr="00594807">
              <w:rPr>
                <w:rFonts w:ascii="GHEA Grapalat" w:eastAsia="Times New Roman" w:hAnsi="GHEA Grapalat" w:cs="Times New Roman"/>
                <w:color w:val="000000"/>
                <w:sz w:val="24"/>
                <w:szCs w:val="24"/>
              </w:rPr>
              <w:t>թ.</w:t>
            </w:r>
          </w:p>
        </w:tc>
      </w:tr>
      <w:tr w:rsidR="00A01414" w:rsidRPr="00CE61E0" w14:paraId="3ACC34D2" w14:textId="77777777" w:rsidTr="00E83AA0">
        <w:trPr>
          <w:gridAfter w:val="1"/>
          <w:wAfter w:w="21" w:type="dxa"/>
          <w:trHeight w:val="192"/>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1BA039" w14:textId="77777777" w:rsidR="00A01414" w:rsidRPr="00594807" w:rsidRDefault="00A01414" w:rsidP="00A01414">
            <w:pPr>
              <w:spacing w:after="0" w:line="240" w:lineRule="auto"/>
              <w:rPr>
                <w:rFonts w:ascii="GHEA Grapalat" w:eastAsia="Times New Roman" w:hAnsi="GHEA Grapalat" w:cs="Times New Roman"/>
                <w:color w:val="000000"/>
                <w:sz w:val="24"/>
                <w:szCs w:val="24"/>
              </w:rPr>
            </w:pPr>
          </w:p>
        </w:tc>
        <w:tc>
          <w:tcPr>
            <w:tcW w:w="320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DE861E" w14:textId="568C8CB4" w:rsidR="00A01414" w:rsidRPr="00CE61E0" w:rsidRDefault="00173C0D" w:rsidP="00A01414">
            <w:pPr>
              <w:spacing w:after="0" w:line="240" w:lineRule="auto"/>
              <w:jc w:val="center"/>
              <w:rPr>
                <w:rFonts w:ascii="GHEA Grapalat" w:eastAsia="Times New Roman" w:hAnsi="GHEA Grapalat" w:cs="Times New Roman"/>
                <w:color w:val="000000"/>
                <w:sz w:val="24"/>
                <w:szCs w:val="24"/>
              </w:rPr>
            </w:pPr>
            <w:r w:rsidRPr="00173C0D">
              <w:rPr>
                <w:rFonts w:ascii="GHEA Grapalat" w:eastAsia="Times New Roman" w:hAnsi="GHEA Grapalat" w:cs="Times New Roman"/>
                <w:color w:val="000000"/>
                <w:sz w:val="24"/>
                <w:szCs w:val="24"/>
              </w:rPr>
              <w:t>ԳՍ/27.1/28210-2024</w:t>
            </w:r>
          </w:p>
        </w:tc>
      </w:tr>
      <w:tr w:rsidR="00A01414" w:rsidRPr="00CE61E0" w14:paraId="18B9DE57" w14:textId="77777777" w:rsidTr="00E83AA0">
        <w:trPr>
          <w:gridAfter w:val="1"/>
          <w:wAfter w:w="21" w:type="dxa"/>
          <w:trHeight w:val="3477"/>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vAlign w:val="center"/>
          </w:tcPr>
          <w:p w14:paraId="443082C5" w14:textId="619369EA" w:rsidR="00A01414" w:rsidRPr="003C7162" w:rsidRDefault="00A867DF" w:rsidP="00E83AA0">
            <w:pPr>
              <w:spacing w:after="0" w:line="360" w:lineRule="auto"/>
              <w:ind w:left="150" w:right="165"/>
              <w:jc w:val="both"/>
              <w:rPr>
                <w:rFonts w:ascii="GHEA Grapalat" w:eastAsia="Calibri" w:hAnsi="GHEA Grapalat" w:cstheme="minorHAnsi"/>
                <w:bCs/>
                <w:color w:val="000000"/>
                <w:sz w:val="24"/>
                <w:szCs w:val="24"/>
              </w:rPr>
            </w:pPr>
            <w:r>
              <w:rPr>
                <w:rStyle w:val="2"/>
                <w:rFonts w:ascii="GHEA Grapalat" w:eastAsia="Calibri" w:hAnsi="GHEA Grapalat" w:cstheme="minorHAnsi"/>
                <w:b w:val="0"/>
                <w:sz w:val="24"/>
                <w:szCs w:val="24"/>
              </w:rPr>
              <w:lastRenderedPageBreak/>
              <w:t xml:space="preserve"> </w:t>
            </w:r>
            <w:r w:rsidR="00173C0D">
              <w:rPr>
                <w:rStyle w:val="2"/>
                <w:rFonts w:ascii="GHEA Grapalat" w:eastAsia="Calibri" w:hAnsi="GHEA Grapalat" w:cstheme="minorHAnsi"/>
                <w:b w:val="0"/>
                <w:sz w:val="24"/>
                <w:szCs w:val="24"/>
              </w:rPr>
              <w:t>Հ</w:t>
            </w:r>
            <w:r w:rsidR="00173C0D" w:rsidRPr="00173C0D">
              <w:rPr>
                <w:rStyle w:val="2"/>
                <w:rFonts w:ascii="GHEA Grapalat" w:eastAsia="Calibri" w:hAnsi="GHEA Grapalat" w:cstheme="minorHAnsi"/>
                <w:b w:val="0"/>
                <w:sz w:val="24"/>
                <w:szCs w:val="24"/>
              </w:rPr>
              <w:t>այտնում ենք, որ Հայաստանի Հանրապետության և Ասիական զարգացման բանկի միջև «Սեյսմիկ անվտանգության բարելավման ծրագիր» դրամաշնորհային համաձայնագրի նախագծով, ինչպես նաև դրան առնչվող փաստաթղթերի փաթեթով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320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3DB5EF3" w14:textId="77777777" w:rsidR="00A01414" w:rsidRDefault="00A01414" w:rsidP="00A0141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p w14:paraId="141585C7" w14:textId="51D660F9" w:rsidR="00A01414" w:rsidRPr="00CE61E0" w:rsidRDefault="00A01414" w:rsidP="00A0141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ի գիտություն:</w:t>
            </w:r>
          </w:p>
        </w:tc>
      </w:tr>
      <w:tr w:rsidR="00650A19" w:rsidRPr="00594807" w14:paraId="59B8CCC0" w14:textId="77777777" w:rsidTr="00E83AA0">
        <w:trPr>
          <w:gridAfter w:val="1"/>
          <w:wAfter w:w="21" w:type="dxa"/>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B676A33" w14:textId="2BF0EAA5" w:rsidR="00650A19" w:rsidRPr="00CE61E0" w:rsidRDefault="00650A19" w:rsidP="00A4188D">
            <w:pPr>
              <w:spacing w:before="100" w:beforeAutospacing="1" w:after="100" w:afterAutospacing="1" w:line="240" w:lineRule="auto"/>
              <w:jc w:val="center"/>
              <w:rPr>
                <w:rFonts w:ascii="GHEA Grapalat" w:eastAsia="Times New Roman" w:hAnsi="GHEA Grapalat" w:cs="Times New Roman"/>
                <w:color w:val="000000"/>
                <w:sz w:val="24"/>
                <w:szCs w:val="24"/>
              </w:rPr>
            </w:pPr>
            <w:r w:rsidRPr="00CE61E0">
              <w:rPr>
                <w:rFonts w:ascii="Calibri" w:eastAsia="Times New Roman" w:hAnsi="Calibri" w:cs="Calibri"/>
                <w:color w:val="000000"/>
                <w:sz w:val="24"/>
                <w:szCs w:val="24"/>
              </w:rPr>
              <w:t> </w:t>
            </w:r>
            <w:r>
              <w:rPr>
                <w:rFonts w:ascii="GHEA Grapalat" w:eastAsia="Times New Roman" w:hAnsi="GHEA Grapalat" w:cs="Times New Roman"/>
                <w:color w:val="000000"/>
                <w:sz w:val="24"/>
                <w:szCs w:val="24"/>
              </w:rPr>
              <w:t>5</w:t>
            </w:r>
            <w:r w:rsidRPr="00CE61E0">
              <w:rPr>
                <w:rFonts w:ascii="GHEA Grapalat" w:eastAsia="Times New Roman" w:hAnsi="GHEA Grapalat" w:cs="Times New Roman"/>
                <w:color w:val="000000"/>
                <w:sz w:val="24"/>
                <w:szCs w:val="24"/>
              </w:rPr>
              <w:t xml:space="preserve">. ՀՀ </w:t>
            </w:r>
            <w:r w:rsidR="00A4188D" w:rsidRPr="00A4188D">
              <w:rPr>
                <w:rFonts w:ascii="GHEA Grapalat" w:eastAsia="Times New Roman" w:hAnsi="GHEA Grapalat" w:cs="Times New Roman"/>
                <w:color w:val="000000"/>
                <w:sz w:val="24"/>
                <w:szCs w:val="24"/>
              </w:rPr>
              <w:t xml:space="preserve">ԿՐԹՈՒԹՅԱՆ, ԳԻՏՈՒԹՅԱՆ, ՄՇԱԿՈՒՅԹԻ </w:t>
            </w:r>
            <w:r w:rsidR="00A4188D">
              <w:rPr>
                <w:rFonts w:ascii="GHEA Grapalat" w:eastAsia="Times New Roman" w:hAnsi="GHEA Grapalat" w:cs="Times New Roman"/>
                <w:color w:val="000000"/>
                <w:sz w:val="24"/>
                <w:szCs w:val="24"/>
              </w:rPr>
              <w:t>ԵՎ</w:t>
            </w:r>
            <w:r w:rsidR="00A4188D" w:rsidRPr="00A4188D">
              <w:rPr>
                <w:rFonts w:ascii="GHEA Grapalat" w:eastAsia="Times New Roman" w:hAnsi="GHEA Grapalat" w:cs="Times New Roman"/>
                <w:color w:val="000000"/>
                <w:sz w:val="24"/>
                <w:szCs w:val="24"/>
              </w:rPr>
              <w:t xml:space="preserve"> ՍՊՈՐՏԻ ՆԱԽԱՐԱՐՈՒԹՅՈՒՆ</w:t>
            </w:r>
          </w:p>
        </w:tc>
        <w:tc>
          <w:tcPr>
            <w:tcW w:w="320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961D86F" w14:textId="195FC59C" w:rsidR="00650A19" w:rsidRPr="00594807" w:rsidRDefault="00650A19" w:rsidP="00173C0D">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w:t>
            </w:r>
            <w:r w:rsidR="00173C0D">
              <w:rPr>
                <w:rFonts w:ascii="GHEA Grapalat" w:eastAsia="Times New Roman" w:hAnsi="GHEA Grapalat" w:cs="Times New Roman"/>
                <w:color w:val="000000"/>
                <w:sz w:val="24"/>
                <w:szCs w:val="24"/>
              </w:rPr>
              <w:t>3</w:t>
            </w:r>
            <w:r w:rsidRPr="00594807">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09</w:t>
            </w:r>
            <w:r w:rsidRPr="00594807">
              <w:rPr>
                <w:rFonts w:ascii="GHEA Grapalat" w:eastAsia="Times New Roman" w:hAnsi="GHEA Grapalat" w:cs="Times New Roman"/>
                <w:color w:val="000000"/>
                <w:sz w:val="24"/>
                <w:szCs w:val="24"/>
              </w:rPr>
              <w:t>.</w:t>
            </w:r>
            <w:r w:rsidRPr="00CE61E0">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rPr>
              <w:t>4</w:t>
            </w:r>
            <w:r w:rsidRPr="00594807">
              <w:rPr>
                <w:rFonts w:ascii="GHEA Grapalat" w:eastAsia="Times New Roman" w:hAnsi="GHEA Grapalat" w:cs="Times New Roman"/>
                <w:color w:val="000000"/>
                <w:sz w:val="24"/>
                <w:szCs w:val="24"/>
              </w:rPr>
              <w:t>թ.</w:t>
            </w:r>
          </w:p>
        </w:tc>
      </w:tr>
      <w:tr w:rsidR="00650A19" w:rsidRPr="00CE61E0" w14:paraId="055C05C5" w14:textId="77777777" w:rsidTr="00E83AA0">
        <w:trPr>
          <w:gridAfter w:val="1"/>
          <w:wAfter w:w="21" w:type="dxa"/>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93C4F5" w14:textId="77777777" w:rsidR="00650A19" w:rsidRPr="00594807" w:rsidRDefault="00650A19" w:rsidP="00376746">
            <w:pPr>
              <w:spacing w:after="0" w:line="240" w:lineRule="auto"/>
              <w:rPr>
                <w:rFonts w:ascii="GHEA Grapalat" w:eastAsia="Times New Roman" w:hAnsi="GHEA Grapalat" w:cs="Times New Roman"/>
                <w:color w:val="000000"/>
                <w:sz w:val="24"/>
                <w:szCs w:val="24"/>
              </w:rPr>
            </w:pPr>
          </w:p>
        </w:tc>
        <w:tc>
          <w:tcPr>
            <w:tcW w:w="320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CF7B15D" w14:textId="10FB4D84" w:rsidR="00650A19" w:rsidRPr="00CE61E0" w:rsidRDefault="00173C0D" w:rsidP="00376746">
            <w:pPr>
              <w:spacing w:after="0" w:line="240" w:lineRule="auto"/>
              <w:jc w:val="center"/>
              <w:rPr>
                <w:rFonts w:ascii="GHEA Grapalat" w:eastAsia="Times New Roman" w:hAnsi="GHEA Grapalat" w:cs="Times New Roman"/>
                <w:color w:val="000000"/>
                <w:sz w:val="24"/>
                <w:szCs w:val="24"/>
              </w:rPr>
            </w:pPr>
            <w:r w:rsidRPr="00173C0D">
              <w:rPr>
                <w:rFonts w:ascii="GHEA Grapalat" w:eastAsia="Times New Roman" w:hAnsi="GHEA Grapalat" w:cs="Times New Roman"/>
                <w:color w:val="000000"/>
                <w:sz w:val="24"/>
                <w:szCs w:val="24"/>
              </w:rPr>
              <w:t>01/21/26692-2024</w:t>
            </w:r>
          </w:p>
        </w:tc>
      </w:tr>
      <w:tr w:rsidR="00650A19" w:rsidRPr="005A32FC" w14:paraId="53C13814" w14:textId="77777777" w:rsidTr="00E83AA0">
        <w:trPr>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5E3FDD4C" w14:textId="5A7E7437" w:rsidR="00650A19" w:rsidRPr="00A867DF" w:rsidRDefault="00A4188D" w:rsidP="00E83AA0">
            <w:pPr>
              <w:spacing w:after="160" w:line="360" w:lineRule="auto"/>
              <w:ind w:left="150" w:right="165"/>
              <w:jc w:val="both"/>
              <w:rPr>
                <w:rFonts w:ascii="GHEA Grapalat" w:eastAsia="Calibri" w:hAnsi="GHEA Grapalat" w:cs="Arial"/>
                <w:sz w:val="24"/>
                <w:szCs w:val="24"/>
              </w:rPr>
            </w:pPr>
            <w:r w:rsidRPr="00A4188D">
              <w:rPr>
                <w:rFonts w:ascii="GHEA Grapalat" w:eastAsia="Calibri" w:hAnsi="GHEA Grapalat" w:cs="Arial"/>
                <w:sz w:val="24"/>
                <w:szCs w:val="24"/>
              </w:rPr>
              <w:t>ՀՀ կրթության, գիտության, մշակույթի և սպորտի նախարարությունը նպատակահարմար է գտնում դրամաշնորհային համաձայնագրի կնքումը, քանի որ դրա կատարման արդյունքում կապահովվի  Արմավիրի մարզի Ոսկեհատի միջնակարգ դպրոցի վերակառուցումը,  դպրոցի շենքի պահպանման ուղեցույցի մշակումը և դպրոցների 56 վարչական աշխատակազմերի վերապատրաստումը այդ ձեռնարկի կիրառության թեմայով,  ուսումնական այցը Ճապոնիա՝ սեյսմիկ աղետի կառավարման, ճարտարագիտության և  կայուն քաղաքաշինության վերաբերյալ գիտելիքներ ձեռք բերելու համար, սեյսմիկ ռիսկերի և արձագանքման վերաբերյալ իրազեկման ծրագրերի մշակումը և իրականացումը 10-19 տարեկան 200,000 աշակերտների թիրախային բնակչության համար, այլ արդյունքներ, որոնք կնպաստեն աղետների կանխարգելման և  կլիմայի փոփոխության դեմ պայքարին:</w:t>
            </w:r>
          </w:p>
        </w:tc>
        <w:tc>
          <w:tcPr>
            <w:tcW w:w="90" w:type="dxa"/>
            <w:tcBorders>
              <w:top w:val="outset" w:sz="6" w:space="0" w:color="auto"/>
              <w:left w:val="outset" w:sz="6" w:space="0" w:color="auto"/>
              <w:bottom w:val="outset" w:sz="6" w:space="0" w:color="auto"/>
              <w:right w:val="nil"/>
            </w:tcBorders>
            <w:shd w:val="clear" w:color="auto" w:fill="FFFFFF"/>
          </w:tcPr>
          <w:p w14:paraId="5319992E" w14:textId="77777777" w:rsidR="00650A19" w:rsidRPr="00CE61E0" w:rsidRDefault="00650A19" w:rsidP="00376746">
            <w:pPr>
              <w:spacing w:after="0" w:line="240" w:lineRule="auto"/>
              <w:ind w:right="180"/>
              <w:jc w:val="center"/>
              <w:rPr>
                <w:rFonts w:ascii="GHEA Grapalat" w:eastAsia="Times New Roman" w:hAnsi="GHEA Grapalat" w:cs="Times New Roman"/>
                <w:color w:val="000000"/>
                <w:sz w:val="24"/>
                <w:szCs w:val="24"/>
              </w:rPr>
            </w:pPr>
          </w:p>
        </w:tc>
        <w:tc>
          <w:tcPr>
            <w:tcW w:w="3136" w:type="dxa"/>
            <w:gridSpan w:val="2"/>
            <w:tcBorders>
              <w:top w:val="outset" w:sz="6" w:space="0" w:color="auto"/>
              <w:left w:val="nil"/>
              <w:bottom w:val="outset" w:sz="6" w:space="0" w:color="auto"/>
              <w:right w:val="outset" w:sz="6" w:space="0" w:color="auto"/>
            </w:tcBorders>
            <w:shd w:val="clear" w:color="auto" w:fill="FFFFFF"/>
          </w:tcPr>
          <w:p w14:paraId="54060689" w14:textId="77777777" w:rsidR="00650A19" w:rsidRDefault="00650A19" w:rsidP="00376746">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p w14:paraId="0635A9D6" w14:textId="77777777" w:rsidR="00650A19" w:rsidRPr="005A32FC" w:rsidRDefault="00650A19" w:rsidP="00376746">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ի գիտություն:</w:t>
            </w:r>
          </w:p>
        </w:tc>
      </w:tr>
    </w:tbl>
    <w:p w14:paraId="2D93682E" w14:textId="2CB0883D" w:rsidR="00B01DCA" w:rsidRPr="00CE61E0" w:rsidRDefault="00B01DCA" w:rsidP="00E83AA0">
      <w:pPr>
        <w:tabs>
          <w:tab w:val="left" w:pos="1065"/>
        </w:tabs>
        <w:spacing w:line="240" w:lineRule="auto"/>
        <w:rPr>
          <w:rFonts w:ascii="GHEA Grapalat" w:hAnsi="GHEA Grapalat"/>
          <w:sz w:val="24"/>
          <w:szCs w:val="24"/>
        </w:rPr>
      </w:pPr>
    </w:p>
    <w:sectPr w:rsidR="00B01DCA" w:rsidRPr="00CE61E0" w:rsidSect="00E83AA0">
      <w:pgSz w:w="11906" w:h="16838" w:code="9"/>
      <w:pgMar w:top="576" w:right="850"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 w15:restartNumberingAfterBreak="0">
    <w:nsid w:val="1DC2618C"/>
    <w:multiLevelType w:val="hybridMultilevel"/>
    <w:tmpl w:val="09DCBD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22565"/>
    <w:multiLevelType w:val="hybridMultilevel"/>
    <w:tmpl w:val="93EA08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D151693"/>
    <w:multiLevelType w:val="hybridMultilevel"/>
    <w:tmpl w:val="71C8A71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471"/>
    <w:rsid w:val="00004991"/>
    <w:rsid w:val="000E033B"/>
    <w:rsid w:val="000E489A"/>
    <w:rsid w:val="00156339"/>
    <w:rsid w:val="0017169C"/>
    <w:rsid w:val="00173C0D"/>
    <w:rsid w:val="00195709"/>
    <w:rsid w:val="002242F5"/>
    <w:rsid w:val="002A11D4"/>
    <w:rsid w:val="00335693"/>
    <w:rsid w:val="00344373"/>
    <w:rsid w:val="003C7162"/>
    <w:rsid w:val="003E25EE"/>
    <w:rsid w:val="003F1810"/>
    <w:rsid w:val="00411CA2"/>
    <w:rsid w:val="00415CD6"/>
    <w:rsid w:val="004F6A7E"/>
    <w:rsid w:val="00507871"/>
    <w:rsid w:val="00545836"/>
    <w:rsid w:val="00560859"/>
    <w:rsid w:val="005645CA"/>
    <w:rsid w:val="00594807"/>
    <w:rsid w:val="005A32FC"/>
    <w:rsid w:val="005C2D55"/>
    <w:rsid w:val="005F3E63"/>
    <w:rsid w:val="00650A19"/>
    <w:rsid w:val="00741928"/>
    <w:rsid w:val="007D0037"/>
    <w:rsid w:val="007D0439"/>
    <w:rsid w:val="007D2088"/>
    <w:rsid w:val="007E5DE3"/>
    <w:rsid w:val="00802E39"/>
    <w:rsid w:val="00814351"/>
    <w:rsid w:val="00821886"/>
    <w:rsid w:val="0084580D"/>
    <w:rsid w:val="008C218C"/>
    <w:rsid w:val="009B7AC8"/>
    <w:rsid w:val="00A01414"/>
    <w:rsid w:val="00A169A4"/>
    <w:rsid w:val="00A21CE5"/>
    <w:rsid w:val="00A363D5"/>
    <w:rsid w:val="00A4188D"/>
    <w:rsid w:val="00A867DF"/>
    <w:rsid w:val="00A94471"/>
    <w:rsid w:val="00AC710F"/>
    <w:rsid w:val="00B00D8E"/>
    <w:rsid w:val="00B01DCA"/>
    <w:rsid w:val="00B71867"/>
    <w:rsid w:val="00C15154"/>
    <w:rsid w:val="00C33AAE"/>
    <w:rsid w:val="00CE61E0"/>
    <w:rsid w:val="00D30E2B"/>
    <w:rsid w:val="00D55D69"/>
    <w:rsid w:val="00DD6208"/>
    <w:rsid w:val="00E06BC4"/>
    <w:rsid w:val="00E20AFD"/>
    <w:rsid w:val="00E83AA0"/>
    <w:rsid w:val="00F41F48"/>
    <w:rsid w:val="00FE5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2F9EE"/>
  <w15:docId w15:val="{CDF9F394-905B-4B59-B1F5-4AE47F2E6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F3E63"/>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5F3E63"/>
    <w:rPr>
      <w:rFonts w:ascii="Times Armenian" w:eastAsia="Times New Roman" w:hAnsi="Times Armenian" w:cs="Times New Roman"/>
      <w:sz w:val="24"/>
      <w:szCs w:val="24"/>
    </w:rPr>
  </w:style>
  <w:style w:type="table" w:styleId="TableGrid">
    <w:name w:val="Table Grid"/>
    <w:basedOn w:val="TableNormal"/>
    <w:uiPriority w:val="59"/>
    <w:rsid w:val="005F3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56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35693"/>
    <w:rPr>
      <w:b/>
      <w:bCs/>
    </w:rPr>
  </w:style>
  <w:style w:type="character" w:customStyle="1" w:styleId="2">
    <w:name w:val="Основной текст (2)"/>
    <w:basedOn w:val="DefaultParagraphFont"/>
    <w:rsid w:val="00B00D8E"/>
    <w:rPr>
      <w:rFonts w:ascii="Times New Roman" w:eastAsia="Times New Roman" w:hAnsi="Times New Roman" w:cs="Times New Roman"/>
      <w:b/>
      <w:bCs/>
      <w:i w:val="0"/>
      <w:iCs w:val="0"/>
      <w:smallCaps w:val="0"/>
      <w:strike w:val="0"/>
      <w:color w:val="000000"/>
      <w:spacing w:val="0"/>
      <w:w w:val="100"/>
      <w:position w:val="0"/>
      <w:sz w:val="28"/>
      <w:szCs w:val="28"/>
      <w:u w:val="none"/>
      <w:lang w:val="hy-AM"/>
    </w:rPr>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CE61E0"/>
    <w:pPr>
      <w:ind w:left="720"/>
      <w:contextualSpacing/>
    </w:pPr>
    <w:rPr>
      <w:rFonts w:ascii="Calibri" w:eastAsia="Calibri" w:hAnsi="Calibri" w:cs="Times New Roman"/>
      <w:lang w:val="ru-RU"/>
    </w:rPr>
  </w:style>
  <w:style w:type="character" w:customStyle="1" w:styleId="Bodytext2">
    <w:name w:val="Body text (2)_"/>
    <w:basedOn w:val="DefaultParagraphFont"/>
    <w:link w:val="Bodytext20"/>
    <w:rsid w:val="00821886"/>
    <w:rPr>
      <w:rFonts w:ascii="Verdana" w:eastAsia="Verdana" w:hAnsi="Verdana" w:cs="Verdana"/>
      <w:shd w:val="clear" w:color="auto" w:fill="FFFFFF"/>
    </w:rPr>
  </w:style>
  <w:style w:type="paragraph" w:customStyle="1" w:styleId="Bodytext20">
    <w:name w:val="Body text (2)"/>
    <w:basedOn w:val="Normal"/>
    <w:link w:val="Bodytext2"/>
    <w:rsid w:val="00821886"/>
    <w:pPr>
      <w:widowControl w:val="0"/>
      <w:shd w:val="clear" w:color="auto" w:fill="FFFFFF"/>
      <w:spacing w:after="0" w:line="0" w:lineRule="atLeast"/>
      <w:ind w:hanging="760"/>
    </w:pPr>
    <w:rPr>
      <w:rFonts w:ascii="Verdana" w:eastAsia="Verdana" w:hAnsi="Verdana" w:cs="Verdana"/>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B71867"/>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78727">
      <w:bodyDiv w:val="1"/>
      <w:marLeft w:val="0"/>
      <w:marRight w:val="0"/>
      <w:marTop w:val="0"/>
      <w:marBottom w:val="0"/>
      <w:divBdr>
        <w:top w:val="none" w:sz="0" w:space="0" w:color="auto"/>
        <w:left w:val="none" w:sz="0" w:space="0" w:color="auto"/>
        <w:bottom w:val="none" w:sz="0" w:space="0" w:color="auto"/>
        <w:right w:val="none" w:sz="0" w:space="0" w:color="auto"/>
      </w:divBdr>
    </w:div>
    <w:div w:id="295529223">
      <w:bodyDiv w:val="1"/>
      <w:marLeft w:val="0"/>
      <w:marRight w:val="0"/>
      <w:marTop w:val="0"/>
      <w:marBottom w:val="0"/>
      <w:divBdr>
        <w:top w:val="none" w:sz="0" w:space="0" w:color="auto"/>
        <w:left w:val="none" w:sz="0" w:space="0" w:color="auto"/>
        <w:bottom w:val="none" w:sz="0" w:space="0" w:color="auto"/>
        <w:right w:val="none" w:sz="0" w:space="0" w:color="auto"/>
      </w:divBdr>
    </w:div>
    <w:div w:id="516306494">
      <w:bodyDiv w:val="1"/>
      <w:marLeft w:val="0"/>
      <w:marRight w:val="0"/>
      <w:marTop w:val="0"/>
      <w:marBottom w:val="0"/>
      <w:divBdr>
        <w:top w:val="none" w:sz="0" w:space="0" w:color="auto"/>
        <w:left w:val="none" w:sz="0" w:space="0" w:color="auto"/>
        <w:bottom w:val="none" w:sz="0" w:space="0" w:color="auto"/>
        <w:right w:val="none" w:sz="0" w:space="0" w:color="auto"/>
      </w:divBdr>
    </w:div>
    <w:div w:id="536355722">
      <w:bodyDiv w:val="1"/>
      <w:marLeft w:val="0"/>
      <w:marRight w:val="0"/>
      <w:marTop w:val="0"/>
      <w:marBottom w:val="0"/>
      <w:divBdr>
        <w:top w:val="none" w:sz="0" w:space="0" w:color="auto"/>
        <w:left w:val="none" w:sz="0" w:space="0" w:color="auto"/>
        <w:bottom w:val="none" w:sz="0" w:space="0" w:color="auto"/>
        <w:right w:val="none" w:sz="0" w:space="0" w:color="auto"/>
      </w:divBdr>
    </w:div>
    <w:div w:id="818883556">
      <w:bodyDiv w:val="1"/>
      <w:marLeft w:val="0"/>
      <w:marRight w:val="0"/>
      <w:marTop w:val="0"/>
      <w:marBottom w:val="0"/>
      <w:divBdr>
        <w:top w:val="none" w:sz="0" w:space="0" w:color="auto"/>
        <w:left w:val="none" w:sz="0" w:space="0" w:color="auto"/>
        <w:bottom w:val="none" w:sz="0" w:space="0" w:color="auto"/>
        <w:right w:val="none" w:sz="0" w:space="0" w:color="auto"/>
      </w:divBdr>
    </w:div>
    <w:div w:id="846747700">
      <w:bodyDiv w:val="1"/>
      <w:marLeft w:val="0"/>
      <w:marRight w:val="0"/>
      <w:marTop w:val="0"/>
      <w:marBottom w:val="0"/>
      <w:divBdr>
        <w:top w:val="none" w:sz="0" w:space="0" w:color="auto"/>
        <w:left w:val="none" w:sz="0" w:space="0" w:color="auto"/>
        <w:bottom w:val="none" w:sz="0" w:space="0" w:color="auto"/>
        <w:right w:val="none" w:sz="0" w:space="0" w:color="auto"/>
      </w:divBdr>
    </w:div>
    <w:div w:id="885020544">
      <w:bodyDiv w:val="1"/>
      <w:marLeft w:val="0"/>
      <w:marRight w:val="0"/>
      <w:marTop w:val="0"/>
      <w:marBottom w:val="0"/>
      <w:divBdr>
        <w:top w:val="none" w:sz="0" w:space="0" w:color="auto"/>
        <w:left w:val="none" w:sz="0" w:space="0" w:color="auto"/>
        <w:bottom w:val="none" w:sz="0" w:space="0" w:color="auto"/>
        <w:right w:val="none" w:sz="0" w:space="0" w:color="auto"/>
      </w:divBdr>
    </w:div>
    <w:div w:id="888414099">
      <w:bodyDiv w:val="1"/>
      <w:marLeft w:val="0"/>
      <w:marRight w:val="0"/>
      <w:marTop w:val="0"/>
      <w:marBottom w:val="0"/>
      <w:divBdr>
        <w:top w:val="none" w:sz="0" w:space="0" w:color="auto"/>
        <w:left w:val="none" w:sz="0" w:space="0" w:color="auto"/>
        <w:bottom w:val="none" w:sz="0" w:space="0" w:color="auto"/>
        <w:right w:val="none" w:sz="0" w:space="0" w:color="auto"/>
      </w:divBdr>
    </w:div>
    <w:div w:id="1802068613">
      <w:bodyDiv w:val="1"/>
      <w:marLeft w:val="0"/>
      <w:marRight w:val="0"/>
      <w:marTop w:val="0"/>
      <w:marBottom w:val="0"/>
      <w:divBdr>
        <w:top w:val="none" w:sz="0" w:space="0" w:color="auto"/>
        <w:left w:val="none" w:sz="0" w:space="0" w:color="auto"/>
        <w:bottom w:val="none" w:sz="0" w:space="0" w:color="auto"/>
        <w:right w:val="none" w:sz="0" w:space="0" w:color="auto"/>
      </w:divBdr>
    </w:div>
    <w:div w:id="2005889491">
      <w:bodyDiv w:val="1"/>
      <w:marLeft w:val="0"/>
      <w:marRight w:val="0"/>
      <w:marTop w:val="0"/>
      <w:marBottom w:val="0"/>
      <w:divBdr>
        <w:top w:val="none" w:sz="0" w:space="0" w:color="auto"/>
        <w:left w:val="none" w:sz="0" w:space="0" w:color="auto"/>
        <w:bottom w:val="none" w:sz="0" w:space="0" w:color="auto"/>
        <w:right w:val="none" w:sz="0" w:space="0" w:color="auto"/>
      </w:divBdr>
    </w:div>
    <w:div w:id="2062974108">
      <w:bodyDiv w:val="1"/>
      <w:marLeft w:val="0"/>
      <w:marRight w:val="0"/>
      <w:marTop w:val="0"/>
      <w:marBottom w:val="0"/>
      <w:divBdr>
        <w:top w:val="none" w:sz="0" w:space="0" w:color="auto"/>
        <w:left w:val="none" w:sz="0" w:space="0" w:color="auto"/>
        <w:bottom w:val="none" w:sz="0" w:space="0" w:color="auto"/>
        <w:right w:val="none" w:sz="0" w:space="0" w:color="auto"/>
      </w:divBdr>
    </w:div>
    <w:div w:id="206301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273D3-C17C-48D6-BEE8-0786F8B58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606</Words>
  <Characters>4928</Characters>
  <Application>Microsoft Office Word</Application>
  <DocSecurity>0</DocSecurity>
  <Lines>448</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Meliksetyan</dc:creator>
  <cp:keywords>https:/mul2.gov.am/tasks/1069616/oneclick?token=ae46f2d67fbb57cd161fd6198d8feba3</cp:keywords>
  <dc:description/>
  <cp:lastModifiedBy>Qristine Grigoryan</cp:lastModifiedBy>
  <cp:revision>2</cp:revision>
  <dcterms:created xsi:type="dcterms:W3CDTF">2024-11-26T12:49:00Z</dcterms:created>
  <dcterms:modified xsi:type="dcterms:W3CDTF">2024-11-26T12:49:00Z</dcterms:modified>
</cp:coreProperties>
</file>