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4E1" w:rsidRPr="009674E1" w:rsidRDefault="009674E1" w:rsidP="009674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Arial" w:eastAsia="Times New Roman" w:hAnsi="Arial" w:cs="Arial"/>
          <w:b/>
          <w:bCs/>
          <w:color w:val="auto"/>
          <w:sz w:val="27"/>
          <w:szCs w:val="27"/>
        </w:rPr>
        <w:t>ՀԱՅԱՍՏԱՆԻ</w:t>
      </w:r>
      <w:r w:rsidRPr="009674E1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 xml:space="preserve"> </w:t>
      </w:r>
      <w:r w:rsidRPr="009674E1">
        <w:rPr>
          <w:rFonts w:ascii="Arial" w:eastAsia="Times New Roman" w:hAnsi="Arial" w:cs="Arial"/>
          <w:b/>
          <w:bCs/>
          <w:color w:val="auto"/>
          <w:sz w:val="27"/>
          <w:szCs w:val="27"/>
        </w:rPr>
        <w:t>ՀԱՆՐԱՊԵՏՈՒԹՅԱՆ</w:t>
      </w:r>
      <w:r w:rsidRPr="009674E1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 xml:space="preserve"> </w:t>
      </w:r>
      <w:r w:rsidRPr="009674E1">
        <w:rPr>
          <w:rFonts w:ascii="Arial" w:eastAsia="Times New Roman" w:hAnsi="Arial" w:cs="Arial"/>
          <w:b/>
          <w:bCs/>
          <w:color w:val="auto"/>
          <w:sz w:val="27"/>
          <w:szCs w:val="27"/>
        </w:rPr>
        <w:t>ԿԱՌԱՎԱՐՈՒԹՅՈՒ</w:t>
      </w:r>
      <w:r w:rsidRPr="009674E1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  <w:t>Ն</w:t>
      </w:r>
    </w:p>
    <w:p w:rsidR="009674E1" w:rsidRPr="009674E1" w:rsidRDefault="009674E1" w:rsidP="009674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9674E1" w:rsidRPr="009674E1" w:rsidRDefault="009674E1" w:rsidP="009674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</w:rPr>
        <w:t>Ո Ր Ո Շ ՈՒ Մ</w:t>
      </w:r>
    </w:p>
    <w:p w:rsidR="009674E1" w:rsidRPr="009674E1" w:rsidRDefault="009674E1" w:rsidP="009674E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9674E1" w:rsidRPr="009674E1" w:rsidRDefault="009674E1" w:rsidP="009674E1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20 դեկտեմբերի 2012 թվականի N 1663-Ա</w:t>
      </w:r>
    </w:p>
    <w:p w:rsidR="009674E1" w:rsidRPr="009674E1" w:rsidRDefault="009674E1" w:rsidP="009674E1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9674E1" w:rsidRPr="009674E1" w:rsidRDefault="009674E1" w:rsidP="009674E1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ԳՈՒՅՔ ԱՄՐԱՑՆԵԼՈՒ ՄԱՍԻՆ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Ղեկավարվելով «Պետական կառավարչական հիմնարկների մասին» Հայաստանի Հանրապետության օրենքի 4-րդ և «Պետակ</w:t>
      </w:r>
      <w:bookmarkStart w:id="0" w:name="_GoBack"/>
      <w:bookmarkEnd w:id="0"/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ան ոչ առևտրային կազմակերպությունների մասին» Հայաստանի Հանրապետության օրենքի 5-րդ հոդվածներով` Հայաստանի Հանրապետության կառավարությունը </w:t>
      </w:r>
      <w:r w:rsidRPr="009674E1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>որոշում է.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1. «Հայաստանի Հանրապետության Նախագահի աշխատակազմ» պետական կառավարչական հիմնարկի (այսուհետ՝ հիմնարկ) հաշվեկշռում հաշվառված 210,018.05 հազ. դրամ արժողությամբ պետական սեփականություն հանդիսացող գույքը՝ համաձայն N 1 հավելվածի, սեփականության իրավունքով հանձնել «Կոնդի առանձնատների տնտեսություն» պետական ոչ առևտրային կազմակերպությանը (այսուհետ՝ կազմակերպություն):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2. Հիմնարկի հաշվեկշռում հաշվառված` Հայաստանի Հանրապետության Գեղարքունիքի մարզի Սևան քաղաքում գտնվող Սևանի թերակղզու պետական ամառանոցի 5569.12 քառ. մետր մակերեսով շենքերն ու շինությունները և 16 հեկտար հողամասը, ինչպես նաև Սևան քաղաքի Երևանյան խճուղի N 48 (Սևան քաղաքում, Հրազդան գետի սկզբում, ջրընդունման և ձկնապաշտպան կառույց) հասցեում գտնվող հանգստյան տան 3,286.63 քառ. մետր մակերեսով շենքերն ու շինությունները և 2.85 հեկտար հողամասը` համաձայն N 2 հավելվածի, անհատույց օգտագործման իրավունքով ամրացնել կազմակերպությանը` դրանց նպատակային նշանակությանը համապատասխան օգտագործելու համար: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>(2-րդ կետը փոփ. 06.06.13 N 582-Ա)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3. Առաջարկել Հայաստանի Հանրապետության Նախագահի աշխատակազմի ղեկավարին Հայաստանի Հանրապետության օրենսդրությամբ սահմանված կարգով ապահովել սույն որոշման N 1 հավելվածում նշված գույքի հանձնման-ընդունման գործընթացի իրականացումը: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4. Հայաստանի Հանրապետության կառավարությանն առընթեր պետական գույքի կառավարման վարչության պետին՝ սույն որոշումն ուժի մեջ մտնելուց հետո հնգամսյա ժամկետում կազմակերպության հետ կնքել սույն որոշման N 2 հավելվածում նշված գույքի անհատույց օգտագործման պայմանագիր՝ պայմանագրից բխող նոտարական վավերացման և գույքային իրավունքների պետական գրանցման աշխատանքներն իրականացնելով կազմակերպության միջոցների հաշվին: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</w:rPr>
        <w:t>(4-րդ կետը փոփ. 06.06.13 N 582-Ա)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29"/>
      </w:tblGrid>
      <w:tr w:rsidR="009674E1" w:rsidRPr="009674E1" w:rsidTr="009674E1">
        <w:trPr>
          <w:tblCellSpacing w:w="7" w:type="dxa"/>
        </w:trPr>
        <w:tc>
          <w:tcPr>
            <w:tcW w:w="4500" w:type="dxa"/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Հայաստանի Հանրապետության</w:t>
            </w: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9674E1" w:rsidRPr="009674E1" w:rsidRDefault="009674E1" w:rsidP="00967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 Տ. Սարգսյան</w:t>
            </w:r>
          </w:p>
        </w:tc>
      </w:tr>
      <w:tr w:rsidR="009674E1" w:rsidRPr="009674E1" w:rsidTr="009674E1">
        <w:trPr>
          <w:tblCellSpacing w:w="7" w:type="dxa"/>
        </w:trPr>
        <w:tc>
          <w:tcPr>
            <w:tcW w:w="4500" w:type="dxa"/>
            <w:vAlign w:val="center"/>
            <w:hideMark/>
          </w:tcPr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 </w:t>
            </w:r>
          </w:p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2013 թ. հունվարի 11 </w:t>
            </w:r>
          </w:p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Երևան</w:t>
            </w:r>
          </w:p>
        </w:tc>
        <w:tc>
          <w:tcPr>
            <w:tcW w:w="0" w:type="auto"/>
            <w:vAlign w:val="bottom"/>
            <w:hideMark/>
          </w:tcPr>
          <w:p w:rsidR="009674E1" w:rsidRPr="009674E1" w:rsidRDefault="009674E1" w:rsidP="009674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 </w:t>
            </w:r>
          </w:p>
        </w:tc>
      </w:tr>
    </w:tbl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9"/>
        <w:gridCol w:w="4521"/>
      </w:tblGrid>
      <w:tr w:rsidR="009674E1" w:rsidRPr="009674E1" w:rsidTr="009674E1">
        <w:trPr>
          <w:tblCellSpacing w:w="7" w:type="dxa"/>
        </w:trPr>
        <w:tc>
          <w:tcPr>
            <w:tcW w:w="0" w:type="auto"/>
            <w:vAlign w:val="center"/>
            <w:hideMark/>
          </w:tcPr>
          <w:p w:rsidR="009674E1" w:rsidRPr="009674E1" w:rsidRDefault="009674E1" w:rsidP="009674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  </w:t>
            </w:r>
          </w:p>
        </w:tc>
        <w:tc>
          <w:tcPr>
            <w:tcW w:w="4500" w:type="dxa"/>
            <w:vAlign w:val="bottom"/>
            <w:hideMark/>
          </w:tcPr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15"/>
                <w:szCs w:val="15"/>
              </w:rPr>
              <w:t>Հավելված N 1</w:t>
            </w:r>
          </w:p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15"/>
                <w:szCs w:val="15"/>
              </w:rPr>
              <w:t>ՀՀ կառավարության 2012 թվականի</w:t>
            </w:r>
          </w:p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15"/>
                <w:szCs w:val="15"/>
              </w:rPr>
              <w:t>դեկտեմբերի 20-ի N 1663-Ա որոշման</w:t>
            </w:r>
          </w:p>
        </w:tc>
      </w:tr>
    </w:tbl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9674E1" w:rsidRPr="009674E1" w:rsidRDefault="009674E1" w:rsidP="009674E1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</w:rPr>
        <w:t>Ց Ա Ն Կ</w:t>
      </w:r>
    </w:p>
    <w:p w:rsidR="009674E1" w:rsidRPr="009674E1" w:rsidRDefault="009674E1" w:rsidP="009674E1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p w:rsidR="009674E1" w:rsidRPr="009674E1" w:rsidRDefault="009674E1" w:rsidP="009674E1">
      <w:pPr>
        <w:spacing w:after="0" w:line="240" w:lineRule="auto"/>
        <w:ind w:firstLine="375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b/>
          <w:bCs/>
          <w:caps/>
          <w:color w:val="auto"/>
          <w:sz w:val="24"/>
          <w:szCs w:val="24"/>
        </w:rPr>
        <w:t>«Կոնդի առանձնատների տնտեսություն» պետական ոչ առԵՎտրային կազմակերպությանը uեփականության իրավունքով հանձնվող ԳՈՒՅՔի</w:t>
      </w:r>
    </w:p>
    <w:p w:rsidR="009674E1" w:rsidRPr="009674E1" w:rsidRDefault="009674E1" w:rsidP="009674E1">
      <w:pPr>
        <w:spacing w:after="0" w:line="240" w:lineRule="auto"/>
        <w:ind w:firstLine="375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9674E1">
        <w:rPr>
          <w:rFonts w:ascii="Times New Roman" w:eastAsia="Times New Roman" w:hAnsi="Times New Roman" w:cs="Times New Roman"/>
          <w:color w:val="auto"/>
          <w:sz w:val="24"/>
          <w:szCs w:val="24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"/>
        <w:gridCol w:w="1423"/>
        <w:gridCol w:w="3948"/>
        <w:gridCol w:w="1212"/>
        <w:gridCol w:w="1108"/>
        <w:gridCol w:w="1108"/>
        <w:gridCol w:w="980"/>
      </w:tblGrid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Գույքահամար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Անվանում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Սկզբնական </w:t>
            </w:r>
          </w:p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արժեք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Փաստացի</w:t>
            </w: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br/>
              <w:t>մաշվածք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Հաշվեկշռ. </w:t>
            </w: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br/>
              <w:t>արժեք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Ձեռք բերման</w:t>
            </w:r>
            <w:r w:rsidRPr="009674E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br/>
              <w:t>ամսաթիվ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91548/3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Ավտոմեքենա "ԳԱԶ 3110-121"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3,235,759.00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3,235,759.00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Ավտոմեքենա "ԳԱԶ 31105-120"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3,008,333.33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2,466,833.33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541,500.00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11/30/2005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01550/2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Ավտոմեքենա "ՎԱԶ 21214"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4,032,600.00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4,032,600.00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3/31/2004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015001/1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Ավտոմեքենա "ԳԱԶ 32213-224"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4,284,750.00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4,113,360.00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171,390.00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Տպիչ լազերային "HP LJ 1000"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188,527.00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188,527.00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6/30/2002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013652/2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Մոնիտոր "Acer 1717"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71,958.33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71,958.33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Համակարգիչ P4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310,292.00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310,292.00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1/31/2006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Մսաղաց "Panasonic"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28,829.03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7,170.97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Մսաղաց "Panasonic"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28,829.03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7,170.97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013153/4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Մսաղաց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7/31/1998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Մսաղաց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7/31/1998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Մինի ԱՀԿ "12/48 ip LDK-60"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62665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933335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Հարիչ "Tefal"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13693.79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3406.21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Հարիչ "Tefal"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13693.79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3406.21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Ջրատաքացուցիչ կաթսա /ՄԳՎ-1,2/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1688210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1203045.33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485164.67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Ջրատաքացուցիչ կաթսա /ՄԳՎ-1,2/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1692390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1206024.08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486365.92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Մարտկոց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Մայր հեռախոս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1442.34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49657.66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7/24/2012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 40C"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130995.97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324004.03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013696-/002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 40C 696-697"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130995.97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324004.03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013696-/001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 40C 696-697"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130995.97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324004.03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013684-/003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 32B 684-686"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70248.39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173751.61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013684-/002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 32B 684-686"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70248.39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173751.61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013684-/001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 32B 684-686"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244000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70248.39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173751.61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0130530/013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60750.91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6750.09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0130530/012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61819.68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5681.32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0130530/011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"Samsung"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67501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61791.55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5709.45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"Sony DAV-DZ 520K"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685116.57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548645.78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136470.79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'Sony 40V"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630000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181379.03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448620.97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"Sony"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"Shivaki"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7/31/1998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"Shivaki"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7/31/1998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"JVC"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"Panasonic 32X"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73,415.32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181,584.68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013687/003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"Pananonic 32C 687-689"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68233.06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168766.94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013687/002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"Pananonic 32C 687-689"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68233.06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168766.94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013687/001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"Pananonic 32C 687-689"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68233.06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168766.94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013812/002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Հեռախոս թվային "LDP-7024D"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11891.25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177108.75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013812/001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Հեռախոս թվային "LDP-7024D"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11891.25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177108.75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013799/002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Հեռախոս թվային "LDP-7024D"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13241.25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85758.75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11/10/2011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013799/001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Հեռախոս թվային "LDP-7024D"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13241.25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85758.75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11/10/2011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Հեղուկ վառելիքի այրիչ "C-24 H101"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360670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257019.2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103650.8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013091/002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Գազի այրիչ "C24 GX 107/8"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495250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352923.06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142326.94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013091/001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Գազի այրիչ "C24 GX 107/8"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495250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352923.06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142326.94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Ս1343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Հաստոց "ՎԳ-833"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Ս1342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Հաստոց "2 ԲՊ-12"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Կառավարման վահանակ "Կասկադ"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126066.67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33933.33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013592/1/002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Կաթսա պողպատե "ELLPREX 240"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1,487,000.00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1,059,659.89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427,340.11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013592/1/001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Կաթսա պողպատե "ELLPREX 240"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1,487,000.00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1,059,659.89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427,340.11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013785/002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Խոտհնձիչ մեքենա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34,795.16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169,204.84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8/12/2011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013785/001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Խոտհնձիչ մեքենա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34,795.16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169,204.84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8/12/2011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13784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Խոտհնձիչ մեքենա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260,300.00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44,397.94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215,902.06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8/12/2011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Խոտհնձիչ մեքենա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66,217.74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163,782.26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Խոտհնձիչ մեքենա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9,487.50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20,512.50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Խառնիչ "Logafix 3F 80"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304,130.00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216,727.90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87,402.10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Լվացքի մեքենա "Bosch"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78,518.76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48,981.24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Ընդունիչի գլխիկ "Universal"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28,800.00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1,812.00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26,988.00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Ընդունիչի գլխիկ "QF44"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528.5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7,871.50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013592/002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Ընդարձակման մեմբր. անոթ V-100 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71261.58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28738.42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013592/001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Ընդարձակման մեմբր. անոթ V-100 VE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71261.58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28738.42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Ս1335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Էլեկտրաագրեգատ "ԱԴ-100"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1,002,273.00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1,002,273.00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13356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Էլեկտրական սալօջախ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6/30/2001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Երկանիվ մոտոբլոկ (ձյուն մաքրող մեքենա)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831700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52327.79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779372.21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Երաժշտական կենտրոն "Philips"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214,500.00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214,500.00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7/31/2000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013 0283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Եռաֆազ էլեկտրական հաշվիչ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118,333.00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118,333.00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3/30/2002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Բարձր ճնշման սարք "Կերխեր"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187,200.00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20,800.00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8/31/2006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Բազմափոխանջատիչ "MS 404"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2,416.00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35,984.00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013823/002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Բազային բլոկ "UC380"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262,200.00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16,496.75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245,703.25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013823/001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Բազային բլոկ "UC380"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262,200.00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16,496.75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245,703.25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4/30/201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013824/001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 "RD313"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8,456.00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125,944.00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ընդունիչ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998,220.00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62,804.68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935,415.32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013821/002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ալեհավաք 1.3մ հենակով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55200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013821/001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Արբանյակային ալեհավաք 1.3մ հենակով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55200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Աուդիո ձայնագրիչ "Sony-475"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146,316.00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146,316.00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Ս1319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Ալեհավաք պարաբոլային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183,219.00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183,219.00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Շարժիչ "Logafix 95"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185,520.00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132,204.51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53,315.49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Շրջանառու պոմպ "C 32/80 180W"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106,250.00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75,715.43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30,534.57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013591/6/001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Պոմպ "Saer BP4-0HPI.5"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97,920.00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69,779.36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28,140.64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013591/6/002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Պոմպ "Saer BP4-0HPI.5"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97,920.00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69,779.36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28,140.64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Պոմպ "Saer CMP"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59,250.00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42,222.51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17,027.49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Պոմպ խորքային "ԷՑ 138-25-125"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236,375.00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63,625.00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Սալօջախ էլեկտրական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"Bosch"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223,333.33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134,093.06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89,240.27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013694-/001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"Daewoo 171 694-695"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42,609.68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105,390.32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013694-/002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"Daewoo 171 694-695"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42,609.68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105,390.32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013690-/001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"Daewoo 171 690-691"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42,609.68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105,390.32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013690-/002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"Daewoo 171 690-691"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42,609.68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105,390.32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"Indesit TA16R"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125,317.50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115,918.71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9,398.79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7/28/2006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"Liebherr KT 15340"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109,042.50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100,864.34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8,178.16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7/28/2006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"Bօsch"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137,083.00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137,083.00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"Indesita ST 145"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110,050.00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88,128.76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21,921.24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"Indesita ST 145"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110,050.00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88,128.76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21,921.24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"WESTPOINT"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238,500.00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238,500.00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5/1/1996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"ԶԻԼ-Մոսկվա"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14,234.00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14,234.00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"ԶԻԼ-Մոսկվա"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14,234.00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14,234.00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"ԶԻԼ-Մոսկվա"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12,620.00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12,620.00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"ԶԻԼ-Մոսկվա"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12,620.00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12,620.00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"Մինսկ"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12,889.00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12,889.00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013585/001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Տաքացուցիչ "Ufesa"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14,446.26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5,053.74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013585/002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Տաքացուցիչ "Ufesa"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14,145.63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5,354.37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Տեսամագնիտոֆոն "Fisher"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75,026.00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75,026.00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Տեսամագնիտոֆոն "Fisher"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75,026.00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75,026.00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013-0272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Տեսամագնիտոֆոն "Sony"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Տնային կինոթատրոն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230,949.59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188,506.40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42,443.19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Ս1334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Տրանսֆորմատոր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16,563.00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16,563.00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Փոշեկուլ "Raventa"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25,946.13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6,453.87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Փոշեկուլ "Raventa"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25,946.13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6,453.87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Փոշեկուլ "Raventa"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32,400.00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25,946.13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6,453.87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131016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Փոշեկուլ "Proton"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6/30/1998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013591/7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Քիմջրամաքրման բլոկ "hf 30/1"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976,800.00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696,083.24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280,716.76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130523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Օդամղիչ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54,166.67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5,416.67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8/31/2006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USB փոխակերպիչ "UD104"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31,200.00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1,963.00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29,237.00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Անխափան սնուցման սարք "E-pro"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66,667.00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50,028.03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16,638.97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013814/001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SAMSUNG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16,064.52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143,935.4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013814/002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SAMSUNG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16,064.52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143,935.48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013814/003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SAMSUNG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16,064.52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143,935.48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013814/004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SAMSUNG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16,064.52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143,935.48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Սառնարան LG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20,080.65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179,919.35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13816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Samsung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1,600,000.00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141,311.83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1,458,688.17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013817/001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SONY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35,040.73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313,959.27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013817/002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SONY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35,040.73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313,959.27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013817/003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SONY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35,040.73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313,959.27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013817/004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 SONY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35,040.73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313,959.27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7/2/1905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Բազմոց, 2 բազկաթոռ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98,227.00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98,227.00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Բազմոց. 2 բազկաթոռ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60,175.00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60,175.00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26,209.00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0162761-/001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64,605.48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215,894.52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0162761-/002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64,605.48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215,894.52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0162761-/003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Բազմոց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64,605.48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215,894.52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Բազմոց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57,580.65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192,419.35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ճոճվող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96,000.00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89,280.00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6,720.00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161474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ճոճվող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96,000.00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89,280.00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6,720.00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0162756-/001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կախովի մետաղական հիմքով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24,874.84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83,125.16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0162756-/002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կախովի մետաղական հիմքով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24,874.84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83,125.16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0162089/001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116,666.60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71,241.88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45,424.72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0162089/002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116,666.60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71,241.88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45,424.72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Բազկաթոռ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Բազկաթոռ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Հեռուստացույցի տակդիր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Հեռուստացույցի տակդիր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7,472.00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40,528.00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162074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Հեռուստացույցի տակդիր /ապակե/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208,350.00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131,329.95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77,020.05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0162704-/004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13,819.35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46,180.65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0162704-/003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13,819.35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46,180.65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0162704-/002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13,819.35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46,180.65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0162704-/001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13,819.35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46,180.65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0162705-/001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Հովանոց /լողափի/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48,367.74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161,632.26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Ճաշասեղան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24,693.00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24,693.00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Ճաշասեղան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24,693.00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24,693.00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Ճաշասեղան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24,693.00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24,693.00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Ճաշասեղան /կլոր/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24,962.00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24,962.00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1/1/1965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Ճոճանակ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23,032.26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76,967.74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/երկտեղանի/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Ս16158/2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/երկտեղանի/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/երկտեղանի/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/երկտեղանի/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/երկտեղանի/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88,139.00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0162474/004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/հավաքվող/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19,213.33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20,786.67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0162474/003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/հավաքվող/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19,213.33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20,786.67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0162474/002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/հավաքվող/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19,213.33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20,786.67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0162474/001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Մահճակալ /հավաքվող/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19,213.33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20,786.67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/մահճակալին կից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Ս1683/2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Մրգաման ճենապակյա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9,378.00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9,378.00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Ս1683/1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Մրգաման ճենապակյա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9,378.00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9,378.00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Մրգաման բյուրեղապակյա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10,619.00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10,619.00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Մրգաման բյուրեղապակյա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7,964.00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7,964.00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Մրգաման բյուրեղապակյա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15,044.00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15,044.00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Մրգաման բյուրեղապակյա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5,752.00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5,752.00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Մրգաման ճենապակյա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9,378.00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9,378.00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Մրգաման ճենապակյա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1/1/1995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Նարդի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Նարդի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11/30/2000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Նարդի /հուշանվեր/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Կահույքի հավաքածու /ննջասենյակի/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1,312,500.00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302,298.39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1,010,201.61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Տարողություն ջրի/ 25տ/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357,818.00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357,818.00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Լամպ /հատակի/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Լամպ /հատակի/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83,837.42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280,162.58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501,500.00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115,506.77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385,993.23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84,929.57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265,070.43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162686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314,249.1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980,790.8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10/31/20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0162687-/002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113,441.64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354,058.36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0162687-/001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113,441.64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354,058.36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1,700,000.00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412,515.06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1,287,484.94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 /3 կտորից/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661,640.00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405,585.32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256,054.68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 /3+1+1, սուրճի սեղանով/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148,020.10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461,979.90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 /3+1+1, սուրճի սեղանով/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140,496.77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469,503.23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0162752-/002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1,312,500.00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302,298.39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1,010,201.61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0162752-/001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1,312,500.00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302,298.39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1,010,201.61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0162767-/003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298,276.95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996,763.05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0162767-/002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298,276.95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996,763.05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0162767-/001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298,276.95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996,763.05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Օրիգինալ բնանկար /մետաղյա դաջվածքով/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154,862.00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154,862.00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0162774-/001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0162724-/002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0162724-/001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Նարդի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Նարդի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11/30/2000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Նարդի /հուշանվեր/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10,265.00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Կահույքի հավաքածու /ննջասենյակի/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1,312,500.00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302,298.39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1,010,201.61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Տարողություն ջրի/ 25տ/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357,818.00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357,818.00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Լամպ /հատակի/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Լամպ /հատակի/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19,468.00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364,000.00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83,837.42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280,162.58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501,500.00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115,506.77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385,993.23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84,929.57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265,070.43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314,249.11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980,790.89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0162687-/002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113,441.64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354,058.36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0162687-/001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113,441.64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354,058.36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1,700,000.00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412,515.06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1,287,484.94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 /3 կտորից/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661,640.00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405,585.32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256,054.68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162687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 /3+1+1, սուրճի սեղանով/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148,020.10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461,979.90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Փափուկ կահույք /3+1+1, սուրճի սեղանով/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140,496.77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469,503.23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0162752-/002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1,312,500.00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302,298.39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1,010,201.61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0162752-/001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1,312,500.00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302,298.39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1,010,201.61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0162767-/003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298,276.95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996,763.05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0162767-/002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298,276.95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996,763.05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0162767-/001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Փափուկ կահույք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1,295,040.00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298,276.95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996,763.05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Օրիգինալ բնանկար /մետաղյա դաջվածքով/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154,862.00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154,862.00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0162774-/001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0162724-/002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0162724-/001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/55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91,059.00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91,059.00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/50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33,335.00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33,335.00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1/1/1968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/47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18,964.00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18,964.00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/53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77,573.00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77,573.00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39,786.00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39,786.00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 55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21,854.00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90,334.00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90,334.00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28,920.00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28,920.00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Ս16100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 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 55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28,002.00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 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21,849.00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21,849.00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/29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23,981.00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23,981.00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33,326.00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Ս1694/1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19,230.00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19,230.00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Ս1694/2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19,230.00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19,230.00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թեյի ճենապակյա /35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21,581.00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21,581.00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Ս16141/4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Ս16141/3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Ս16141/2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Ս16141/1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, /2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17,791.00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17,791.00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1/1/1968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17,791.00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17,791.00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1/1/1968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 43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10,927.00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10,927.00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/, 40կտոր/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11,011.00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11,011.00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Ս1690/2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Սպասք ճաշի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45,096.00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45,096.00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Ս1690/1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Սպասք ճաշի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45,096.00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45,096.00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39,352.00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39,352.00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 47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39,352.00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39,352.00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 70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186,988.00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186,988.00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 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20,796.00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20,796.00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163,444.00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163,444.00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ճենապակյա/ 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120,527.00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120,527.00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60,264.00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60,264.00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/սպիտակ, 85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41,592.00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41,592.00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 65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38,621.00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38,621.00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 54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/89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12/30/1997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ճաշի ճենապակյա /12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186,985.00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186,985.00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սուրճի ճենապակյա/13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18,253.00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18,253.00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սուրճի ճենապակյա/ 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19,557.00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19,557.00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Ս16103/2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սուրճի ճենապակյա/ 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22,477.00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22,477.00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Ս16103/1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սուրճի ճենապակյա /6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22,477.00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22,477.00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Ս16130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 սուրճի /6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44,954.00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Սպասքապահարան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10,227.00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0162770/004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Սպասքապահարան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296,040.00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68,184.70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227,855.30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0162770/003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Սպասքապահարան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296,040.00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68,184.70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227,855.30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0162770/002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Սպասքապահարան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296,040.00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68,184.70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227,855.30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0162770/001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Սպասքապահարան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296,040.00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68,184.70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227,855.30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Ս1679/3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Ծաղկաման բյուրեղապակյա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Ս1679/2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Ծաղկաման բյուրեղապակյա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Ծաղկաման բյուրեղյա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66,369.00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66,369.00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1/1/1973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01666-42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Վարագույր /դեկորատիվ շղարշով 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4,864,699.98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4,536,816.50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327,883.48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7/23/2008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016695/4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Վարագույր /շղարշե/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016695/3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Վարագույր /շղարշե/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016695/2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Վարագույր /շղարշե/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016695/1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Վարագույր /շղարշե/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162731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28,790.32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96,209.68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347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0162706-/002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Լողափնյա թախտ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19,577.42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65,422.58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0162706-/001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Լողափնյա թախտ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19,577.42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65,422.58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0162707-/004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Լողափնյա թախտ /փայտից/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11,055.48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36,944.52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Ննջասենյակի կահույքի հավաքածու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2,775,000.00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639,145.16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2,135,854.84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Ննջասենյակի կահույքի հավաքածու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2,860,000.00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2,659,800.00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200,200.00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33,000.00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6,951.29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26,048.71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0162803/006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12,006.77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0162803/005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12,006.77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0162803/004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12,006.77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0162803/003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12,006.77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0162803/002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12,006.77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0162803/001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Նստարան /այգու/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57,000.00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12,006.77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44,993.23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Շախմատ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50,710.00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50,710.00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Շախմատ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50,710.00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50,710.00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Ս1658/3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Շախմատ /հուշանվերային/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9,049.00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9,049.00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Ս1658/2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Շախմատ /հուշանվերային/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9,049.00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9,049.00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/11.4 x1.5մ/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100,794.00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100,794.00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 27,3 x 1մ/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229,505.00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229,505.00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4/1/1998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373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/15 x1մ/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126,102.00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126,102.00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/6 x 1մ/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50,441.00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50,441.00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/5.5 x 1մ/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46,237.00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46,237.00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/70 x3.35մ/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/70 x3.35մ/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/70 x3.35մ/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23,139.00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Ուղեգորգ /8.6 x1.5մ/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76,037.00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76,037.00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69,096.77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230,903.23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հեռուստացույցի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հեռուստացույցի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հեռուստացույցի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 հեռուստացույցի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15,221.00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560,973.00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560,973.00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287,162.00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287,162.00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231,027.00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231,027.00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231,027.00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231,027.00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Պահարան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107,576.00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162091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Ցուցապահարան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166,667.00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103,829.96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62,837.04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Պարիսպ մետաղյա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349,045.00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349,045.00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12/31/1997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Լուսամփոփ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262,292.00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262,292.00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41,060.00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41,060.00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016700/2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52,900.00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49,197.00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3,703.00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016700/1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52,900.00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49,197.00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3,703.00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Ս16112/2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Ջահ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48,671.00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48,671.00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Ս16112/1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Ջահ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48,671.00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48,671.00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260,522.00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260,522.00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1/1/1986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016703/6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72,324.08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4,425.92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016703/5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Ջահ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72,324.08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4,425.92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016703/4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72,324.08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4,425.92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016703/3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72,324.08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4,425.92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016703/2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72,324.08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4,425.92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016703/1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Ջահ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76,750.00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72,324.08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4,425.92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016702/1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61,845.00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4,655.00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016701/3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50,499.00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3,801.00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016701/2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50,499.00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3,801.00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016701/1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54,300.00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50,499.00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3,801.00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Ս1622/2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20,202.00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20,202.00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1/1/1919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Ս1622/1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20,202.00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20,202.00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1/1/1919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Ս1624/2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30,972.00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30,972.00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Ս1624/1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30,972.00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30,972.00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Ս1623/2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37,167.00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37,167.00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Ս16109/4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37,167.00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37,167.00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Ս16109/3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37,167.00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37,167.00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Ս1625/6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Ս1625/5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Ս1625/4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Ս1625/3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Ս1625/2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Ս1625/1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Ջահ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21,238.00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163183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Ռոյալ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4,158,000.00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209,286.00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3,948,714.00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4/30/2012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Ռոյալ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92,532.00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92,532.00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1/1/1970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Ռոյալ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97,534.00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97,534.00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2,118,000.00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487,823.23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1,630,176.77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162088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120,417.00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73,532.06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46,884.94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8/30/2007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11,516.13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38,483.87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162726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6,909.68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23,090.32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0774-775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/4 կտոր/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126,500.00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3/31/2001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0162754-/002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/աթոռներով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63,914.52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213,585.48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0162754-/001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/աթոռներով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277,500.00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63,914.52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213,585.48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161472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/աթոռներով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558,000.00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161471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/աթոռներով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600,000.00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558,000.00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42,000.00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12/30/2004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161047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17,698.00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</w:t>
            </w: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161183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lastRenderedPageBreak/>
              <w:t>453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161184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Սեղան ամսագրերի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10,404.00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1/1/1987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0162774-/004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0162774-/003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0162774-/002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Սեղան ամսագրերի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143,083.40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32,955.34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110,128.06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  <w:tr w:rsidR="009674E1" w:rsidRPr="009674E1" w:rsidTr="009674E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468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0162802/012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Բազկաթոռ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51,000.00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11,746.45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39,253.55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bottom"/>
            <w:hideMark/>
          </w:tcPr>
          <w:p w:rsidR="009674E1" w:rsidRPr="009674E1" w:rsidRDefault="009674E1" w:rsidP="009674E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9674E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10/31/2010</w:t>
            </w:r>
          </w:p>
        </w:tc>
      </w:tr>
    </w:tbl>
    <w:p w:rsidR="003E2E6C" w:rsidRPr="009674E1" w:rsidRDefault="003E2E6C" w:rsidP="009674E1"/>
    <w:sectPr w:rsidR="003E2E6C" w:rsidRPr="009674E1">
      <w:footerReference w:type="default" r:id="rId6"/>
      <w:pgSz w:w="11906" w:h="16838"/>
      <w:pgMar w:top="540" w:right="850" w:bottom="709" w:left="96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C69" w:rsidRDefault="002C4C69">
      <w:pPr>
        <w:spacing w:after="0" w:line="240" w:lineRule="auto"/>
      </w:pPr>
      <w:r>
        <w:separator/>
      </w:r>
    </w:p>
  </w:endnote>
  <w:endnote w:type="continuationSeparator" w:id="0">
    <w:p w:rsidR="002C4C69" w:rsidRDefault="002C4C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2E6C" w:rsidRDefault="003E2E6C">
    <w:pPr>
      <w:spacing w:line="240" w:lineRule="auto"/>
      <w:ind w:firstLine="567"/>
      <w:rPr>
        <w:rFonts w:ascii="GHEA Grapalat" w:hAnsi="GHEA Grapalat" w:cs="Times New Roman"/>
        <w:color w:val="000000"/>
        <w:sz w:val="23"/>
        <w:szCs w:val="23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C69" w:rsidRDefault="002C4C69">
      <w:pPr>
        <w:spacing w:after="0" w:line="240" w:lineRule="auto"/>
      </w:pPr>
      <w:r>
        <w:separator/>
      </w:r>
    </w:p>
  </w:footnote>
  <w:footnote w:type="continuationSeparator" w:id="0">
    <w:p w:rsidR="002C4C69" w:rsidRDefault="002C4C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2E6C"/>
    <w:rsid w:val="000B66BC"/>
    <w:rsid w:val="00186A1B"/>
    <w:rsid w:val="00223A51"/>
    <w:rsid w:val="002C4C69"/>
    <w:rsid w:val="003E2E6C"/>
    <w:rsid w:val="00454CE2"/>
    <w:rsid w:val="00851903"/>
    <w:rsid w:val="009674E1"/>
    <w:rsid w:val="009837F8"/>
    <w:rsid w:val="009A2F57"/>
    <w:rsid w:val="00BF1B26"/>
    <w:rsid w:val="00C15EF1"/>
    <w:rsid w:val="00C2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195E374-D0BD-441C-9866-FCED41E2E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198"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Heading2">
    <w:name w:val="heading 2"/>
    <w:basedOn w:val="Normal"/>
    <w:next w:val="Normal"/>
    <w:link w:val="Heading2Char"/>
    <w:qFormat/>
    <w:rsid w:val="00530393"/>
    <w:pPr>
      <w:keepNext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530393"/>
    <w:rPr>
      <w:rFonts w:ascii="ArTarumianTimes" w:eastAsia="Times New Roman" w:hAnsi="ArTarumianTimes" w:cs="Times New Roman"/>
      <w:b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00967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9B734C"/>
    <w:rPr>
      <w:rFonts w:ascii="Calibri" w:eastAsia="Calibri" w:hAnsi="Calibri"/>
      <w:color w:val="00000A"/>
      <w:sz w:val="22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9B734C"/>
    <w:rPr>
      <w:rFonts w:ascii="Calibri" w:eastAsia="Calibri" w:hAnsi="Calibri"/>
      <w:color w:val="00000A"/>
      <w:sz w:val="22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a0">
    <w:name w:val="Указатель"/>
    <w:basedOn w:val="Normal"/>
    <w:qFormat/>
    <w:pPr>
      <w:suppressLineNumbers/>
    </w:pPr>
    <w:rPr>
      <w:rFonts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0096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DocumentMap">
    <w:name w:val="DocumentMap"/>
    <w:qFormat/>
    <w:rPr>
      <w:rFonts w:cs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9B734C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Contents">
    <w:name w:val="Table Contents"/>
    <w:basedOn w:val="Normal"/>
    <w:qFormat/>
    <w:pPr>
      <w:suppressLineNumbers/>
    </w:pPr>
  </w:style>
  <w:style w:type="table" w:styleId="TableGrid">
    <w:name w:val="Table Grid"/>
    <w:basedOn w:val="TableNormal"/>
    <w:uiPriority w:val="39"/>
    <w:rsid w:val="005303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186A1B"/>
  </w:style>
  <w:style w:type="paragraph" w:customStyle="1" w:styleId="msonormal0">
    <w:name w:val="msonormal"/>
    <w:basedOn w:val="Normal"/>
    <w:rsid w:val="00186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86A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Strong">
    <w:name w:val="Strong"/>
    <w:basedOn w:val="DefaultParagraphFont"/>
    <w:uiPriority w:val="22"/>
    <w:qFormat/>
    <w:rsid w:val="00186A1B"/>
    <w:rPr>
      <w:b/>
      <w:bCs/>
    </w:rPr>
  </w:style>
  <w:style w:type="character" w:styleId="Emphasis">
    <w:name w:val="Emphasis"/>
    <w:basedOn w:val="DefaultParagraphFont"/>
    <w:uiPriority w:val="20"/>
    <w:qFormat/>
    <w:rsid w:val="00186A1B"/>
    <w:rPr>
      <w:i/>
      <w:iCs/>
    </w:rPr>
  </w:style>
  <w:style w:type="numbering" w:customStyle="1" w:styleId="NoList2">
    <w:name w:val="No List2"/>
    <w:next w:val="NoList"/>
    <w:uiPriority w:val="99"/>
    <w:semiHidden/>
    <w:unhideWhenUsed/>
    <w:rsid w:val="00967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0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19</Pages>
  <Words>5221</Words>
  <Characters>29761</Characters>
  <Application>Microsoft Office Word</Application>
  <DocSecurity>0</DocSecurity>
  <Lines>248</Lines>
  <Paragraphs>69</Paragraphs>
  <ScaleCrop>false</ScaleCrop>
  <Company/>
  <LinksUpToDate>false</LinksUpToDate>
  <CharactersWithSpaces>34913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Digi17</dc:creator>
  <cp:keywords>https://mul2.gov.am/tasks/118795/oneclick/Voroshum.docx?token=9148fbcb8ccc3db7958b1785869a2244</cp:keywords>
  <dc:description/>
  <cp:lastModifiedBy>Mariana Shakaryan</cp:lastModifiedBy>
  <cp:revision>183</cp:revision>
  <cp:lastPrinted>2019-08-21T09:59:00Z</cp:lastPrinted>
  <dcterms:created xsi:type="dcterms:W3CDTF">2018-06-05T15:03:00Z</dcterms:created>
  <dcterms:modified xsi:type="dcterms:W3CDTF">2019-08-28T08:45:00Z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