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4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0"/>
      </w:tblGrid>
      <w:tr w:rsidR="00CB51D1" w:rsidRPr="00FC3F8E" w:rsidTr="00CB51D1">
        <w:trPr>
          <w:tblCellSpacing w:w="0" w:type="dxa"/>
          <w:jc w:val="center"/>
        </w:trPr>
        <w:tc>
          <w:tcPr>
            <w:tcW w:w="11040" w:type="dxa"/>
            <w:vAlign w:val="center"/>
            <w:hideMark/>
          </w:tcPr>
          <w:tbl>
            <w:tblPr>
              <w:tblW w:w="1104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040"/>
            </w:tblGrid>
            <w:tr w:rsidR="00CB51D1" w:rsidRPr="00FC3F8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040"/>
                  </w:tblGrid>
                  <w:tr w:rsidR="00CB51D1" w:rsidRPr="00FC3F8E">
                    <w:trPr>
                      <w:trHeight w:val="300"/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B51D1" w:rsidRPr="00FC3F8E" w:rsidRDefault="00CB51D1" w:rsidP="00CB51D1">
                        <w:pPr>
                          <w:spacing w:after="0" w:line="240" w:lineRule="auto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</w:tc>
                  </w:tr>
                  <w:tr w:rsidR="00CB51D1" w:rsidRPr="00FC3F8E">
                    <w:trPr>
                      <w:tblCellSpacing w:w="0" w:type="dxa"/>
                    </w:trPr>
                    <w:tc>
                      <w:tcPr>
                        <w:tcW w:w="11040" w:type="dxa"/>
                        <w:vAlign w:val="center"/>
                        <w:hideMark/>
                      </w:tcPr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sz w:val="24"/>
                            <w:szCs w:val="24"/>
                          </w:rPr>
                          <w:t>ՀԱՅԱՍՏԱՆԻ ՀԱՆՐԱՊԵՏՈՒԹՅԱՆ ԿԱՌԱՎԱՐՈՒԹՅՈՒՆ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b/>
                            <w:bCs/>
                            <w:sz w:val="27"/>
                            <w:szCs w:val="27"/>
                          </w:rPr>
                        </w:pPr>
                        <w:r w:rsidRPr="00FC3F8E"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 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jc w:val="center"/>
                          <w:rPr>
                            <w:rFonts w:eastAsia="Times New Roman" w:cs="Times New Roman"/>
                            <w:b/>
                            <w:bCs/>
                            <w:sz w:val="27"/>
                            <w:szCs w:val="27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sz w:val="36"/>
                            <w:szCs w:val="36"/>
                          </w:rPr>
                          <w:t>Ո Ր Ո Շ ՈՒ Մ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(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որոշումը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խմբ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. 19.07.18 N 799-Ն)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12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ապրիլի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2018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թվականի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N 489-Ն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sz w:val="21"/>
                            <w:szCs w:val="21"/>
                          </w:rPr>
                          <w:t>ՀԱՅԱՍՏԱՆԻ ՀԱՆՐԱՊԵՏՈՒԹՅԱՆ 2018-2022 ԹՎԱԿԱՆՆԵՐԻ ԿԱՐԻՔՆԵՐԻ ՀԱՄԱՐ ՊԱՏՎԱՍՏԱՆՅՈՒԹԵՐԻ, ՊԱՏՎԱՍՏՈՒՄՆԵՐԻ ՀԱՄԱՐ ՕԺԱՆԴԱԿ ՊԱՐԱԳԱՆԵՐԻ, ՀԱԿԱՌԵՏՐՈՎԻՐՈՒՍԱՅԻՆ ԵՎ ՀԱԿԱՏՈՒԲԵՐԿՈՒԼՅՈԶԱՅԻՆ ԴԵՂԵՐԻ ԳՆՄԱՆ ԳՈՐԾԸՆԹԱՑՆԵՐԸ ԿԱԶՄԱԿԵՐՊԵԼՈՒ ՄԱՍԻՆ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  <w:bookmarkStart w:id="0" w:name="_GoBack"/>
                        <w:bookmarkEnd w:id="0"/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Հիմք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ընդունելով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կառավարության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2017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թվականի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մայիսի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4-ի N 526-Ն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որոշման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N 1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հավելվածի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3-րդ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կետը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`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կառավարությունը</w:t>
                        </w:r>
                        <w:proofErr w:type="spellEnd"/>
                        <w:r w:rsidRPr="00FC3F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որոշում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 xml:space="preserve"> է.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1.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Հաստատել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՝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1)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առողջապահության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կողմից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ՄԻԱՎ/ՁԻԱՀ-ի և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տուբերկուլյոզի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բուժման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համապատասխանաբար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հակառետրովիրուսային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հակատուբերկուլյոզային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դեղերի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(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այսուհետ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՝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առարկա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)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մրցակցային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կարգով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ձեռքբերման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կարգը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՝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համաձայն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N 1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հավելվածի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.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2)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առարկա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մատակարարող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միջազգային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գործակալների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(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այսուհետ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`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գործակալներ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)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ցանկը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՝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համաձայն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N 2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հավելվածի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: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2.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Սահմանել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,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՝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1)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2018-2022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թվականների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կարիքների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առողջապահության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«ՁԻԱՀ-ի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կանխարգելման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կենտրոն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»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պետական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ոչ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առևտրային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կազմակերպության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առողջապահության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«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Տուբերկուլյոզի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դեմ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պայքարի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ազգային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կենտրոն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»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պետական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ոչ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առևտրային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կազմակերպության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կողմից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առարկայի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յուրաքանչյուր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խմբաքանակի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իրականացվելու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են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N 1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հավելվածով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սահմանված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կարգով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.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2) 2018-2022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թվականների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կարիքների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առողջապահության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«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Հիվանդությունների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վերահսկման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կանխարգելման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ազգային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կենտրոն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»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պետական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ոչ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առևտրային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կազմակերպության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կողմից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պատվաստումների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ազգային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օրացույցով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նախատեսված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,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նախազորակոչիկների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զորակոչիկների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պատվաստանյութերը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պատվաստումների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օժանդակ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պարագաները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են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ձեռք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բերվել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ՄԱԿ-ի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մանկական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հիմնադրամից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«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մասին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»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օրենքի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23-րդ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հոդվածի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1-ին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մասի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1-ին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կետի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համաձայն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.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3)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որոշման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համաձայն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իրականացվող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գործընթացներում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պայմանագրի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(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)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կանխավճարի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ապահովում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է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չներկայացվել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.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4)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կառավարության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2013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թվականի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մայիսի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2-ի N 502-Ն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որոշման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դրույթները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են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չտարածվել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որոշմամբ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սահմանված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գործընթացների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վրա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: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3.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Հավանություն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տալ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առողջապահության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«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Հիվանդությունների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վերահսկման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կանխարգելման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ազգային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կենտրոն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»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պետական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ոչ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առևտրային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կազմակերպության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ՄԱԿ-ի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մանկական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հիմնադրամի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միջև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փոխըմբռնման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հուշագրի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(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այսուհետ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՝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հուշագիր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)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օրինակելի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ձևին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`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համաձայն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N 3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հավելվածի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: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4.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Լիազորել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առողջապահության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«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Հիվանդությունների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վերահսկման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կանխարգելման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ազգային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կենտրոն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»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պետական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ոչ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առևտրային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կազմակերպության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տնօրենին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որոշումն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ուժի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մեջ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մտնելուց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հետո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կառավարության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անունից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,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lastRenderedPageBreak/>
                          <w:t>անհրաժեշտության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դեպքում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,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վերակնքել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կառավարության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2018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թվականի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ապրիլի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12-ի N 489-Ն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որոշման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N 3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հավելվածով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սահմանված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հուշագիրը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: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5.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Լիազորել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առողջապահության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«ՁԻԱՀ-ի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կանխարգելման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կենտրոն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»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պետական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ոչ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առևտրային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կազմակերպության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առողջապահության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«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Տուբերկուլյոզի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դեմ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պայքարի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ազգային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կենտրոն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»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պետական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ոչ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առևտրային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կազմակերպության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տնօրեններին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որոշումն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ուժի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մեջ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մտնելուց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հետո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կառավարության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անունից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,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անհրաժեշտության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դեպքում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,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կնքել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փոխըմբռնման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հուշագրեր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գործակալների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հետ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`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վերջիններիս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կողմից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առաջարկվող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ձևաչափով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: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6.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որոշումն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ուժի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մեջ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է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մտնում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պաշտոնական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հրապարակմանը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հաջորդող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օրվանից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: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  <w:tbl>
                        <w:tblPr>
                          <w:tblW w:w="5000" w:type="pct"/>
                          <w:tblCellSpacing w:w="7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521"/>
                          <w:gridCol w:w="6519"/>
                        </w:tblGrid>
                        <w:tr w:rsidR="00CB51D1" w:rsidRPr="00FC3F8E" w:rsidTr="00CB51D1">
                          <w:trPr>
                            <w:tblCellSpacing w:w="7" w:type="dxa"/>
                          </w:trPr>
                          <w:tc>
                            <w:tcPr>
                              <w:tcW w:w="4500" w:type="dxa"/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>Հայաստանի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>Հանրապետության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br/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>վարչապետի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>պաշտոնակատար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after="0" w:line="240" w:lineRule="auto"/>
                                <w:jc w:val="right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 xml:space="preserve">Կ.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>Կարապետյան</w:t>
                              </w:r>
                              <w:proofErr w:type="spellEnd"/>
                            </w:p>
                          </w:tc>
                        </w:tr>
                        <w:tr w:rsidR="00CB51D1" w:rsidRPr="00FC3F8E" w:rsidTr="00CB51D1">
                          <w:trPr>
                            <w:tblCellSpacing w:w="7" w:type="dxa"/>
                          </w:trPr>
                          <w:tc>
                            <w:tcPr>
                              <w:tcW w:w="4500" w:type="dxa"/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after="0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ascii="Calibri" w:eastAsia="Times New Roman" w:hAnsi="Calibri" w:cs="Calibri"/>
                                  <w:sz w:val="21"/>
                                  <w:szCs w:val="21"/>
                                </w:rPr>
                                <w:t> </w:t>
                              </w:r>
                            </w:p>
                            <w:p w:rsidR="00CB51D1" w:rsidRPr="00FC3F8E" w:rsidRDefault="00CB51D1" w:rsidP="00CB51D1">
                              <w:pPr>
                                <w:spacing w:after="0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2018 թ.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ապրիլի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27</w:t>
                              </w:r>
                            </w:p>
                            <w:p w:rsidR="00CB51D1" w:rsidRPr="00FC3F8E" w:rsidRDefault="00CB51D1" w:rsidP="00CB51D1">
                              <w:pPr>
                                <w:spacing w:after="0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Երևան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  <w:tbl>
                        <w:tblPr>
                          <w:tblW w:w="5000" w:type="pct"/>
                          <w:tblCellSpacing w:w="7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519"/>
                          <w:gridCol w:w="4521"/>
                        </w:tblGrid>
                        <w:tr w:rsidR="00CB51D1" w:rsidRPr="00FC3F8E" w:rsidTr="00CB51D1">
                          <w:trPr>
                            <w:tblCellSpacing w:w="7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ascii="Calibri" w:eastAsia="Times New Roman" w:hAnsi="Calibri" w:cs="Calibri"/>
                                  <w:sz w:val="21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4500" w:type="dxa"/>
                              <w:vAlign w:val="bottom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after="0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>Հավելված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 xml:space="preserve"> N 1</w:t>
                              </w:r>
                            </w:p>
                            <w:p w:rsidR="00CB51D1" w:rsidRPr="00FC3F8E" w:rsidRDefault="00CB51D1" w:rsidP="00CB51D1">
                              <w:pPr>
                                <w:spacing w:after="0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 xml:space="preserve">ՀՀ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>կառավարության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 xml:space="preserve"> 2018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>թվականի</w:t>
                              </w:r>
                              <w:proofErr w:type="spellEnd"/>
                            </w:p>
                            <w:p w:rsidR="00CB51D1" w:rsidRPr="00FC3F8E" w:rsidRDefault="00CB51D1" w:rsidP="00CB51D1">
                              <w:pPr>
                                <w:spacing w:after="0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>ապրիլի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 xml:space="preserve"> 12-ի N 489-Ն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>որոշման</w:t>
                              </w:r>
                              <w:proofErr w:type="spellEnd"/>
                            </w:p>
                          </w:tc>
                        </w:tr>
                      </w:tbl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sz w:val="21"/>
                            <w:szCs w:val="21"/>
                          </w:rPr>
                          <w:t>ԿԱՐԳ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sz w:val="21"/>
                            <w:szCs w:val="21"/>
                          </w:rPr>
                          <w:t>ՀԱՅԱՍՏԱՆԻ ՀԱՆՐԱՊԵՏՈՒԹՅԱՆ ԱՌՈՂՋԱՊԱՀՈՒԹՅԱՆ ՆԱԽԱՐԱՐՈՒԹՅԱՆ ԿՈՂՄԻՑ ՄԻԱՎ/ՁԻԱՀ-Ի ԵՎ ՏՈՒԲԵՐԿՈՒԼՅՈԶԻ ԲՈՒԺՄԱՆ ՀԱՄԱՐ ՀԱՄԱՊԱՏԱՍԽԱՆԱԲԱՐ ՀԱԿԱՌԵՏՐՈՎԻՐՈՒՍԱՅԻՆ ԵՎ ՀԱԿԱՏՈՒԲԵՐԿՈՒԼՅՈԶԱՅԻՆ ԴԵՂԵՐԻ՝ ՄՐՑԱԿՑԱՅԻՆ ԿԱՐԳՈՎ ՁԵՌՔԲԵՐՄԱՆ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(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վերնագիրը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խմբ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. 19.07.18 N 799-Ն)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1.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Յուրաքանչյուր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տարի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յուրաքանչյուր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խմբաքանակ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առողջապահության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կողմից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ՄԻԱՎ/ՁԻԱՀ-ի և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տուբերկուլյոզի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բուժման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համապատասխանաբար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հակառետրովիրուսային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հակատուբերկուլյոզային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դեղերի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(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այսուհետ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՝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առարկա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)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առողջապահության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«ՁԻԱՀ-ի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կանխարգելման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կենտրոն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»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պետական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ոչ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առևտրային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կազմակերպությունը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առողջապահության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«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Տուբերկուլյոզի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դեմ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պայքարի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ազգային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կենտրոն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»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պետական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ոչ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առևտրային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կազմակերպությունը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(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այսուհետ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՝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պատվիրատուներ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)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համապատասխանաբար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կառավարության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2018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թվականի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ապրիլի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12-ի N 489-Ն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որոշման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N 2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հավելվածով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սահմանված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առարկա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մատակարարող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միջազգային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գործակալներին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(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այսուհետ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`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գործակալներ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)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առաջարկում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են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ներկայացնել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առաջարկներ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`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սահմանելով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ներկայացնելու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վերջնաժամկետ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: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Սահմանված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ժամկետում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գործակալներից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ստացված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առաջարկներն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ամփոփելուց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հետո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իրականացվում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է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մրցակցային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ընթացակարգ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(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անհրաժեշտության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դեպքում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«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մասին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»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օրենքի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15-րդ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հոդվածի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6-րդ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մասի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պահանջներին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համապատասխան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):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Ընդ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,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մրցակցային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ձևի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ընտրությունը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կախված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է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գործակալների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կողմից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սահմանված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ժամկետում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տրամադրված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առաջարկներից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նվազագույնի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վավերականության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ժամկետից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: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2.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Պատվիրատուների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կողմից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կարգի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1-ին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կետով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սահմանված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մրցակցային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ընթացակարգն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իրականացվելիս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որպես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առավելագույն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նախահաշվային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ընդունվում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է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գործակալների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կողմից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սահմանված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ժամկետում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ներկայացված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նվազագույն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առաջարկը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`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հաշվի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առնելով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առարկայի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մաքսազերծման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տեղափոխման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հետ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կապված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ծախսերը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,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ընդ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,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են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հիմք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ընդունվել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նախորդ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տարվա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ընթացքում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միևնույն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առարկաների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մաքսազերծման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տեղափոխման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հետ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կապված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փաստացի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ծախսերը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: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lastRenderedPageBreak/>
                          <w:t xml:space="preserve">3.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առարկաների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մասով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,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որոնց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վերաբերյալ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սահմանված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ժամկետում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գործակալներից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որևէ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գնառաջարկ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չի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ստացվում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,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վերջիններիս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ընթացակարգն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իրականացվում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է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առողջապահության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(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այսուհետ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՝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նախարարություն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)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կողմից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: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4.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Յուրաքանչյուր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առարկայի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գործակալների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իրականացվող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ընթացակարգի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բնութագրերը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պետք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է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լինեն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նույնը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: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5.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կարգի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1-ին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կետով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սահմանված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մրցակցային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ընթացակարգերի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իրականացմանը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զուգահեռ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նախարարությունը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նախաձեռնում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է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կառավարության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որոշման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ընդունման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գործընթաց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`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պատվիրատուներից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յուրաքանչյուրի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կողմից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կազմակերպվող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մրցակցային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ընթացակարգերի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սահմանված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առավելագույն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նախահաշվային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հանրագումարը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որպես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դրամաշնորհ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տրամադրելու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մասին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: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Առավելագույն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նախահաշվային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գումարների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հիմք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է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գործակալների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կողմից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տրված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նվազագույն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գնառաջարկներով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հաշվարկված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հավանական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ընդհանուր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ծավալը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: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6.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կարգի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1-ին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կետի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համաձայն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իրականացված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մրցակցային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ընթացակարգի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արդյունքում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չափաբաժինները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չկայացած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հայտարարվելու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դեպքում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,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վերջիններս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պատվիրատուների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կողմից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են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ձեռք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բերվել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«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Գնումների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մասին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»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օրենքի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23-րդ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հոդվածի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1-ին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մասի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1-ին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կետի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համաձայն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: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Ընդ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,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կետով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սահմանված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դեպքում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գինը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չի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ավելի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լինել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կարգի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2-րդ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կետում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նշված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նախահաշվային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գներից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: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7.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կարգի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1-ին և 6-րդ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կետերով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սահմանված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ընթացակարգերի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շրջանակներում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ձևավորված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տնտեսված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և (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)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չծախսված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կողմից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Հայաստանի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Հանրապետության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կառավարության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պահուստային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ֆոնդից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տրամադրված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դրամաշնորհային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միջոցները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են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չվերադարձվել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միայն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հետագայում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նույն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առարկաների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ձեռքբերման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կազմակերպվող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ընթացակարգերի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տրամադրվող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դրամաշնորհներում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վերահաշվարկ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կատարելու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պայմանով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: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Ընդ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որում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,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նկարագրված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գնման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առարկաների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ձեռքբերումը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կարող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է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իրականացվել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միայն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նախարարության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կողմից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տրված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գրավոր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համաձայնության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հիման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վրա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  <w:t>: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(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հավելվածը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խմբ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. 19.07.18 N 799-Ն)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  <w:tbl>
                        <w:tblPr>
                          <w:tblW w:w="5000" w:type="pct"/>
                          <w:tblCellSpacing w:w="7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521"/>
                          <w:gridCol w:w="6519"/>
                        </w:tblGrid>
                        <w:tr w:rsidR="00CB51D1" w:rsidRPr="00FC3F8E" w:rsidTr="00CB51D1">
                          <w:trPr>
                            <w:tblCellSpacing w:w="7" w:type="dxa"/>
                          </w:trPr>
                          <w:tc>
                            <w:tcPr>
                              <w:tcW w:w="4500" w:type="dxa"/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>Հայաստանի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>Հանրապետության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br/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>կառավարության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>աշխատակազմի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br/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>ղեկավար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after="0" w:line="240" w:lineRule="auto"/>
                                <w:jc w:val="right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 xml:space="preserve">Վ.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21"/>
                                  <w:szCs w:val="21"/>
                                </w:rPr>
                                <w:t>Ստեփանյան</w:t>
                              </w:r>
                              <w:proofErr w:type="spellEnd"/>
                            </w:p>
                          </w:tc>
                        </w:tr>
                      </w:tbl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  <w:tbl>
                        <w:tblPr>
                          <w:tblW w:w="5000" w:type="pct"/>
                          <w:tblCellSpacing w:w="7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519"/>
                          <w:gridCol w:w="4521"/>
                        </w:tblGrid>
                        <w:tr w:rsidR="00CB51D1" w:rsidRPr="00FC3F8E" w:rsidTr="00CB51D1">
                          <w:trPr>
                            <w:tblCellSpacing w:w="7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after="0" w:line="240" w:lineRule="auto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ascii="Calibri" w:eastAsia="Times New Roman" w:hAnsi="Calibri" w:cs="Calibri"/>
                                  <w:sz w:val="21"/>
                                  <w:szCs w:val="21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4500" w:type="dxa"/>
                              <w:vAlign w:val="bottom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after="0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>Հավելված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 xml:space="preserve"> N 2</w:t>
                              </w:r>
                            </w:p>
                            <w:p w:rsidR="00CB51D1" w:rsidRPr="00FC3F8E" w:rsidRDefault="00CB51D1" w:rsidP="00CB51D1">
                              <w:pPr>
                                <w:spacing w:after="0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 xml:space="preserve">ՀՀ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>կառավարության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 xml:space="preserve"> 2018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>թվականի</w:t>
                              </w:r>
                              <w:proofErr w:type="spellEnd"/>
                            </w:p>
                            <w:p w:rsidR="00CB51D1" w:rsidRPr="00FC3F8E" w:rsidRDefault="00CB51D1" w:rsidP="00CB51D1">
                              <w:pPr>
                                <w:spacing w:after="0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>ապրիլի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 xml:space="preserve"> 12-ի N 489-Ն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b/>
                                  <w:bCs/>
                                  <w:sz w:val="15"/>
                                  <w:szCs w:val="15"/>
                                </w:rPr>
                                <w:t>որոշման</w:t>
                              </w:r>
                              <w:proofErr w:type="spellEnd"/>
                            </w:p>
                          </w:tc>
                        </w:tr>
                      </w:tbl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sz w:val="21"/>
                            <w:szCs w:val="21"/>
                          </w:rPr>
                          <w:t>Ց Ա Ն Կ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sz w:val="21"/>
                            <w:szCs w:val="21"/>
                          </w:rPr>
                          <w:t>ԳՆՄԱՆ ԱՌԱՐԿԱ ՄԱՏԱԿԱՐԱՐՈՂ ՄԻՋԱԶԳԱՅԻՆ ԳՆՈՒՄՆԵՐԻ ԳՈՐԾԱԿԱԼՆԵՐԻ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(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վերնագիրը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 xml:space="preserve"> </w:t>
                        </w:r>
                        <w:proofErr w:type="spellStart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խմբ</w:t>
                        </w:r>
                        <w:proofErr w:type="spellEnd"/>
                        <w:r w:rsidRPr="00FC3F8E">
                          <w:rPr>
                            <w:rFonts w:eastAsia="Times New Roman" w:cs="Times New Roman"/>
                            <w:b/>
                            <w:bCs/>
                            <w:i/>
                            <w:iCs/>
                            <w:sz w:val="21"/>
                            <w:szCs w:val="21"/>
                          </w:rPr>
                          <w:t>. 19.07.18 N 799-Ն)</w:t>
                        </w:r>
                      </w:p>
                      <w:p w:rsidR="00CB51D1" w:rsidRPr="00FC3F8E" w:rsidRDefault="00CB51D1" w:rsidP="00CB51D1">
                        <w:pPr>
                          <w:spacing w:after="0" w:line="240" w:lineRule="auto"/>
                          <w:ind w:firstLine="375"/>
                          <w:jc w:val="center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  <w:r w:rsidRPr="00FC3F8E">
                          <w:rPr>
                            <w:rFonts w:ascii="Calibri" w:eastAsia="Times New Roman" w:hAnsi="Calibri" w:cs="Calibri"/>
                            <w:sz w:val="21"/>
                            <w:szCs w:val="21"/>
                          </w:rPr>
                          <w:t> </w:t>
                        </w:r>
                      </w:p>
                      <w:tbl>
                        <w:tblPr>
                          <w:tblW w:w="9750" w:type="dxa"/>
                          <w:jc w:val="center"/>
                          <w:tblCellSpacing w:w="0" w:type="dxa"/>
                          <w:tblBorders>
                            <w:top w:val="outset" w:sz="6" w:space="0" w:color="auto"/>
                            <w:left w:val="outset" w:sz="6" w:space="0" w:color="auto"/>
                            <w:bottom w:val="outset" w:sz="6" w:space="0" w:color="auto"/>
                            <w:right w:val="outset" w:sz="6" w:space="0" w:color="auto"/>
                          </w:tblBorders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58"/>
                          <w:gridCol w:w="5232"/>
                          <w:gridCol w:w="4160"/>
                        </w:tblGrid>
                        <w:tr w:rsidR="00CB51D1" w:rsidRPr="00FC3F8E" w:rsidTr="00CB51D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NN</w:t>
                              </w:r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br/>
                                <w:t>ը/կ</w:t>
                              </w:r>
                            </w:p>
                          </w:tc>
                          <w:tc>
                            <w:tcPr>
                              <w:tcW w:w="0" w:type="auto"/>
                              <w:gridSpan w:val="2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Անվանումը</w:t>
                              </w:r>
                              <w:proofErr w:type="spellEnd"/>
                            </w:p>
                          </w:tc>
                        </w:tr>
                        <w:tr w:rsidR="00CB51D1" w:rsidRPr="00FC3F8E" w:rsidTr="00CB51D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1.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Միավորված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ազգերի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կազմակերպության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մանկական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հիմնադրամ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The United Nations Children’s Fund (UNICEF)</w:t>
                              </w:r>
                            </w:p>
                          </w:tc>
                        </w:tr>
                        <w:tr w:rsidR="00CB51D1" w:rsidRPr="00FC3F8E" w:rsidTr="00CB51D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2.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Միավորված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ազգերի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կազմակերպության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զարգացման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ծրագիր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The United Nations Development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Programme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(UNDP)</w:t>
                              </w:r>
                            </w:p>
                          </w:tc>
                        </w:tr>
                        <w:tr w:rsidR="00CB51D1" w:rsidRPr="00FC3F8E" w:rsidTr="00CB51D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3.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Դեղորայքի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ապահովման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միջազգային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ասոցիացիա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International Dispensary Association (IDA)</w:t>
                              </w:r>
                            </w:p>
                          </w:tc>
                        </w:tr>
                        <w:tr w:rsidR="00CB51D1" w:rsidRPr="00FC3F8E" w:rsidTr="00CB51D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4.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Դեղամիջոցներով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ապահովման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գլոբալ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մեխանիզմ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The Global Drug Facility (GDF)</w:t>
                              </w:r>
                            </w:p>
                          </w:tc>
                        </w:tr>
                        <w:tr w:rsidR="00CB51D1" w:rsidRPr="00FC3F8E" w:rsidTr="00CB51D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5.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Մատակարարման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շղթաների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կառավարման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գործընկերություն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The Partnership for Supply Chain Management (PFSCM)</w:t>
                              </w:r>
                            </w:p>
                          </w:tc>
                        </w:tr>
                        <w:tr w:rsidR="00CB51D1" w:rsidRPr="00FC3F8E" w:rsidTr="00CB51D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lastRenderedPageBreak/>
                                <w:t>6.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Քրոուն</w:t>
                              </w:r>
                              <w:proofErr w:type="spellEnd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 xml:space="preserve"> </w:t>
                              </w:r>
                              <w:proofErr w:type="spellStart"/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էյջընթս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vAlign w:val="center"/>
                              <w:hideMark/>
                            </w:tcPr>
                            <w:p w:rsidR="00CB51D1" w:rsidRPr="00FC3F8E" w:rsidRDefault="00CB51D1" w:rsidP="00CB51D1">
                              <w:pPr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FC3F8E">
                                <w:rPr>
                                  <w:rFonts w:eastAsia="Times New Roman" w:cs="Times New Roman"/>
                                  <w:sz w:val="21"/>
                                  <w:szCs w:val="21"/>
                                </w:rPr>
                                <w:t>Crown agents</w:t>
                              </w:r>
                            </w:p>
                          </w:tc>
                        </w:tr>
                      </w:tbl>
                      <w:p w:rsidR="00CB51D1" w:rsidRPr="00FC3F8E" w:rsidRDefault="00CB51D1" w:rsidP="00CB51D1">
                        <w:pPr>
                          <w:spacing w:after="0" w:line="240" w:lineRule="auto"/>
                          <w:rPr>
                            <w:rFonts w:eastAsia="Times New Roman" w:cs="Times New Roman"/>
                            <w:sz w:val="21"/>
                            <w:szCs w:val="21"/>
                          </w:rPr>
                        </w:pPr>
                      </w:p>
                    </w:tc>
                  </w:tr>
                </w:tbl>
                <w:p w:rsidR="00CB51D1" w:rsidRPr="00FC3F8E" w:rsidRDefault="00CB51D1" w:rsidP="00CB51D1">
                  <w:pPr>
                    <w:spacing w:after="0" w:line="240" w:lineRule="auto"/>
                    <w:rPr>
                      <w:rFonts w:eastAsia="Times New Roman" w:cs="Times New Roman"/>
                      <w:sz w:val="21"/>
                      <w:szCs w:val="21"/>
                    </w:rPr>
                  </w:pPr>
                </w:p>
              </w:tc>
            </w:tr>
          </w:tbl>
          <w:p w:rsidR="00CB51D1" w:rsidRPr="00FC3F8E" w:rsidRDefault="00CB51D1" w:rsidP="00CB51D1">
            <w:pPr>
              <w:spacing w:after="0" w:line="240" w:lineRule="auto"/>
              <w:rPr>
                <w:rFonts w:eastAsia="Times New Roman" w:cs="Times New Roman"/>
                <w:sz w:val="21"/>
                <w:szCs w:val="21"/>
              </w:rPr>
            </w:pPr>
          </w:p>
        </w:tc>
      </w:tr>
    </w:tbl>
    <w:p w:rsidR="00953360" w:rsidRPr="00FC3F8E" w:rsidRDefault="00953360"/>
    <w:sectPr w:rsidR="00953360" w:rsidRPr="00FC3F8E" w:rsidSect="00CB51D1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A6A"/>
    <w:rsid w:val="003D1C9F"/>
    <w:rsid w:val="00693A6A"/>
    <w:rsid w:val="00953360"/>
    <w:rsid w:val="00CB51D1"/>
    <w:rsid w:val="00FC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01C125-E931-422C-A14F-3D849D0EB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C9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CB51D1"/>
  </w:style>
  <w:style w:type="character" w:styleId="Strong">
    <w:name w:val="Strong"/>
    <w:basedOn w:val="DefaultParagraphFont"/>
    <w:uiPriority w:val="22"/>
    <w:qFormat/>
    <w:rsid w:val="00CB51D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B5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B51D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1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1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2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780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7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8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7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9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8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8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6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7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8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5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1229</Words>
  <Characters>7011</Characters>
  <Application>Microsoft Office Word</Application>
  <DocSecurity>0</DocSecurity>
  <Lines>58</Lines>
  <Paragraphs>16</Paragraphs>
  <ScaleCrop>false</ScaleCrop>
  <Company/>
  <LinksUpToDate>false</LinksUpToDate>
  <CharactersWithSpaces>8224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Arpine Martirosyan</dc:creator>
  <cp:keywords>https://mul2.gov.am/tasks/124205/oneclick/489.docx?token=c49e2cd3a823aaf76ee683287ba57abb</cp:keywords>
  <dc:description/>
  <cp:lastModifiedBy>Arpine Martirosyan</cp:lastModifiedBy>
  <cp:revision>3</cp:revision>
  <cp:lastPrinted>2019-08-28T05:45:00Z</cp:lastPrinted>
  <dcterms:created xsi:type="dcterms:W3CDTF">2019-08-28T05:44:00Z</dcterms:created>
  <dcterms:modified xsi:type="dcterms:W3CDTF">2019-08-28T08:41:00Z</dcterms:modified>
</cp:coreProperties>
</file>