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752" w:rsidRPr="00B77AE4" w:rsidRDefault="00221752" w:rsidP="00F744BF">
      <w:pPr>
        <w:spacing w:after="0" w:line="360" w:lineRule="auto"/>
        <w:jc w:val="center"/>
        <w:rPr>
          <w:rFonts w:ascii="GHEA Grapalat" w:hAnsi="GHEA Grapalat" w:cs="Times New Roman"/>
          <w:b/>
          <w:sz w:val="28"/>
          <w:szCs w:val="28"/>
        </w:rPr>
      </w:pPr>
      <w:r w:rsidRPr="00B77AE4">
        <w:rPr>
          <w:rFonts w:ascii="GHEA Grapalat" w:hAnsi="GHEA Grapalat" w:cs="Times New Roman"/>
          <w:b/>
          <w:sz w:val="28"/>
          <w:szCs w:val="28"/>
        </w:rPr>
        <w:t>ԱՄՓՈՓԱԹԵՐԹ</w:t>
      </w:r>
    </w:p>
    <w:p w:rsidR="00F267B0" w:rsidRDefault="00F267B0" w:rsidP="00F744BF">
      <w:pPr>
        <w:spacing w:after="0" w:line="360" w:lineRule="auto"/>
        <w:jc w:val="center"/>
        <w:rPr>
          <w:rFonts w:ascii="GHEA Grapalat" w:hAnsi="GHEA Grapalat"/>
          <w:b/>
          <w:sz w:val="24"/>
          <w:szCs w:val="24"/>
          <w:lang w:val="hy-AM"/>
        </w:rPr>
      </w:pPr>
      <w:r w:rsidRPr="000C3AB7">
        <w:rPr>
          <w:rFonts w:ascii="GHEA Grapalat" w:hAnsi="GHEA Grapalat"/>
          <w:b/>
          <w:sz w:val="24"/>
          <w:szCs w:val="24"/>
          <w:lang w:val="hy-AM"/>
        </w:rPr>
        <w:t xml:space="preserve">ՀԱՅԱՍՏԱՆԻ ՀԱՆՐԱՊԵՏՈՒԹՅԱՆ ԴԱՏԱԽԱԶՈՒԹՅԱՆ </w:t>
      </w:r>
      <w:r>
        <w:rPr>
          <w:rFonts w:ascii="GHEA Grapalat" w:hAnsi="GHEA Grapalat"/>
          <w:b/>
          <w:sz w:val="24"/>
          <w:szCs w:val="24"/>
          <w:lang w:val="hy-AM"/>
        </w:rPr>
        <w:t>ԵՎ</w:t>
      </w:r>
      <w:r w:rsidRPr="000C3AB7">
        <w:rPr>
          <w:rFonts w:ascii="GHEA Grapalat" w:hAnsi="GHEA Grapalat"/>
          <w:b/>
          <w:sz w:val="24"/>
          <w:szCs w:val="24"/>
          <w:lang w:val="hy-AM"/>
        </w:rPr>
        <w:t xml:space="preserve"> ԱՐԴԱՐԱԴԱՏՈՒԹՅԱՆ ՆԱԽԱՐԱՐՈՒԹՅԱՆ </w:t>
      </w:r>
      <w:r>
        <w:rPr>
          <w:rFonts w:ascii="GHEA Grapalat" w:hAnsi="GHEA Grapalat"/>
          <w:b/>
          <w:sz w:val="24"/>
          <w:szCs w:val="24"/>
          <w:lang w:val="hy-AM"/>
        </w:rPr>
        <w:t>ԵՎ</w:t>
      </w:r>
      <w:r w:rsidRPr="000C3AB7">
        <w:rPr>
          <w:rFonts w:ascii="GHEA Grapalat" w:hAnsi="GHEA Grapalat"/>
          <w:b/>
          <w:sz w:val="24"/>
          <w:szCs w:val="24"/>
          <w:lang w:val="hy-AM"/>
        </w:rPr>
        <w:t xml:space="preserve"> ԵՎՐԱՋԱՍԹԻ ՄԻՋ</w:t>
      </w:r>
      <w:r>
        <w:rPr>
          <w:rFonts w:ascii="GHEA Grapalat" w:hAnsi="GHEA Grapalat"/>
          <w:b/>
          <w:sz w:val="24"/>
          <w:szCs w:val="24"/>
          <w:lang w:val="hy-AM"/>
        </w:rPr>
        <w:t>ԵՎ</w:t>
      </w:r>
      <w:r w:rsidRPr="000C3AB7">
        <w:rPr>
          <w:rFonts w:ascii="GHEA Grapalat" w:hAnsi="GHEA Grapalat"/>
          <w:b/>
          <w:sz w:val="24"/>
          <w:szCs w:val="24"/>
          <w:lang w:val="hy-AM"/>
        </w:rPr>
        <w:t xml:space="preserve"> ՀԱՅԱՍՏԱՆԻ ՀԱՆՐԱՊԵՏՈՒԹՅԱՆ </w:t>
      </w:r>
      <w:r>
        <w:rPr>
          <w:rFonts w:ascii="GHEA Grapalat" w:hAnsi="GHEA Grapalat"/>
          <w:b/>
          <w:sz w:val="24"/>
          <w:szCs w:val="24"/>
          <w:lang w:val="hy-AM"/>
        </w:rPr>
        <w:t>ԵՎ</w:t>
      </w:r>
      <w:r w:rsidRPr="000C3AB7">
        <w:rPr>
          <w:rFonts w:ascii="GHEA Grapalat" w:hAnsi="GHEA Grapalat"/>
          <w:b/>
          <w:sz w:val="24"/>
          <w:szCs w:val="24"/>
          <w:lang w:val="hy-AM"/>
        </w:rPr>
        <w:t xml:space="preserve"> ԵՎՐՈՊԱԿԱՆ ՄԻՈՒԹՅԱՆ ՄԻՋ</w:t>
      </w:r>
      <w:r>
        <w:rPr>
          <w:rFonts w:ascii="GHEA Grapalat" w:hAnsi="GHEA Grapalat"/>
          <w:b/>
          <w:sz w:val="24"/>
          <w:szCs w:val="24"/>
          <w:lang w:val="hy-AM"/>
        </w:rPr>
        <w:t>ԵՎ</w:t>
      </w:r>
      <w:r w:rsidRPr="000C3AB7">
        <w:rPr>
          <w:rFonts w:ascii="GHEA Grapalat" w:hAnsi="GHEA Grapalat"/>
          <w:b/>
          <w:sz w:val="24"/>
          <w:szCs w:val="24"/>
          <w:lang w:val="hy-AM"/>
        </w:rPr>
        <w:t xml:space="preserve"> ՀԱՅԱՍՏԱՆԻ ՀԱՆՐԱՊԵՏՈՒԹՅԱՆ ՔՐԵԱԿԱՆ ՎԱՐՈՒՅԹՆԵՐՈՎ ԻՐԱՎԱԿԱՆ ՀԱՄԱԳՈՐԾԱԿՑՈՒԹՅԱՆ ՈԼՈՐՏՈՒՄ ԻՐԱՎԱՍՈՒ ՄԱՐՄԻՆՆԵՐԻ </w:t>
      </w:r>
      <w:r>
        <w:rPr>
          <w:rFonts w:ascii="GHEA Grapalat" w:hAnsi="GHEA Grapalat"/>
          <w:b/>
          <w:sz w:val="24"/>
          <w:szCs w:val="24"/>
          <w:lang w:val="hy-AM"/>
        </w:rPr>
        <w:t>ԵՎ</w:t>
      </w:r>
      <w:r w:rsidRPr="000C3AB7">
        <w:rPr>
          <w:rFonts w:ascii="GHEA Grapalat" w:hAnsi="GHEA Grapalat"/>
          <w:b/>
          <w:sz w:val="24"/>
          <w:szCs w:val="24"/>
          <w:lang w:val="hy-AM"/>
        </w:rPr>
        <w:t xml:space="preserve"> ԵՎՐՈՊԱԿԱՆ ՄԻՈՒԹՅԱՆ ՔՐԵԱԿԱՆ ԱՐԴԱՐԱԴԱՏՈՒԹՅԱՆ ՈԼՈՐՏՈՒՄ ՀԱՄԱԳՈՐԾԱԿՑՈՒԹՅԱՆ ԳՈՐԾԱԿԱԼՈՒԹՅԱՆ (ԵՎՐԱՋԱՍԹ) </w:t>
      </w:r>
    </w:p>
    <w:p w:rsidR="00F267B0" w:rsidRDefault="00F267B0" w:rsidP="00F744BF">
      <w:pPr>
        <w:spacing w:after="0" w:line="360" w:lineRule="auto"/>
        <w:jc w:val="center"/>
        <w:rPr>
          <w:rFonts w:ascii="GHEA Grapalat" w:hAnsi="GHEA Grapalat"/>
          <w:b/>
          <w:sz w:val="24"/>
          <w:szCs w:val="24"/>
          <w:lang w:val="hy-AM"/>
        </w:rPr>
      </w:pPr>
      <w:r w:rsidRPr="000C3AB7">
        <w:rPr>
          <w:rFonts w:ascii="GHEA Grapalat" w:hAnsi="GHEA Grapalat"/>
          <w:b/>
          <w:sz w:val="24"/>
          <w:szCs w:val="24"/>
          <w:lang w:val="hy-AM"/>
        </w:rPr>
        <w:t>ՄԻՋ</w:t>
      </w:r>
      <w:r>
        <w:rPr>
          <w:rFonts w:ascii="GHEA Grapalat" w:hAnsi="GHEA Grapalat"/>
          <w:b/>
          <w:sz w:val="24"/>
          <w:szCs w:val="24"/>
          <w:lang w:val="hy-AM"/>
        </w:rPr>
        <w:t>ԵՎ</w:t>
      </w:r>
      <w:r w:rsidRPr="000C3AB7">
        <w:rPr>
          <w:rFonts w:ascii="GHEA Grapalat" w:hAnsi="GHEA Grapalat"/>
          <w:b/>
          <w:sz w:val="24"/>
          <w:szCs w:val="24"/>
          <w:lang w:val="hy-AM"/>
        </w:rPr>
        <w:t xml:space="preserve"> ՀԱՄԱԳՈՐԾԱԿՑՈՒԹՅԱՆ ՄԱՍԻՆ ՀԱՄԱՁԱՅՆԱԳՐԻ ԻՐԱԿԱՆԱՑՄԱՆ ՎԵՐԱԲԵՐՅԱԼ ԱՇԽԱՏԱՆՔԱՅԻՆ ՊԱՅՄԱՆԱՎՈՐՎԱԾՈՒԹՅԱՆ</w:t>
      </w:r>
      <w:r w:rsidRPr="00DF2EE0">
        <w:rPr>
          <w:rFonts w:ascii="GHEA Grapalat" w:hAnsi="GHEA Grapalat"/>
          <w:b/>
          <w:sz w:val="24"/>
          <w:szCs w:val="24"/>
          <w:lang w:val="hy-AM"/>
        </w:rPr>
        <w:t xml:space="preserve"> </w:t>
      </w:r>
    </w:p>
    <w:p w:rsidR="00195544" w:rsidRPr="00F267B0" w:rsidRDefault="00903F27" w:rsidP="00F744BF">
      <w:pPr>
        <w:spacing w:after="0" w:line="360" w:lineRule="auto"/>
        <w:jc w:val="center"/>
        <w:rPr>
          <w:rFonts w:ascii="GHEA Grapalat" w:eastAsia="Calibri" w:hAnsi="GHEA Grapalat" w:cs="Times New Roman"/>
          <w:b/>
          <w:sz w:val="24"/>
          <w:szCs w:val="24"/>
          <w:lang w:val="hy-AM"/>
        </w:rPr>
      </w:pPr>
      <w:r w:rsidRPr="00C243E6">
        <w:rPr>
          <w:rFonts w:ascii="GHEA Grapalat" w:eastAsia="Calibri" w:hAnsi="GHEA Grapalat" w:cs="Times New Roman"/>
          <w:b/>
          <w:sz w:val="24"/>
          <w:szCs w:val="24"/>
          <w:lang w:val="hy-AM"/>
        </w:rPr>
        <w:t xml:space="preserve">ՎԵՐԱԲԵՐՅԱԼ ՇԱՀԱԳՐԳԻՌ ՄԱՐՄԻՆՆԵՐԻ ԿՈՂՄԻՑ </w:t>
      </w:r>
    </w:p>
    <w:p w:rsidR="00903F27" w:rsidRPr="009450F7" w:rsidRDefault="00903F27" w:rsidP="00F744BF">
      <w:pPr>
        <w:spacing w:after="0" w:line="360" w:lineRule="auto"/>
        <w:jc w:val="center"/>
        <w:rPr>
          <w:rFonts w:ascii="GHEA Grapalat" w:eastAsia="Calibri" w:hAnsi="GHEA Grapalat" w:cs="Times New Roman"/>
          <w:b/>
          <w:sz w:val="24"/>
          <w:szCs w:val="24"/>
          <w:lang w:val="hy-AM"/>
        </w:rPr>
      </w:pPr>
      <w:r w:rsidRPr="00C243E6">
        <w:rPr>
          <w:rFonts w:ascii="GHEA Grapalat" w:eastAsia="Calibri" w:hAnsi="GHEA Grapalat" w:cs="Times New Roman"/>
          <w:b/>
          <w:sz w:val="24"/>
          <w:szCs w:val="24"/>
          <w:lang w:val="hy-AM"/>
        </w:rPr>
        <w:t xml:space="preserve">ՆԵՐԿԱՅԱՑՎԱԾ ԿԱՐԾԻՔՆԵՐԻ </w:t>
      </w:r>
      <w:r w:rsidR="00221752" w:rsidRPr="009450F7">
        <w:rPr>
          <w:rFonts w:ascii="GHEA Grapalat" w:eastAsia="Calibri" w:hAnsi="GHEA Grapalat" w:cs="Times New Roman"/>
          <w:b/>
          <w:sz w:val="24"/>
          <w:szCs w:val="24"/>
          <w:lang w:val="hy-AM"/>
        </w:rPr>
        <w:t>ԱՌՆՉՈՒԹՅԱՄԲ</w:t>
      </w:r>
    </w:p>
    <w:p w:rsidR="005A0F08" w:rsidRDefault="005A0F08" w:rsidP="00903F27">
      <w:pPr>
        <w:spacing w:after="0" w:line="360" w:lineRule="auto"/>
        <w:jc w:val="center"/>
        <w:rPr>
          <w:rFonts w:ascii="GHEA Grapalat" w:hAnsi="GHEA Grapalat" w:cs="Times New Roman"/>
          <w:noProof/>
          <w:sz w:val="20"/>
          <w:szCs w:val="20"/>
          <w:lang w:val="hy-AM"/>
        </w:rPr>
      </w:pPr>
    </w:p>
    <w:tbl>
      <w:tblPr>
        <w:tblStyle w:val="TableGrid"/>
        <w:tblW w:w="0" w:type="auto"/>
        <w:tblLook w:val="04A0" w:firstRow="1" w:lastRow="0" w:firstColumn="1" w:lastColumn="0" w:noHBand="0" w:noVBand="1"/>
      </w:tblPr>
      <w:tblGrid>
        <w:gridCol w:w="6408"/>
        <w:gridCol w:w="4230"/>
      </w:tblGrid>
      <w:tr w:rsidR="00D2721D" w:rsidRPr="009450F7" w:rsidTr="00760ECD">
        <w:trPr>
          <w:trHeight w:val="338"/>
        </w:trPr>
        <w:tc>
          <w:tcPr>
            <w:tcW w:w="6408" w:type="dxa"/>
            <w:vMerge w:val="restart"/>
            <w:shd w:val="clear" w:color="auto" w:fill="BFBFBF" w:themeFill="background1" w:themeFillShade="BF"/>
          </w:tcPr>
          <w:p w:rsidR="009C5A34" w:rsidRPr="0040615A" w:rsidRDefault="009C5A34" w:rsidP="00614265">
            <w:pPr>
              <w:spacing w:line="360" w:lineRule="auto"/>
              <w:jc w:val="center"/>
              <w:rPr>
                <w:rFonts w:ascii="GHEA Grapalat" w:hAnsi="GHEA Grapalat"/>
                <w:b/>
                <w:noProof/>
                <w:color w:val="000000"/>
                <w:sz w:val="24"/>
                <w:szCs w:val="24"/>
                <w:lang w:val="hy-AM"/>
              </w:rPr>
            </w:pPr>
          </w:p>
          <w:p w:rsidR="00D2721D" w:rsidRPr="009C5A34" w:rsidRDefault="009C5A34" w:rsidP="009C5A34">
            <w:pPr>
              <w:spacing w:line="360" w:lineRule="auto"/>
              <w:jc w:val="center"/>
              <w:rPr>
                <w:rFonts w:ascii="GHEA Grapalat" w:hAnsi="GHEA Grapalat"/>
                <w:b/>
                <w:noProof/>
                <w:color w:val="000000"/>
                <w:sz w:val="24"/>
                <w:szCs w:val="24"/>
                <w:lang w:val="hy-AM"/>
              </w:rPr>
            </w:pPr>
            <w:r w:rsidRPr="009C5A34">
              <w:rPr>
                <w:rFonts w:ascii="GHEA Grapalat" w:hAnsi="GHEA Grapalat"/>
                <w:b/>
                <w:noProof/>
                <w:color w:val="000000"/>
                <w:sz w:val="24"/>
                <w:szCs w:val="24"/>
                <w:lang w:val="ru-RU"/>
              </w:rPr>
              <w:t>1.</w:t>
            </w:r>
            <w:r>
              <w:rPr>
                <w:rFonts w:ascii="GHEA Grapalat" w:hAnsi="GHEA Grapalat"/>
                <w:b/>
                <w:noProof/>
                <w:color w:val="000000"/>
                <w:sz w:val="24"/>
                <w:szCs w:val="24"/>
                <w:lang w:val="hy-AM"/>
              </w:rPr>
              <w:t xml:space="preserve"> </w:t>
            </w:r>
            <w:r w:rsidR="00614265" w:rsidRPr="009C5A34">
              <w:rPr>
                <w:rFonts w:ascii="GHEA Grapalat" w:hAnsi="GHEA Grapalat"/>
                <w:b/>
                <w:noProof/>
                <w:color w:val="000000"/>
                <w:sz w:val="24"/>
                <w:szCs w:val="24"/>
                <w:lang w:val="hy-AM"/>
              </w:rPr>
              <w:t>Արտաքին գործերի նախարարություն</w:t>
            </w:r>
          </w:p>
          <w:p w:rsidR="009C5A34" w:rsidRPr="009C5A34" w:rsidRDefault="009C5A34" w:rsidP="009C5A34">
            <w:pPr>
              <w:rPr>
                <w:noProof/>
                <w:highlight w:val="lightGray"/>
                <w:shd w:val="clear" w:color="auto" w:fill="FFFFFF"/>
                <w:lang w:val="hy-AM"/>
              </w:rPr>
            </w:pPr>
          </w:p>
        </w:tc>
        <w:tc>
          <w:tcPr>
            <w:tcW w:w="4230" w:type="dxa"/>
            <w:shd w:val="clear" w:color="auto" w:fill="BFBFBF" w:themeFill="background1" w:themeFillShade="BF"/>
          </w:tcPr>
          <w:p w:rsidR="00D2721D" w:rsidRPr="009450F7" w:rsidRDefault="009450F7" w:rsidP="00903F27">
            <w:pPr>
              <w:spacing w:line="360" w:lineRule="auto"/>
              <w:jc w:val="center"/>
              <w:rPr>
                <w:rFonts w:ascii="GHEA Grapalat" w:hAnsi="GHEA Grapalat" w:cs="Times New Roman"/>
                <w:noProof/>
                <w:sz w:val="24"/>
                <w:szCs w:val="24"/>
                <w:lang w:val="hy-AM"/>
              </w:rPr>
            </w:pPr>
            <w:r>
              <w:rPr>
                <w:rFonts w:ascii="GHEA Grapalat" w:hAnsi="GHEA Grapalat" w:cs="Times New Roman"/>
                <w:noProof/>
                <w:sz w:val="24"/>
                <w:szCs w:val="24"/>
                <w:lang w:val="hy-AM"/>
              </w:rPr>
              <w:t>21</w:t>
            </w:r>
            <w:r w:rsidRPr="009450F7">
              <w:rPr>
                <w:rFonts w:ascii="GHEA Grapalat" w:hAnsi="GHEA Grapalat" w:cs="Times New Roman"/>
                <w:noProof/>
                <w:sz w:val="24"/>
                <w:szCs w:val="24"/>
                <w:lang w:val="hy-AM"/>
              </w:rPr>
              <w:t>.10</w:t>
            </w:r>
            <w:r w:rsidR="00D63556" w:rsidRPr="009450F7">
              <w:rPr>
                <w:rFonts w:ascii="GHEA Grapalat" w:hAnsi="GHEA Grapalat" w:cs="Times New Roman"/>
                <w:noProof/>
                <w:sz w:val="24"/>
                <w:szCs w:val="24"/>
                <w:lang w:val="hy-AM"/>
              </w:rPr>
              <w:t>.2024</w:t>
            </w:r>
          </w:p>
        </w:tc>
      </w:tr>
      <w:tr w:rsidR="00D2721D" w:rsidRPr="009450F7" w:rsidTr="00760ECD">
        <w:trPr>
          <w:trHeight w:val="338"/>
        </w:trPr>
        <w:tc>
          <w:tcPr>
            <w:tcW w:w="6408" w:type="dxa"/>
            <w:vMerge/>
            <w:shd w:val="clear" w:color="auto" w:fill="BFBFBF" w:themeFill="background1" w:themeFillShade="BF"/>
          </w:tcPr>
          <w:p w:rsidR="00D2721D" w:rsidRPr="00C243E6" w:rsidRDefault="00D2721D" w:rsidP="004E2950">
            <w:pPr>
              <w:spacing w:line="360" w:lineRule="auto"/>
              <w:jc w:val="center"/>
              <w:rPr>
                <w:rFonts w:ascii="GHEA Grapalat" w:hAnsi="GHEA Grapalat"/>
                <w:noProof/>
                <w:color w:val="000000"/>
                <w:sz w:val="24"/>
                <w:szCs w:val="24"/>
                <w:highlight w:val="lightGray"/>
                <w:shd w:val="clear" w:color="auto" w:fill="FFFFFF"/>
                <w:lang w:val="hy-AM"/>
              </w:rPr>
            </w:pPr>
          </w:p>
        </w:tc>
        <w:tc>
          <w:tcPr>
            <w:tcW w:w="4230" w:type="dxa"/>
            <w:shd w:val="clear" w:color="auto" w:fill="BFBFBF" w:themeFill="background1" w:themeFillShade="BF"/>
          </w:tcPr>
          <w:p w:rsidR="00D63556" w:rsidRPr="009450F7" w:rsidRDefault="009450F7" w:rsidP="00F267B0">
            <w:pPr>
              <w:spacing w:line="360" w:lineRule="auto"/>
              <w:jc w:val="center"/>
              <w:rPr>
                <w:rFonts w:ascii="GHEA Grapalat" w:hAnsi="GHEA Grapalat" w:cs="Times New Roman"/>
                <w:noProof/>
                <w:sz w:val="24"/>
                <w:szCs w:val="24"/>
                <w:lang w:val="hy-AM"/>
              </w:rPr>
            </w:pPr>
            <w:r w:rsidRPr="009450F7">
              <w:rPr>
                <w:rFonts w:ascii="GHEA Grapalat" w:hAnsi="GHEA Grapalat" w:cs="Times New Roman"/>
                <w:noProof/>
                <w:sz w:val="24"/>
                <w:szCs w:val="24"/>
                <w:lang w:val="hy-AM"/>
              </w:rPr>
              <w:t>1111/56098-24</w:t>
            </w:r>
          </w:p>
        </w:tc>
      </w:tr>
      <w:tr w:rsidR="00D2721D" w:rsidRPr="00F267B0" w:rsidTr="00760ECD">
        <w:trPr>
          <w:trHeight w:val="2748"/>
        </w:trPr>
        <w:tc>
          <w:tcPr>
            <w:tcW w:w="6408" w:type="dxa"/>
          </w:tcPr>
          <w:p w:rsidR="009450F7" w:rsidRDefault="009450F7" w:rsidP="009450F7">
            <w:pPr>
              <w:spacing w:line="360" w:lineRule="auto"/>
              <w:ind w:firstLine="720"/>
              <w:jc w:val="both"/>
              <w:rPr>
                <w:rFonts w:ascii="GHEA Grapalat" w:hAnsi="GHEA Grapalat"/>
                <w:sz w:val="24"/>
                <w:szCs w:val="24"/>
                <w:lang w:val="hy-AM"/>
              </w:rPr>
            </w:pPr>
            <w:r w:rsidRPr="004F7963">
              <w:rPr>
                <w:rFonts w:ascii="GHEA Grapalat" w:hAnsi="GHEA Grapalat"/>
                <w:sz w:val="24"/>
                <w:szCs w:val="24"/>
                <w:lang w:val="hy-AM"/>
              </w:rPr>
              <w:t>Եվրոպական միության քրեական արդարադատության գործակալությունն (Եվրաջասթ) իրենից ներկայացնում է Եվրոպական միության անդամ երկրների դատախազություններին վերապահված գործառույթները, այն է՝ հետաքննության և նախաքննության մարմինների կողմից մինչդատական վարույթի օրինականության նկատմամբ հսկողության և վերահսկողության մեխանիզմները համակարգող և անդամ երկրների դատախազությունների միջև համագործակցությունը խթանող համաեվրոպական կառույց։ Վերջինիս միջոցով իրականացվում է հավաքագրված տվյալների փոխանակում ինչպես Եվրոպական միության անդամ, այնպես էլ երրորդ երկրների պատկան մարմինների միջև։</w:t>
            </w:r>
            <w:r>
              <w:rPr>
                <w:rFonts w:ascii="GHEA Grapalat" w:hAnsi="GHEA Grapalat"/>
                <w:sz w:val="24"/>
                <w:szCs w:val="24"/>
                <w:lang w:val="hy-AM"/>
              </w:rPr>
              <w:t xml:space="preserve"> </w:t>
            </w:r>
          </w:p>
          <w:p w:rsidR="009450F7" w:rsidRDefault="009450F7" w:rsidP="009450F7">
            <w:pPr>
              <w:spacing w:line="360" w:lineRule="auto"/>
              <w:ind w:firstLine="720"/>
              <w:jc w:val="both"/>
              <w:rPr>
                <w:rFonts w:ascii="GHEA Grapalat" w:hAnsi="GHEA Grapalat"/>
                <w:sz w:val="24"/>
                <w:szCs w:val="24"/>
                <w:lang w:val="hy-AM"/>
              </w:rPr>
            </w:pPr>
            <w:r w:rsidRPr="004F7963">
              <w:rPr>
                <w:rFonts w:ascii="GHEA Grapalat" w:hAnsi="GHEA Grapalat"/>
                <w:sz w:val="24"/>
                <w:szCs w:val="24"/>
                <w:lang w:val="hy-AM"/>
              </w:rPr>
              <w:lastRenderedPageBreak/>
              <w:t>Եվրոպական միության քրեական արդարադատության գործակալության (Եվրաջասթ) իրավասության շրջանակը բավական լայն է, հանցավորության դեմ պայքարի համատեքստում ներառում է այնպիսի ոլորտներ, ինչպիսիք են ահաբեկչության, կազմակերպված հանցավորության, թմրամիջոցների շրջանառության, փողերի լվացման, մարդկանց և օրգանների թրաֆիկինգի, առևանգման և համանման մի շարք այլ հանցագործությունների դեմ պայքարը։ Ուշագրավ է նաև այն, որ գործակալության իրավասության շրջանակն ընդգրկում է ռասիզմի ու այլատյացության, ցեղասպանության և մարդկության դեմ հանցագործությունների ոլորտները։ Թեև վերջինիս համատեքստում գործակալության իրավասության շրջանակը և գործառույթները բավական սահմանափակ են, այսուհանդերձ հայկական կողմին փոխանցված տեղեկությունների համաձայն գործակալությունը մտադիր է ընդլայնել իր գործունեությունը նշյալ ոլորտներում։</w:t>
            </w:r>
            <w:r>
              <w:rPr>
                <w:rFonts w:ascii="GHEA Grapalat" w:hAnsi="GHEA Grapalat"/>
                <w:sz w:val="24"/>
                <w:szCs w:val="24"/>
                <w:lang w:val="hy-AM"/>
              </w:rPr>
              <w:t xml:space="preserve"> </w:t>
            </w:r>
            <w:r>
              <w:rPr>
                <w:rFonts w:ascii="GHEA Grapalat" w:hAnsi="GHEA Grapalat"/>
                <w:sz w:val="24"/>
                <w:szCs w:val="24"/>
                <w:lang w:val="hy-AM"/>
              </w:rPr>
              <w:tab/>
            </w:r>
          </w:p>
          <w:p w:rsidR="009450F7" w:rsidRDefault="00356CCE" w:rsidP="009450F7">
            <w:pPr>
              <w:spacing w:line="360" w:lineRule="auto"/>
              <w:ind w:left="-90" w:firstLine="810"/>
              <w:jc w:val="both"/>
              <w:rPr>
                <w:rFonts w:ascii="GHEA Grapalat" w:hAnsi="GHEA Grapalat"/>
                <w:sz w:val="24"/>
                <w:szCs w:val="24"/>
                <w:lang w:val="hy-AM"/>
              </w:rPr>
            </w:pPr>
            <w:r>
              <w:rPr>
                <w:rFonts w:ascii="GHEA Grapalat" w:hAnsi="GHEA Grapalat"/>
                <w:sz w:val="24"/>
                <w:szCs w:val="24"/>
                <w:lang w:val="hy-AM"/>
              </w:rPr>
              <w:t>«</w:t>
            </w:r>
            <w:r w:rsidR="009450F7" w:rsidRPr="004F7963">
              <w:rPr>
                <w:rFonts w:ascii="GHEA Grapalat" w:hAnsi="GHEA Grapalat"/>
                <w:sz w:val="24"/>
                <w:szCs w:val="24"/>
                <w:lang w:val="hy-AM"/>
              </w:rPr>
              <w:t xml:space="preserve">Հայաստանի Հանրապետության և Եվրոպական միության միջև </w:t>
            </w:r>
            <w:r w:rsidR="0055317D">
              <w:rPr>
                <w:rFonts w:ascii="GHEA Grapalat" w:hAnsi="GHEA Grapalat"/>
                <w:sz w:val="24"/>
                <w:szCs w:val="24"/>
                <w:lang w:val="hy-AM"/>
              </w:rPr>
              <w:t xml:space="preserve">Հայաստանի Հանրապետության </w:t>
            </w:r>
            <w:r>
              <w:rPr>
                <w:rFonts w:ascii="GHEA Grapalat" w:hAnsi="GHEA Grapalat"/>
                <w:sz w:val="24"/>
                <w:szCs w:val="24"/>
                <w:lang w:val="hy-AM"/>
              </w:rPr>
              <w:t xml:space="preserve">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w:t>
            </w:r>
            <w:r w:rsidRPr="00356CCE">
              <w:rPr>
                <w:rFonts w:ascii="GHEA Grapalat" w:hAnsi="GHEA Grapalat"/>
                <w:sz w:val="24"/>
                <w:szCs w:val="24"/>
                <w:lang w:val="hy-AM"/>
              </w:rPr>
              <w:t>(</w:t>
            </w:r>
            <w:r>
              <w:rPr>
                <w:rFonts w:ascii="GHEA Grapalat" w:hAnsi="GHEA Grapalat"/>
                <w:sz w:val="24"/>
                <w:szCs w:val="24"/>
                <w:lang w:val="hy-AM"/>
              </w:rPr>
              <w:t>Եվրասջասթ</w:t>
            </w:r>
            <w:r w:rsidRPr="00356CCE">
              <w:rPr>
                <w:rFonts w:ascii="GHEA Grapalat" w:hAnsi="GHEA Grapalat"/>
                <w:sz w:val="24"/>
                <w:szCs w:val="24"/>
                <w:lang w:val="hy-AM"/>
              </w:rPr>
              <w:t>)</w:t>
            </w:r>
            <w:r>
              <w:rPr>
                <w:rFonts w:ascii="GHEA Grapalat" w:hAnsi="GHEA Grapalat"/>
                <w:sz w:val="24"/>
                <w:szCs w:val="24"/>
                <w:lang w:val="hy-AM"/>
              </w:rPr>
              <w:t xml:space="preserve"> միջև համագործակցության մասին» </w:t>
            </w:r>
            <w:r w:rsidR="009450F7">
              <w:rPr>
                <w:rFonts w:ascii="GHEA Grapalat" w:hAnsi="GHEA Grapalat"/>
                <w:sz w:val="24"/>
                <w:szCs w:val="24"/>
                <w:lang w:val="hy-AM"/>
              </w:rPr>
              <w:t>համաձայնագիրը</w:t>
            </w:r>
            <w:r w:rsidR="009450F7" w:rsidRPr="004F7963">
              <w:rPr>
                <w:rFonts w:ascii="GHEA Grapalat" w:hAnsi="GHEA Grapalat"/>
                <w:sz w:val="24"/>
                <w:szCs w:val="24"/>
                <w:lang w:val="hy-AM"/>
              </w:rPr>
              <w:t xml:space="preserve"> </w:t>
            </w:r>
            <w:r w:rsidR="009450F7">
              <w:rPr>
                <w:rFonts w:ascii="GHEA Grapalat" w:hAnsi="GHEA Grapalat"/>
                <w:sz w:val="24"/>
                <w:szCs w:val="24"/>
                <w:lang w:val="hy-AM"/>
              </w:rPr>
              <w:t>ստորագրվել է 2024թ. ապրիլի 5-ին, ուժի մեջ կմտնի 2024թ. դեկտեմբերի 1-ից:</w:t>
            </w:r>
          </w:p>
          <w:p w:rsidR="009450F7" w:rsidRDefault="009450F7" w:rsidP="009450F7">
            <w:pPr>
              <w:spacing w:line="360" w:lineRule="auto"/>
              <w:ind w:left="-90" w:firstLine="810"/>
              <w:jc w:val="both"/>
              <w:rPr>
                <w:rFonts w:ascii="GHEA Grapalat" w:hAnsi="GHEA Grapalat"/>
                <w:sz w:val="24"/>
                <w:szCs w:val="24"/>
                <w:lang w:val="hy-AM"/>
              </w:rPr>
            </w:pPr>
            <w:r w:rsidRPr="004F7963">
              <w:rPr>
                <w:rFonts w:ascii="GHEA Grapalat" w:hAnsi="GHEA Grapalat"/>
                <w:sz w:val="24"/>
                <w:szCs w:val="24"/>
                <w:lang w:val="hy-AM"/>
              </w:rPr>
              <w:t xml:space="preserve">«Հայաստանի Հանրապետության և Եվրոպական </w:t>
            </w:r>
            <w:r w:rsidRPr="004F7963">
              <w:rPr>
                <w:rFonts w:ascii="GHEA Grapalat" w:hAnsi="GHEA Grapalat"/>
                <w:sz w:val="24"/>
                <w:szCs w:val="24"/>
                <w:lang w:val="hy-AM"/>
              </w:rPr>
              <w:lastRenderedPageBreak/>
              <w:t>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կատարումն ապահովող «Աշխատանքային պայմանավորվածության»</w:t>
            </w:r>
            <w:r>
              <w:rPr>
                <w:rFonts w:ascii="GHEA Grapalat" w:hAnsi="GHEA Grapalat"/>
                <w:sz w:val="24"/>
                <w:szCs w:val="24"/>
                <w:lang w:val="hy-AM"/>
              </w:rPr>
              <w:t xml:space="preserve"> վավերացումը/հաստատումը</w:t>
            </w:r>
            <w:r w:rsidRPr="004F7963">
              <w:rPr>
                <w:rFonts w:ascii="GHEA Grapalat" w:hAnsi="GHEA Grapalat"/>
                <w:sz w:val="24"/>
                <w:szCs w:val="24"/>
                <w:lang w:val="hy-AM"/>
              </w:rPr>
              <w:t xml:space="preserve"> հնարավորություն կընձեռի ընդլայնել Հայաստանի Հանրապետության և Եվրոպական միության ու անդամ պետությունների պատկան մարմինների միջև համագործակցության շրջանակը փոխադարձ հետաքրքրություն ներկայացնող բոլոր ոլորտներում։</w:t>
            </w:r>
            <w:r>
              <w:rPr>
                <w:rFonts w:ascii="GHEA Grapalat" w:hAnsi="GHEA Grapalat"/>
                <w:sz w:val="24"/>
                <w:szCs w:val="24"/>
                <w:lang w:val="hy-AM"/>
              </w:rPr>
              <w:t xml:space="preserve"> </w:t>
            </w:r>
            <w:r w:rsidRPr="004F7963">
              <w:rPr>
                <w:rFonts w:ascii="GHEA Grapalat" w:hAnsi="GHEA Grapalat"/>
                <w:sz w:val="24"/>
                <w:szCs w:val="24"/>
                <w:lang w:val="hy-AM"/>
              </w:rPr>
              <w:t xml:space="preserve">Աշխատանքային </w:t>
            </w:r>
            <w:r>
              <w:rPr>
                <w:rFonts w:ascii="GHEA Grapalat" w:hAnsi="GHEA Grapalat"/>
                <w:sz w:val="24"/>
                <w:szCs w:val="24"/>
                <w:lang w:val="hy-AM"/>
              </w:rPr>
              <w:t>պայմանավորվածությամբ</w:t>
            </w:r>
            <w:r w:rsidRPr="004F7963">
              <w:rPr>
                <w:rFonts w:ascii="GHEA Grapalat" w:hAnsi="GHEA Grapalat"/>
                <w:sz w:val="24"/>
                <w:szCs w:val="24"/>
                <w:lang w:val="hy-AM"/>
              </w:rPr>
              <w:t xml:space="preserve"> </w:t>
            </w:r>
            <w:r>
              <w:rPr>
                <w:rFonts w:ascii="GHEA Grapalat" w:hAnsi="GHEA Grapalat"/>
                <w:sz w:val="24"/>
                <w:szCs w:val="24"/>
                <w:lang w:val="hy-AM"/>
              </w:rPr>
              <w:t>կարգավորվում են</w:t>
            </w:r>
            <w:r w:rsidRPr="004F7963">
              <w:rPr>
                <w:rFonts w:ascii="GHEA Grapalat" w:hAnsi="GHEA Grapalat"/>
                <w:sz w:val="24"/>
                <w:szCs w:val="24"/>
                <w:lang w:val="hy-AM"/>
              </w:rPr>
              <w:t xml:space="preserve"> Եվրաջասթի և Հայաստանի Հանրապետության պատկան մարմնի միջև ուղիղ կապ</w:t>
            </w:r>
            <w:r>
              <w:rPr>
                <w:rFonts w:ascii="GHEA Grapalat" w:hAnsi="GHEA Grapalat"/>
                <w:sz w:val="24"/>
                <w:szCs w:val="24"/>
                <w:lang w:val="hy-AM"/>
              </w:rPr>
              <w:t>ի</w:t>
            </w:r>
            <w:r w:rsidRPr="004F7963">
              <w:rPr>
                <w:rFonts w:ascii="GHEA Grapalat" w:hAnsi="GHEA Grapalat"/>
                <w:sz w:val="24"/>
                <w:szCs w:val="24"/>
                <w:lang w:val="hy-AM"/>
              </w:rPr>
              <w:t>՝ կոնտակտային անձանց նշանակման,</w:t>
            </w:r>
            <w:r>
              <w:rPr>
                <w:rFonts w:ascii="GHEA Grapalat" w:hAnsi="GHEA Grapalat"/>
                <w:sz w:val="24"/>
                <w:szCs w:val="24"/>
                <w:lang w:val="hy-AM"/>
              </w:rPr>
              <w:t xml:space="preserve"> գրասենյակային տարածքի և այլ հարմարությունների, Կոլեգիայի լիագումար նիստերին, աշխատանքային նիստերին, համակարգման կենտրոնների աշխատանքներին մասնակցության, հատուկ կատեգորիայի անձնական տվյալների փոխանցման և համանման այլ գործնական հարցեր:</w:t>
            </w:r>
          </w:p>
          <w:p w:rsidR="00012393" w:rsidRPr="008700A9" w:rsidRDefault="009450F7" w:rsidP="00E9791C">
            <w:pPr>
              <w:spacing w:line="360" w:lineRule="auto"/>
              <w:ind w:left="-90" w:firstLine="810"/>
              <w:jc w:val="both"/>
              <w:rPr>
                <w:rFonts w:ascii="GHEA Grapalat" w:hAnsi="GHEA Grapalat"/>
                <w:noProof/>
                <w:color w:val="FF0000"/>
                <w:lang w:val="hy-AM"/>
              </w:rPr>
            </w:pPr>
            <w:r w:rsidRPr="00DF2EE0">
              <w:rPr>
                <w:rFonts w:ascii="GHEA Grapalat" w:eastAsia="Times New Roman" w:hAnsi="GHEA Grapalat"/>
                <w:sz w:val="24"/>
                <w:szCs w:val="24"/>
                <w:lang w:val="hy-AM" w:eastAsia="ru-RU"/>
              </w:rPr>
              <w:t xml:space="preserve">Հաշվի առնելով վերոգրյալը՝ </w:t>
            </w:r>
            <w:r w:rsidRPr="00DF2EE0">
              <w:rPr>
                <w:rFonts w:ascii="GHEA Grapalat" w:hAnsi="GHEA Grapalat"/>
                <w:sz w:val="24"/>
                <w:szCs w:val="24"/>
                <w:lang w:val="hy-AM"/>
              </w:rPr>
              <w:t xml:space="preserve">2024թ. </w:t>
            </w:r>
            <w:r>
              <w:rPr>
                <w:rFonts w:ascii="GHEA Grapalat" w:hAnsi="GHEA Grapalat"/>
                <w:sz w:val="24"/>
                <w:szCs w:val="24"/>
                <w:lang w:val="hy-AM"/>
              </w:rPr>
              <w:t>սեպտեմբերի 23</w:t>
            </w:r>
            <w:r w:rsidRPr="00DF2EE0">
              <w:rPr>
                <w:rFonts w:ascii="GHEA Grapalat" w:hAnsi="GHEA Grapalat"/>
                <w:sz w:val="24"/>
                <w:szCs w:val="24"/>
                <w:lang w:val="hy-AM"/>
              </w:rPr>
              <w:t>-ին ստորագրված</w:t>
            </w:r>
            <w:r>
              <w:rPr>
                <w:rFonts w:ascii="GHEA Grapalat" w:hAnsi="GHEA Grapalat"/>
                <w:sz w:val="24"/>
                <w:szCs w:val="24"/>
                <w:lang w:val="hy-AM"/>
              </w:rPr>
              <w:t xml:space="preserve"> </w:t>
            </w:r>
            <w:r w:rsidRPr="00765921">
              <w:rPr>
                <w:rFonts w:ascii="GHEA Grapalat" w:hAnsi="GHEA Grapalat"/>
                <w:sz w:val="24"/>
                <w:szCs w:val="24"/>
                <w:lang w:val="hy-AM"/>
              </w:rPr>
              <w:t xml:space="preserve">Հայաստանի Հանրապետության դատախազության և արդարադատության նախարարության և Եվրաջասթի միջև Հայաստանի Հանրապետության և Եվրոպական միության միջև Հայաստանի Հանրապետության </w:t>
            </w:r>
            <w:r w:rsidRPr="00765921">
              <w:rPr>
                <w:rFonts w:ascii="GHEA Grapalat" w:hAnsi="GHEA Grapalat"/>
                <w:sz w:val="24"/>
                <w:szCs w:val="24"/>
                <w:lang w:val="hy-AM"/>
              </w:rPr>
              <w:lastRenderedPageBreak/>
              <w:t>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իրականացման վերաբերյալ աշխատանքային պայմանավորվածության</w:t>
            </w:r>
            <w:r w:rsidRPr="00DF2EE0">
              <w:rPr>
                <w:rFonts w:ascii="GHEA Grapalat" w:hAnsi="GHEA Grapalat"/>
                <w:sz w:val="24"/>
                <w:szCs w:val="24"/>
                <w:lang w:val="hy-AM"/>
              </w:rPr>
              <w:t xml:space="preserve"> </w:t>
            </w:r>
            <w:r w:rsidRPr="00DF2EE0">
              <w:rPr>
                <w:rFonts w:ascii="GHEA Grapalat" w:eastAsia="Times New Roman" w:hAnsi="GHEA Grapalat" w:cs="Sylfaen"/>
                <w:sz w:val="24"/>
                <w:szCs w:val="24"/>
                <w:lang w:val="hy-AM" w:eastAsia="ru-RU"/>
              </w:rPr>
              <w:t xml:space="preserve">վավերացումը կամ հաստատումը </w:t>
            </w:r>
            <w:r w:rsidRPr="00DF2EE0">
              <w:rPr>
                <w:rFonts w:ascii="GHEA Grapalat" w:hAnsi="GHEA Grapalat"/>
                <w:sz w:val="24"/>
                <w:szCs w:val="24"/>
                <w:lang w:val="hy-AM"/>
              </w:rPr>
              <w:t>Հայաստանի Հանրապետության վարած արտաքին քաղաքականության առումով նպատակահարմար է։</w:t>
            </w:r>
            <w:bookmarkStart w:id="0" w:name="_GoBack"/>
            <w:bookmarkEnd w:id="0"/>
          </w:p>
        </w:tc>
        <w:tc>
          <w:tcPr>
            <w:tcW w:w="4230" w:type="dxa"/>
          </w:tcPr>
          <w:p w:rsidR="00D2721D" w:rsidRDefault="00D2721D" w:rsidP="00D2721D">
            <w:pPr>
              <w:spacing w:line="360" w:lineRule="auto"/>
              <w:jc w:val="center"/>
              <w:rPr>
                <w:rFonts w:ascii="GHEA Grapalat" w:hAnsi="GHEA Grapalat" w:cs="Times New Roman"/>
                <w:b/>
                <w:noProof/>
                <w:sz w:val="24"/>
                <w:szCs w:val="24"/>
                <w:lang w:val="hy-AM"/>
              </w:rPr>
            </w:pPr>
            <w:r w:rsidRPr="00C243E6">
              <w:rPr>
                <w:rFonts w:ascii="GHEA Grapalat" w:hAnsi="GHEA Grapalat" w:cs="Times New Roman"/>
                <w:b/>
                <w:noProof/>
                <w:sz w:val="24"/>
                <w:szCs w:val="24"/>
                <w:lang w:val="hy-AM"/>
              </w:rPr>
              <w:lastRenderedPageBreak/>
              <w:t>Ընդունվել է</w:t>
            </w:r>
            <w:r w:rsidR="00DC0D54">
              <w:rPr>
                <w:rFonts w:ascii="GHEA Grapalat" w:hAnsi="GHEA Grapalat" w:cs="Times New Roman"/>
                <w:b/>
                <w:noProof/>
                <w:sz w:val="24"/>
                <w:szCs w:val="24"/>
                <w:lang w:val="hy-AM"/>
              </w:rPr>
              <w:t xml:space="preserve"> ի գիտություն</w:t>
            </w: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Default="00CC619B" w:rsidP="00D2721D">
            <w:pPr>
              <w:spacing w:line="360" w:lineRule="auto"/>
              <w:jc w:val="center"/>
              <w:rPr>
                <w:rFonts w:ascii="GHEA Grapalat" w:hAnsi="GHEA Grapalat" w:cs="Times New Roman"/>
                <w:b/>
                <w:noProof/>
                <w:sz w:val="24"/>
                <w:szCs w:val="24"/>
                <w:lang w:val="hy-AM"/>
              </w:rPr>
            </w:pPr>
          </w:p>
          <w:p w:rsidR="00CC619B" w:rsidRPr="00C243E6" w:rsidRDefault="00CC619B" w:rsidP="00D2721D">
            <w:pPr>
              <w:spacing w:line="360" w:lineRule="auto"/>
              <w:jc w:val="center"/>
              <w:rPr>
                <w:rFonts w:ascii="GHEA Grapalat" w:hAnsi="GHEA Grapalat" w:cs="Times New Roman"/>
                <w:b/>
                <w:noProof/>
                <w:sz w:val="24"/>
                <w:szCs w:val="24"/>
                <w:lang w:val="hy-AM"/>
              </w:rPr>
            </w:pPr>
          </w:p>
          <w:p w:rsidR="00D2721D" w:rsidRPr="00F267B0" w:rsidRDefault="00D2721D" w:rsidP="00E51670">
            <w:pPr>
              <w:spacing w:line="360" w:lineRule="auto"/>
              <w:jc w:val="both"/>
              <w:rPr>
                <w:rFonts w:ascii="GHEA Grapalat" w:hAnsi="GHEA Grapalat" w:cs="Times New Roman"/>
                <w:noProof/>
                <w:sz w:val="24"/>
                <w:szCs w:val="24"/>
                <w:lang w:val="hy-AM"/>
              </w:rPr>
            </w:pPr>
          </w:p>
        </w:tc>
      </w:tr>
      <w:tr w:rsidR="00012393" w:rsidRPr="00F267B0" w:rsidTr="00760ECD">
        <w:trPr>
          <w:trHeight w:val="601"/>
        </w:trPr>
        <w:tc>
          <w:tcPr>
            <w:tcW w:w="6408" w:type="dxa"/>
            <w:vMerge w:val="restart"/>
            <w:shd w:val="clear" w:color="auto" w:fill="BFBFBF" w:themeFill="background1" w:themeFillShade="BF"/>
          </w:tcPr>
          <w:p w:rsidR="00012393" w:rsidRPr="00C243E6" w:rsidRDefault="00955A36" w:rsidP="00012393">
            <w:pPr>
              <w:pStyle w:val="ListParagraph"/>
              <w:spacing w:line="360" w:lineRule="auto"/>
              <w:ind w:left="921"/>
              <w:rPr>
                <w:rFonts w:ascii="GHEA Grapalat" w:hAnsi="GHEA Grapalat" w:cs="Times New Roman"/>
                <w:b/>
                <w:noProof/>
                <w:sz w:val="24"/>
                <w:szCs w:val="24"/>
                <w:lang w:val="hy-AM"/>
              </w:rPr>
            </w:pPr>
            <w:r w:rsidRPr="00F267B0">
              <w:rPr>
                <w:lang w:val="hy-AM"/>
              </w:rPr>
              <w:lastRenderedPageBreak/>
              <w:br w:type="page"/>
            </w:r>
          </w:p>
          <w:p w:rsidR="00012393" w:rsidRPr="003B6B8F" w:rsidRDefault="00012393" w:rsidP="003B6B8F">
            <w:pPr>
              <w:pStyle w:val="ListParagraph"/>
              <w:numPr>
                <w:ilvl w:val="0"/>
                <w:numId w:val="6"/>
              </w:numPr>
              <w:spacing w:line="360" w:lineRule="auto"/>
              <w:jc w:val="center"/>
              <w:rPr>
                <w:rFonts w:ascii="GHEA Grapalat" w:hAnsi="GHEA Grapalat" w:cs="Times New Roman"/>
                <w:b/>
                <w:noProof/>
                <w:sz w:val="24"/>
                <w:szCs w:val="24"/>
                <w:lang w:val="hy-AM"/>
              </w:rPr>
            </w:pPr>
            <w:r w:rsidRPr="003B6B8F">
              <w:rPr>
                <w:rFonts w:ascii="GHEA Grapalat" w:hAnsi="GHEA Grapalat" w:cs="Times New Roman"/>
                <w:b/>
                <w:noProof/>
                <w:sz w:val="24"/>
                <w:szCs w:val="24"/>
                <w:lang w:val="hy-AM"/>
              </w:rPr>
              <w:t>Պետական գույքի կառավարման կոմիտե</w:t>
            </w:r>
          </w:p>
        </w:tc>
        <w:tc>
          <w:tcPr>
            <w:tcW w:w="4230" w:type="dxa"/>
            <w:shd w:val="clear" w:color="auto" w:fill="BFBFBF" w:themeFill="background1" w:themeFillShade="BF"/>
          </w:tcPr>
          <w:p w:rsidR="00012393" w:rsidRPr="00F267B0" w:rsidRDefault="00F267B0" w:rsidP="00470F74">
            <w:pPr>
              <w:spacing w:line="360" w:lineRule="auto"/>
              <w:jc w:val="center"/>
              <w:rPr>
                <w:rFonts w:ascii="GHEA Grapalat" w:hAnsi="GHEA Grapalat" w:cs="Times New Roman"/>
                <w:noProof/>
                <w:sz w:val="24"/>
                <w:szCs w:val="24"/>
                <w:lang w:val="hy-AM"/>
              </w:rPr>
            </w:pPr>
            <w:r w:rsidRPr="00F267B0">
              <w:rPr>
                <w:rFonts w:ascii="GHEA Grapalat" w:hAnsi="GHEA Grapalat" w:cs="Times New Roman"/>
                <w:noProof/>
                <w:sz w:val="24"/>
                <w:szCs w:val="24"/>
                <w:lang w:val="hy-AM"/>
              </w:rPr>
              <w:t>25.</w:t>
            </w:r>
            <w:r>
              <w:rPr>
                <w:rFonts w:ascii="GHEA Grapalat" w:hAnsi="GHEA Grapalat" w:cs="Times New Roman"/>
                <w:noProof/>
                <w:sz w:val="24"/>
                <w:szCs w:val="24"/>
              </w:rPr>
              <w:t>10</w:t>
            </w:r>
            <w:r w:rsidR="00B751AE" w:rsidRPr="00F267B0">
              <w:rPr>
                <w:rFonts w:ascii="GHEA Grapalat" w:hAnsi="GHEA Grapalat" w:cs="Times New Roman"/>
                <w:noProof/>
                <w:sz w:val="24"/>
                <w:szCs w:val="24"/>
                <w:lang w:val="hy-AM"/>
              </w:rPr>
              <w:t>.2024</w:t>
            </w:r>
          </w:p>
        </w:tc>
      </w:tr>
      <w:tr w:rsidR="00012393" w:rsidRPr="00F267B0" w:rsidTr="00760ECD">
        <w:trPr>
          <w:trHeight w:val="601"/>
        </w:trPr>
        <w:tc>
          <w:tcPr>
            <w:tcW w:w="6408" w:type="dxa"/>
            <w:vMerge/>
            <w:shd w:val="clear" w:color="auto" w:fill="BFBFBF" w:themeFill="background1" w:themeFillShade="BF"/>
          </w:tcPr>
          <w:p w:rsidR="00012393" w:rsidRPr="00C243E6" w:rsidRDefault="00012393" w:rsidP="00470F74">
            <w:pPr>
              <w:spacing w:line="360" w:lineRule="auto"/>
              <w:jc w:val="center"/>
              <w:rPr>
                <w:rFonts w:ascii="GHEA Grapalat" w:hAnsi="GHEA Grapalat" w:cs="Times New Roman"/>
                <w:noProof/>
                <w:sz w:val="24"/>
                <w:szCs w:val="24"/>
                <w:lang w:val="hy-AM"/>
              </w:rPr>
            </w:pPr>
          </w:p>
        </w:tc>
        <w:tc>
          <w:tcPr>
            <w:tcW w:w="4230" w:type="dxa"/>
            <w:shd w:val="clear" w:color="auto" w:fill="BFBFBF" w:themeFill="background1" w:themeFillShade="BF"/>
          </w:tcPr>
          <w:p w:rsidR="00012393" w:rsidRPr="00B751AE" w:rsidRDefault="00F267B0" w:rsidP="00470F74">
            <w:pPr>
              <w:spacing w:line="360" w:lineRule="auto"/>
              <w:jc w:val="center"/>
              <w:rPr>
                <w:rFonts w:ascii="GHEA Grapalat" w:hAnsi="GHEA Grapalat" w:cs="Times New Roman"/>
                <w:noProof/>
                <w:sz w:val="24"/>
                <w:szCs w:val="24"/>
                <w:lang w:val="hy-AM"/>
              </w:rPr>
            </w:pPr>
            <w:r w:rsidRPr="00BC44B2">
              <w:rPr>
                <w:rFonts w:ascii="GHEA Grapalat" w:hAnsi="GHEA Grapalat" w:cs="Times New Roman"/>
                <w:noProof/>
                <w:sz w:val="24"/>
                <w:szCs w:val="24"/>
                <w:lang w:val="hy-AM"/>
              </w:rPr>
              <w:t>ԳՍ//34826-2024</w:t>
            </w:r>
          </w:p>
        </w:tc>
      </w:tr>
      <w:tr w:rsidR="00012393" w:rsidRPr="00C243E6" w:rsidTr="00760ECD">
        <w:trPr>
          <w:trHeight w:val="1211"/>
        </w:trPr>
        <w:tc>
          <w:tcPr>
            <w:tcW w:w="6408" w:type="dxa"/>
            <w:shd w:val="clear" w:color="auto" w:fill="FFFFFF" w:themeFill="background1"/>
          </w:tcPr>
          <w:p w:rsidR="00012393" w:rsidRPr="00F267B0" w:rsidRDefault="00F267B0" w:rsidP="008700A9">
            <w:pPr>
              <w:pStyle w:val="Bodytext30"/>
              <w:spacing w:line="360" w:lineRule="auto"/>
              <w:ind w:right="120" w:firstLine="709"/>
              <w:jc w:val="both"/>
              <w:rPr>
                <w:rFonts w:ascii="GHEA Grapalat" w:hAnsi="GHEA Grapalat"/>
                <w:noProof/>
                <w:lang w:val="hy-AM"/>
              </w:rPr>
            </w:pPr>
            <w:r w:rsidRPr="006937F2">
              <w:rPr>
                <w:rFonts w:ascii="GHEA Grapalat" w:hAnsi="GHEA Grapalat"/>
                <w:b w:val="0"/>
                <w:bCs w:val="0"/>
                <w:sz w:val="24"/>
                <w:szCs w:val="24"/>
                <w:lang w:val="hy-AM" w:eastAsia="ru-RU"/>
              </w:rPr>
              <w:t xml:space="preserve">Հայաստանի Հանրապետության դատախազության և արդարադատության նախարարության և Եվրաջասթի միջև «Հայաստանի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իրականացման վերաբերյալ աշխատանքային պայմանավորվածությամբ </w:t>
            </w:r>
            <w:r w:rsidRPr="006D390B">
              <w:rPr>
                <w:rFonts w:ascii="GHEA Grapalat" w:hAnsi="GHEA Grapalat"/>
                <w:b w:val="0"/>
                <w:bCs w:val="0"/>
                <w:sz w:val="24"/>
                <w:szCs w:val="24"/>
                <w:lang w:val="hy-AM" w:eastAsia="ru-RU"/>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w:t>
            </w:r>
            <w:r w:rsidRPr="00882C94">
              <w:rPr>
                <w:rFonts w:ascii="GHEA Grapalat" w:hAnsi="GHEA Grapalat"/>
                <w:b w:val="0"/>
                <w:bCs w:val="0"/>
                <w:sz w:val="24"/>
                <w:szCs w:val="24"/>
                <w:lang w:val="hy-AM" w:eastAsia="ru-RU"/>
              </w:rPr>
              <w:t xml:space="preserve"> չեն</w:t>
            </w:r>
            <w:r>
              <w:rPr>
                <w:rFonts w:ascii="GHEA Grapalat" w:hAnsi="GHEA Grapalat"/>
                <w:b w:val="0"/>
                <w:bCs w:val="0"/>
                <w:sz w:val="24"/>
                <w:szCs w:val="24"/>
                <w:lang w:val="hy-AM" w:eastAsia="ru-RU"/>
              </w:rPr>
              <w:t>։</w:t>
            </w:r>
          </w:p>
        </w:tc>
        <w:tc>
          <w:tcPr>
            <w:tcW w:w="4230" w:type="dxa"/>
            <w:shd w:val="clear" w:color="auto" w:fill="FFFFFF" w:themeFill="background1"/>
          </w:tcPr>
          <w:p w:rsidR="00012393" w:rsidRPr="00DC0D54" w:rsidRDefault="00012393" w:rsidP="00012393">
            <w:pPr>
              <w:tabs>
                <w:tab w:val="left" w:pos="748"/>
              </w:tabs>
              <w:spacing w:line="360" w:lineRule="auto"/>
              <w:jc w:val="center"/>
              <w:rPr>
                <w:rFonts w:ascii="GHEA Grapalat" w:hAnsi="GHEA Grapalat" w:cs="Times New Roman"/>
                <w:b/>
                <w:noProof/>
                <w:sz w:val="24"/>
                <w:szCs w:val="24"/>
                <w:lang w:val="hy-AM"/>
              </w:rPr>
            </w:pPr>
            <w:r w:rsidRPr="003B6B8F">
              <w:rPr>
                <w:rFonts w:ascii="GHEA Grapalat" w:hAnsi="GHEA Grapalat" w:cs="Times New Roman"/>
                <w:b/>
                <w:noProof/>
                <w:sz w:val="24"/>
                <w:szCs w:val="24"/>
                <w:lang w:val="hy-AM"/>
              </w:rPr>
              <w:t>Ընդունվել է</w:t>
            </w:r>
            <w:r w:rsidR="00DC0D54">
              <w:rPr>
                <w:rFonts w:ascii="GHEA Grapalat" w:hAnsi="GHEA Grapalat" w:cs="Times New Roman"/>
                <w:b/>
                <w:noProof/>
                <w:sz w:val="24"/>
                <w:szCs w:val="24"/>
              </w:rPr>
              <w:t xml:space="preserve"> </w:t>
            </w:r>
            <w:r w:rsidR="00DC0D54">
              <w:rPr>
                <w:rFonts w:ascii="GHEA Grapalat" w:hAnsi="GHEA Grapalat" w:cs="Times New Roman"/>
                <w:b/>
                <w:noProof/>
                <w:sz w:val="24"/>
                <w:szCs w:val="24"/>
                <w:lang w:val="hy-AM"/>
              </w:rPr>
              <w:t>ի գիտություն</w:t>
            </w:r>
          </w:p>
        </w:tc>
      </w:tr>
      <w:tr w:rsidR="00A05568" w:rsidRPr="00F267B0" w:rsidTr="00760ECD">
        <w:trPr>
          <w:trHeight w:val="601"/>
        </w:trPr>
        <w:tc>
          <w:tcPr>
            <w:tcW w:w="6408" w:type="dxa"/>
            <w:vMerge w:val="restart"/>
            <w:shd w:val="clear" w:color="auto" w:fill="BFBFBF" w:themeFill="background1" w:themeFillShade="BF"/>
          </w:tcPr>
          <w:p w:rsidR="00A05568" w:rsidRPr="00C243E6" w:rsidRDefault="00A05568" w:rsidP="00E66BB2">
            <w:pPr>
              <w:pStyle w:val="ListParagraph"/>
              <w:spacing w:line="360" w:lineRule="auto"/>
              <w:ind w:left="921"/>
              <w:rPr>
                <w:rFonts w:ascii="GHEA Grapalat" w:hAnsi="GHEA Grapalat" w:cs="Times New Roman"/>
                <w:b/>
                <w:noProof/>
                <w:sz w:val="24"/>
                <w:szCs w:val="24"/>
                <w:lang w:val="hy-AM"/>
              </w:rPr>
            </w:pPr>
            <w:r w:rsidRPr="00F267B0">
              <w:rPr>
                <w:lang w:val="hy-AM"/>
              </w:rPr>
              <w:lastRenderedPageBreak/>
              <w:br w:type="page"/>
            </w:r>
          </w:p>
          <w:p w:rsidR="00A05568" w:rsidRPr="003B6B8F" w:rsidRDefault="00A05568" w:rsidP="00E66BB2">
            <w:pPr>
              <w:pStyle w:val="ListParagraph"/>
              <w:numPr>
                <w:ilvl w:val="0"/>
                <w:numId w:val="6"/>
              </w:numPr>
              <w:spacing w:line="360"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ՖԻՆԱՆՍՆԵՐԻ ՆԱԽԱՐԱՐՈՒԹՅՈՒՆ</w:t>
            </w:r>
          </w:p>
        </w:tc>
        <w:tc>
          <w:tcPr>
            <w:tcW w:w="4230" w:type="dxa"/>
            <w:shd w:val="clear" w:color="auto" w:fill="BFBFBF" w:themeFill="background1" w:themeFillShade="BF"/>
          </w:tcPr>
          <w:p w:rsidR="00A05568" w:rsidRPr="00F267B0" w:rsidRDefault="00B206EE" w:rsidP="00E66BB2">
            <w:pPr>
              <w:spacing w:line="360" w:lineRule="auto"/>
              <w:jc w:val="center"/>
              <w:rPr>
                <w:rFonts w:ascii="GHEA Grapalat" w:hAnsi="GHEA Grapalat" w:cs="Times New Roman"/>
                <w:noProof/>
                <w:sz w:val="24"/>
                <w:szCs w:val="24"/>
                <w:lang w:val="hy-AM"/>
              </w:rPr>
            </w:pPr>
            <w:r>
              <w:rPr>
                <w:rFonts w:ascii="GHEA Grapalat" w:hAnsi="GHEA Grapalat" w:cs="Times New Roman"/>
                <w:noProof/>
                <w:sz w:val="24"/>
                <w:szCs w:val="24"/>
                <w:lang w:val="hy-AM"/>
              </w:rPr>
              <w:t>18.11.2024</w:t>
            </w:r>
          </w:p>
        </w:tc>
      </w:tr>
      <w:tr w:rsidR="00A05568" w:rsidRPr="00B751AE" w:rsidTr="00760ECD">
        <w:trPr>
          <w:trHeight w:val="601"/>
        </w:trPr>
        <w:tc>
          <w:tcPr>
            <w:tcW w:w="6408" w:type="dxa"/>
            <w:vMerge/>
            <w:shd w:val="clear" w:color="auto" w:fill="BFBFBF" w:themeFill="background1" w:themeFillShade="BF"/>
          </w:tcPr>
          <w:p w:rsidR="00A05568" w:rsidRPr="00C243E6" w:rsidRDefault="00A05568" w:rsidP="00E66BB2">
            <w:pPr>
              <w:spacing w:line="360" w:lineRule="auto"/>
              <w:jc w:val="center"/>
              <w:rPr>
                <w:rFonts w:ascii="GHEA Grapalat" w:hAnsi="GHEA Grapalat" w:cs="Times New Roman"/>
                <w:noProof/>
                <w:sz w:val="24"/>
                <w:szCs w:val="24"/>
                <w:lang w:val="hy-AM"/>
              </w:rPr>
            </w:pPr>
          </w:p>
        </w:tc>
        <w:tc>
          <w:tcPr>
            <w:tcW w:w="4230" w:type="dxa"/>
            <w:shd w:val="clear" w:color="auto" w:fill="BFBFBF" w:themeFill="background1" w:themeFillShade="BF"/>
          </w:tcPr>
          <w:p w:rsidR="00A05568" w:rsidRPr="00B751AE" w:rsidRDefault="00B206EE" w:rsidP="00E66BB2">
            <w:pPr>
              <w:spacing w:line="360" w:lineRule="auto"/>
              <w:jc w:val="center"/>
              <w:rPr>
                <w:rFonts w:ascii="GHEA Grapalat" w:hAnsi="GHEA Grapalat" w:cs="Times New Roman"/>
                <w:noProof/>
                <w:sz w:val="24"/>
                <w:szCs w:val="24"/>
                <w:lang w:val="hy-AM"/>
              </w:rPr>
            </w:pPr>
            <w:r w:rsidRPr="00B206EE">
              <w:rPr>
                <w:rFonts w:ascii="GHEA Grapalat" w:hAnsi="GHEA Grapalat" w:cs="Times New Roman"/>
                <w:noProof/>
                <w:sz w:val="24"/>
                <w:szCs w:val="24"/>
                <w:lang w:val="hy-AM"/>
              </w:rPr>
              <w:t>04/5-2/24410-2024</w:t>
            </w:r>
          </w:p>
        </w:tc>
      </w:tr>
      <w:tr w:rsidR="00A05568" w:rsidRPr="00DC0D54" w:rsidTr="00760ECD">
        <w:trPr>
          <w:trHeight w:val="1211"/>
        </w:trPr>
        <w:tc>
          <w:tcPr>
            <w:tcW w:w="6408" w:type="dxa"/>
          </w:tcPr>
          <w:p w:rsidR="00E9791C" w:rsidRPr="00A73EBF" w:rsidRDefault="00E9791C" w:rsidP="00E9791C">
            <w:pPr>
              <w:spacing w:line="360" w:lineRule="auto"/>
              <w:ind w:firstLine="720"/>
              <w:jc w:val="both"/>
              <w:rPr>
                <w:rFonts w:ascii="GHEA Grapalat" w:eastAsia="Times New Roman" w:hAnsi="GHEA Grapalat" w:cs="Times New Roman"/>
                <w:color w:val="000000"/>
                <w:sz w:val="24"/>
                <w:szCs w:val="24"/>
                <w:lang w:val="hy-AM"/>
              </w:rPr>
            </w:pPr>
            <w:r w:rsidRPr="00A73EBF">
              <w:rPr>
                <w:rFonts w:ascii="GHEA Grapalat" w:eastAsia="Times New Roman" w:hAnsi="GHEA Grapalat" w:cs="Times New Roman"/>
                <w:color w:val="000000"/>
                <w:sz w:val="24"/>
                <w:szCs w:val="24"/>
                <w:lang w:val="hy-AM"/>
              </w:rPr>
              <w:t xml:space="preserve">Հայաստանի Հանրապետության դատախազության և Արդարադատության նախարարության և Եվրաջասթի միջև Հայաստանի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(Համաձայնագիր) իրականացման վերաբերյալ «Աշխատանքային պայմանավորվածությունը» (Աշխատանքային պայմանավորվածություն) նախատեսում է պետական բյուջեի ծախսերի ավելացման հանգեցնող դրույթներ (մասնավորապես՝ 3-րդ, 5-րդ և 17-րդ հոդվածները): </w:t>
            </w:r>
          </w:p>
          <w:p w:rsidR="00A05568" w:rsidRPr="00F267B0" w:rsidRDefault="00E9791C" w:rsidP="00E9791C">
            <w:pPr>
              <w:spacing w:line="360" w:lineRule="auto"/>
              <w:ind w:firstLine="720"/>
              <w:jc w:val="both"/>
              <w:rPr>
                <w:rFonts w:ascii="GHEA Grapalat" w:hAnsi="GHEA Grapalat"/>
                <w:noProof/>
                <w:lang w:val="hy-AM"/>
              </w:rPr>
            </w:pPr>
            <w:r w:rsidRPr="00A73EBF">
              <w:rPr>
                <w:rFonts w:ascii="GHEA Grapalat" w:eastAsia="Times New Roman" w:hAnsi="GHEA Grapalat" w:cs="Times New Roman"/>
                <w:color w:val="000000"/>
                <w:sz w:val="24"/>
                <w:szCs w:val="24"/>
                <w:lang w:val="hy-AM"/>
              </w:rPr>
              <w:t>Այդուհանդերձ, հաշվի առնելով, որ նշյալ դրույթները նույնական են Համաձայնագրով նախատեսված դրույթների հետ, իսկ Համաձայնագիրն արդեն իսկ վավերացված է, հայտնում ենք, որ Աշխատանքային պայմանավորվածությունը Հայաստանի Հանրապետության համար ֆինանսական պարտավորություններ նախատեսող դրույթներ չի պարունակում՝ հիմք ընդունելով «Միջազգային պայմանագրերի մասին» օրենքի 16-րդ հոդվածի 6-րդ մասը:</w:t>
            </w:r>
          </w:p>
        </w:tc>
        <w:tc>
          <w:tcPr>
            <w:tcW w:w="4230" w:type="dxa"/>
          </w:tcPr>
          <w:p w:rsidR="00A05568" w:rsidRPr="00DC0D54" w:rsidRDefault="00A05568" w:rsidP="00E66BB2">
            <w:pPr>
              <w:tabs>
                <w:tab w:val="left" w:pos="748"/>
              </w:tabs>
              <w:spacing w:line="360" w:lineRule="auto"/>
              <w:jc w:val="center"/>
              <w:rPr>
                <w:rFonts w:ascii="GHEA Grapalat" w:hAnsi="GHEA Grapalat" w:cs="Times New Roman"/>
                <w:b/>
                <w:noProof/>
                <w:sz w:val="24"/>
                <w:szCs w:val="24"/>
                <w:lang w:val="hy-AM"/>
              </w:rPr>
            </w:pPr>
            <w:r w:rsidRPr="003B6B8F">
              <w:rPr>
                <w:rFonts w:ascii="GHEA Grapalat" w:hAnsi="GHEA Grapalat" w:cs="Times New Roman"/>
                <w:b/>
                <w:noProof/>
                <w:sz w:val="24"/>
                <w:szCs w:val="24"/>
                <w:lang w:val="hy-AM"/>
              </w:rPr>
              <w:t>Ընդունվել է</w:t>
            </w:r>
            <w:r>
              <w:rPr>
                <w:rFonts w:ascii="GHEA Grapalat" w:hAnsi="GHEA Grapalat" w:cs="Times New Roman"/>
                <w:b/>
                <w:noProof/>
                <w:sz w:val="24"/>
                <w:szCs w:val="24"/>
              </w:rPr>
              <w:t xml:space="preserve"> </w:t>
            </w:r>
            <w:r>
              <w:rPr>
                <w:rFonts w:ascii="GHEA Grapalat" w:hAnsi="GHEA Grapalat" w:cs="Times New Roman"/>
                <w:b/>
                <w:noProof/>
                <w:sz w:val="24"/>
                <w:szCs w:val="24"/>
                <w:lang w:val="hy-AM"/>
              </w:rPr>
              <w:t>ի գիտություն</w:t>
            </w:r>
          </w:p>
        </w:tc>
      </w:tr>
      <w:tr w:rsidR="00A05568" w:rsidRPr="00F267B0" w:rsidTr="00760ECD">
        <w:trPr>
          <w:trHeight w:val="601"/>
        </w:trPr>
        <w:tc>
          <w:tcPr>
            <w:tcW w:w="6408" w:type="dxa"/>
            <w:vMerge w:val="restart"/>
            <w:shd w:val="clear" w:color="auto" w:fill="BFBFBF" w:themeFill="background1" w:themeFillShade="BF"/>
          </w:tcPr>
          <w:p w:rsidR="00A05568" w:rsidRPr="00C243E6" w:rsidRDefault="00A05568" w:rsidP="00E66BB2">
            <w:pPr>
              <w:pStyle w:val="ListParagraph"/>
              <w:spacing w:line="360" w:lineRule="auto"/>
              <w:ind w:left="921"/>
              <w:rPr>
                <w:rFonts w:ascii="GHEA Grapalat" w:hAnsi="GHEA Grapalat" w:cs="Times New Roman"/>
                <w:b/>
                <w:noProof/>
                <w:sz w:val="24"/>
                <w:szCs w:val="24"/>
                <w:lang w:val="hy-AM"/>
              </w:rPr>
            </w:pPr>
            <w:r w:rsidRPr="00F267B0">
              <w:rPr>
                <w:lang w:val="hy-AM"/>
              </w:rPr>
              <w:lastRenderedPageBreak/>
              <w:br w:type="page"/>
            </w:r>
          </w:p>
          <w:p w:rsidR="00A05568" w:rsidRPr="003B6B8F" w:rsidRDefault="00A05568" w:rsidP="00E66BB2">
            <w:pPr>
              <w:pStyle w:val="ListParagraph"/>
              <w:numPr>
                <w:ilvl w:val="0"/>
                <w:numId w:val="6"/>
              </w:numPr>
              <w:spacing w:line="360" w:lineRule="auto"/>
              <w:jc w:val="center"/>
              <w:rPr>
                <w:rFonts w:ascii="GHEA Grapalat" w:hAnsi="GHEA Grapalat" w:cs="Times New Roman"/>
                <w:b/>
                <w:noProof/>
                <w:sz w:val="24"/>
                <w:szCs w:val="24"/>
                <w:lang w:val="hy-AM"/>
              </w:rPr>
            </w:pPr>
            <w:r>
              <w:rPr>
                <w:rFonts w:ascii="GHEA Grapalat" w:hAnsi="GHEA Grapalat" w:cs="Times New Roman"/>
                <w:b/>
                <w:noProof/>
                <w:sz w:val="24"/>
                <w:szCs w:val="24"/>
                <w:lang w:val="hy-AM"/>
              </w:rPr>
              <w:t>ԳԼԽԱՎՈՐ ԴԱՏԱԽԱԶՈՒԹՅՈՒՆ</w:t>
            </w:r>
          </w:p>
        </w:tc>
        <w:tc>
          <w:tcPr>
            <w:tcW w:w="4230" w:type="dxa"/>
            <w:shd w:val="clear" w:color="auto" w:fill="BFBFBF" w:themeFill="background1" w:themeFillShade="BF"/>
          </w:tcPr>
          <w:p w:rsidR="00A05568" w:rsidRPr="00F267B0" w:rsidRDefault="0058326D" w:rsidP="00E66BB2">
            <w:pPr>
              <w:spacing w:line="360" w:lineRule="auto"/>
              <w:jc w:val="center"/>
              <w:rPr>
                <w:rFonts w:ascii="GHEA Grapalat" w:hAnsi="GHEA Grapalat" w:cs="Times New Roman"/>
                <w:noProof/>
                <w:sz w:val="24"/>
                <w:szCs w:val="24"/>
                <w:lang w:val="hy-AM"/>
              </w:rPr>
            </w:pPr>
            <w:r>
              <w:rPr>
                <w:rFonts w:ascii="GHEA Grapalat" w:hAnsi="GHEA Grapalat" w:cs="Times New Roman"/>
                <w:noProof/>
                <w:sz w:val="24"/>
                <w:szCs w:val="24"/>
                <w:lang w:val="hy-AM"/>
              </w:rPr>
              <w:t>29.10.2024</w:t>
            </w:r>
          </w:p>
        </w:tc>
      </w:tr>
      <w:tr w:rsidR="00A05568" w:rsidRPr="00B751AE" w:rsidTr="00760ECD">
        <w:trPr>
          <w:trHeight w:val="601"/>
        </w:trPr>
        <w:tc>
          <w:tcPr>
            <w:tcW w:w="6408" w:type="dxa"/>
            <w:vMerge/>
            <w:shd w:val="clear" w:color="auto" w:fill="BFBFBF" w:themeFill="background1" w:themeFillShade="BF"/>
          </w:tcPr>
          <w:p w:rsidR="00A05568" w:rsidRPr="00C243E6" w:rsidRDefault="00A05568" w:rsidP="00E66BB2">
            <w:pPr>
              <w:spacing w:line="360" w:lineRule="auto"/>
              <w:jc w:val="center"/>
              <w:rPr>
                <w:rFonts w:ascii="GHEA Grapalat" w:hAnsi="GHEA Grapalat" w:cs="Times New Roman"/>
                <w:noProof/>
                <w:sz w:val="24"/>
                <w:szCs w:val="24"/>
                <w:lang w:val="hy-AM"/>
              </w:rPr>
            </w:pPr>
          </w:p>
        </w:tc>
        <w:tc>
          <w:tcPr>
            <w:tcW w:w="4230" w:type="dxa"/>
            <w:shd w:val="clear" w:color="auto" w:fill="BFBFBF" w:themeFill="background1" w:themeFillShade="BF"/>
          </w:tcPr>
          <w:p w:rsidR="00A05568" w:rsidRPr="00B751AE" w:rsidRDefault="0058326D" w:rsidP="00E66BB2">
            <w:pPr>
              <w:spacing w:line="360" w:lineRule="auto"/>
              <w:jc w:val="center"/>
              <w:rPr>
                <w:rFonts w:ascii="GHEA Grapalat" w:hAnsi="GHEA Grapalat" w:cs="Times New Roman"/>
                <w:noProof/>
                <w:sz w:val="24"/>
                <w:szCs w:val="24"/>
                <w:lang w:val="hy-AM"/>
              </w:rPr>
            </w:pPr>
            <w:r w:rsidRPr="0058326D">
              <w:rPr>
                <w:rFonts w:ascii="GHEA Grapalat" w:hAnsi="GHEA Grapalat" w:cs="Times New Roman"/>
                <w:noProof/>
                <w:sz w:val="24"/>
                <w:szCs w:val="24"/>
                <w:lang w:val="hy-AM"/>
              </w:rPr>
              <w:t>/13/20429-2024</w:t>
            </w:r>
          </w:p>
        </w:tc>
      </w:tr>
      <w:tr w:rsidR="00A05568" w:rsidRPr="00DC0D54" w:rsidTr="00760ECD">
        <w:trPr>
          <w:trHeight w:val="1211"/>
        </w:trPr>
        <w:tc>
          <w:tcPr>
            <w:tcW w:w="6408" w:type="dxa"/>
          </w:tcPr>
          <w:p w:rsidR="00A05568" w:rsidRPr="00F267B0" w:rsidRDefault="00E21239" w:rsidP="00E21239">
            <w:pPr>
              <w:tabs>
                <w:tab w:val="left" w:pos="3130"/>
              </w:tabs>
              <w:autoSpaceDE w:val="0"/>
              <w:autoSpaceDN w:val="0"/>
              <w:adjustRightInd w:val="0"/>
              <w:spacing w:line="360" w:lineRule="auto"/>
              <w:ind w:firstLine="810"/>
              <w:jc w:val="both"/>
              <w:rPr>
                <w:rFonts w:ascii="GHEA Grapalat" w:hAnsi="GHEA Grapalat"/>
                <w:noProof/>
                <w:lang w:val="hy-AM"/>
              </w:rPr>
            </w:pPr>
            <w:r w:rsidRPr="00541D52">
              <w:rPr>
                <w:rFonts w:ascii="GHEA Grapalat" w:eastAsia="Times New Roman" w:hAnsi="GHEA Grapalat" w:cs="Sylfaen"/>
                <w:bCs/>
                <w:sz w:val="24"/>
                <w:szCs w:val="24"/>
                <w:lang w:val="hy-AM" w:eastAsia="ru-RU"/>
              </w:rPr>
              <w:t>Հայաստանի Հանրապետության դատախազության և Արդարադատության նախարարության և Եվրաջասթի միջև Հայաստանի Հանրապետության և Եվրոպական միության միջև Հայաստանի Հանրապետության քրեական վարույթներով իրավական համագործակցության ոլորտում իրավասու մարմինների և Եվրոպական միության քրեական արդարադատության ոլորտում համագործակցության գործակալության (Եվրաջասթ) միջև համագործակցության մասին համաձայնագրի իրականացման վերաբերյալ աշխատանքային պայմանավորվածություն</w:t>
            </w:r>
            <w:r>
              <w:rPr>
                <w:rFonts w:ascii="GHEA Grapalat" w:eastAsia="Times New Roman" w:hAnsi="GHEA Grapalat" w:cs="Sylfaen"/>
                <w:bCs/>
                <w:sz w:val="24"/>
                <w:szCs w:val="24"/>
                <w:lang w:val="hy-AM" w:eastAsia="ru-RU"/>
              </w:rPr>
              <w:t>ը հաստատելու վերաբերյալ առարկություններ չկան:</w:t>
            </w:r>
          </w:p>
        </w:tc>
        <w:tc>
          <w:tcPr>
            <w:tcW w:w="4230" w:type="dxa"/>
          </w:tcPr>
          <w:p w:rsidR="00A05568" w:rsidRPr="00E21239" w:rsidRDefault="00E21239" w:rsidP="00E66BB2">
            <w:pPr>
              <w:tabs>
                <w:tab w:val="left" w:pos="748"/>
              </w:tabs>
              <w:spacing w:line="360" w:lineRule="auto"/>
              <w:jc w:val="center"/>
              <w:rPr>
                <w:rFonts w:ascii="GHEA Grapalat" w:hAnsi="GHEA Grapalat" w:cs="Times New Roman"/>
                <w:b/>
                <w:noProof/>
                <w:sz w:val="24"/>
                <w:szCs w:val="24"/>
                <w:lang w:val="hy-AM"/>
              </w:rPr>
            </w:pPr>
            <w:r w:rsidRPr="003B6B8F">
              <w:rPr>
                <w:rFonts w:ascii="GHEA Grapalat" w:hAnsi="GHEA Grapalat" w:cs="Times New Roman"/>
                <w:b/>
                <w:noProof/>
                <w:sz w:val="24"/>
                <w:szCs w:val="24"/>
                <w:lang w:val="hy-AM"/>
              </w:rPr>
              <w:t>Ընդունվել է</w:t>
            </w:r>
            <w:r>
              <w:rPr>
                <w:rFonts w:ascii="GHEA Grapalat" w:hAnsi="GHEA Grapalat" w:cs="Times New Roman"/>
                <w:b/>
                <w:noProof/>
                <w:sz w:val="24"/>
                <w:szCs w:val="24"/>
              </w:rPr>
              <w:t xml:space="preserve"> </w:t>
            </w:r>
            <w:r>
              <w:rPr>
                <w:rFonts w:ascii="GHEA Grapalat" w:hAnsi="GHEA Grapalat" w:cs="Times New Roman"/>
                <w:b/>
                <w:noProof/>
                <w:sz w:val="24"/>
                <w:szCs w:val="24"/>
                <w:lang w:val="hy-AM"/>
              </w:rPr>
              <w:t>ի գիտություն</w:t>
            </w:r>
          </w:p>
        </w:tc>
      </w:tr>
    </w:tbl>
    <w:p w:rsidR="005A0F08" w:rsidRPr="00E21239" w:rsidRDefault="005A0F08" w:rsidP="00F36280">
      <w:pPr>
        <w:spacing w:line="360" w:lineRule="auto"/>
        <w:jc w:val="both"/>
        <w:rPr>
          <w:rFonts w:ascii="GHEA Grapalat" w:hAnsi="GHEA Grapalat" w:cs="Times New Roman"/>
          <w:noProof/>
          <w:sz w:val="20"/>
          <w:szCs w:val="20"/>
          <w:lang w:val="hy-AM"/>
        </w:rPr>
      </w:pPr>
    </w:p>
    <w:sectPr w:rsidR="005A0F08" w:rsidRPr="00E21239" w:rsidSect="009C5A34">
      <w:pgSz w:w="12240" w:h="15840"/>
      <w:pgMar w:top="851" w:right="450"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24C" w:rsidRDefault="0088224C" w:rsidP="00B77AE4">
      <w:pPr>
        <w:spacing w:after="0" w:line="240" w:lineRule="auto"/>
      </w:pPr>
      <w:r>
        <w:separator/>
      </w:r>
    </w:p>
  </w:endnote>
  <w:endnote w:type="continuationSeparator" w:id="0">
    <w:p w:rsidR="0088224C" w:rsidRDefault="0088224C" w:rsidP="00B7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24C" w:rsidRDefault="0088224C" w:rsidP="00B77AE4">
      <w:pPr>
        <w:spacing w:after="0" w:line="240" w:lineRule="auto"/>
      </w:pPr>
      <w:r>
        <w:separator/>
      </w:r>
    </w:p>
  </w:footnote>
  <w:footnote w:type="continuationSeparator" w:id="0">
    <w:p w:rsidR="0088224C" w:rsidRDefault="0088224C" w:rsidP="00B77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D427C"/>
    <w:multiLevelType w:val="hybridMultilevel"/>
    <w:tmpl w:val="AEA6AC54"/>
    <w:lvl w:ilvl="0" w:tplc="A78E8EEE">
      <w:start w:val="3"/>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EA5825"/>
    <w:multiLevelType w:val="hybridMultilevel"/>
    <w:tmpl w:val="A412E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492002"/>
    <w:multiLevelType w:val="hybridMultilevel"/>
    <w:tmpl w:val="348A0FE8"/>
    <w:lvl w:ilvl="0" w:tplc="82E06084">
      <w:start w:val="1"/>
      <w:numFmt w:val="decimal"/>
      <w:lvlText w:val="%1."/>
      <w:lvlJc w:val="left"/>
      <w:pPr>
        <w:ind w:left="405" w:hanging="360"/>
      </w:pPr>
      <w:rPr>
        <w:rFonts w:cs="Sylfaen"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40082516"/>
    <w:multiLevelType w:val="hybridMultilevel"/>
    <w:tmpl w:val="AEA6AC54"/>
    <w:lvl w:ilvl="0" w:tplc="A78E8EEE">
      <w:start w:val="3"/>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5556067A"/>
    <w:multiLevelType w:val="hybridMultilevel"/>
    <w:tmpl w:val="2AE88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E904C0"/>
    <w:multiLevelType w:val="hybridMultilevel"/>
    <w:tmpl w:val="C9D0DB7A"/>
    <w:lvl w:ilvl="0" w:tplc="FB185B7A">
      <w:start w:val="2"/>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6C0128F4"/>
    <w:multiLevelType w:val="hybridMultilevel"/>
    <w:tmpl w:val="B62C625E"/>
    <w:lvl w:ilvl="0" w:tplc="5E623F2E">
      <w:start w:val="1"/>
      <w:numFmt w:val="decimal"/>
      <w:lvlText w:val="%1."/>
      <w:lvlJc w:val="left"/>
      <w:pPr>
        <w:ind w:left="921" w:hanging="360"/>
      </w:pPr>
      <w:rPr>
        <w:rFonts w:eastAsia="Times New Roman" w:cstheme="minorBidi"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num w:numId="1">
    <w:abstractNumId w:val="1"/>
  </w:num>
  <w:num w:numId="2">
    <w:abstractNumId w:val="2"/>
  </w:num>
  <w:num w:numId="3">
    <w:abstractNumId w:val="6"/>
  </w:num>
  <w:num w:numId="4">
    <w:abstractNumId w:val="3"/>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77AE4"/>
    <w:rsid w:val="00012393"/>
    <w:rsid w:val="00050A96"/>
    <w:rsid w:val="00091F45"/>
    <w:rsid w:val="00092D3F"/>
    <w:rsid w:val="000A1DAF"/>
    <w:rsid w:val="001075C5"/>
    <w:rsid w:val="00152BC6"/>
    <w:rsid w:val="00153C3E"/>
    <w:rsid w:val="001665CE"/>
    <w:rsid w:val="00195544"/>
    <w:rsid w:val="001B4217"/>
    <w:rsid w:val="001D6741"/>
    <w:rsid w:val="001E6600"/>
    <w:rsid w:val="001F5EA1"/>
    <w:rsid w:val="00221752"/>
    <w:rsid w:val="0024669B"/>
    <w:rsid w:val="002D0D6D"/>
    <w:rsid w:val="002D2A21"/>
    <w:rsid w:val="002F20D5"/>
    <w:rsid w:val="002F4815"/>
    <w:rsid w:val="003013A1"/>
    <w:rsid w:val="003318F5"/>
    <w:rsid w:val="00341DE3"/>
    <w:rsid w:val="00346771"/>
    <w:rsid w:val="00356CCE"/>
    <w:rsid w:val="00363A54"/>
    <w:rsid w:val="00394326"/>
    <w:rsid w:val="003A7E03"/>
    <w:rsid w:val="003B6B8F"/>
    <w:rsid w:val="003D14F4"/>
    <w:rsid w:val="003D45EE"/>
    <w:rsid w:val="003D523C"/>
    <w:rsid w:val="0040615A"/>
    <w:rsid w:val="00413359"/>
    <w:rsid w:val="004145E1"/>
    <w:rsid w:val="00423974"/>
    <w:rsid w:val="00425DF2"/>
    <w:rsid w:val="004454ED"/>
    <w:rsid w:val="00470F74"/>
    <w:rsid w:val="004D3E2C"/>
    <w:rsid w:val="004E2950"/>
    <w:rsid w:val="00506335"/>
    <w:rsid w:val="00516165"/>
    <w:rsid w:val="0055254F"/>
    <w:rsid w:val="0055317D"/>
    <w:rsid w:val="005637F1"/>
    <w:rsid w:val="0058326D"/>
    <w:rsid w:val="00596B1A"/>
    <w:rsid w:val="005A0F08"/>
    <w:rsid w:val="00614265"/>
    <w:rsid w:val="00617051"/>
    <w:rsid w:val="00633A78"/>
    <w:rsid w:val="006B03BF"/>
    <w:rsid w:val="006B30E2"/>
    <w:rsid w:val="006C73B7"/>
    <w:rsid w:val="00724D94"/>
    <w:rsid w:val="00747720"/>
    <w:rsid w:val="00760ECD"/>
    <w:rsid w:val="00763738"/>
    <w:rsid w:val="007A1C34"/>
    <w:rsid w:val="007B796D"/>
    <w:rsid w:val="007C54D2"/>
    <w:rsid w:val="007E03AE"/>
    <w:rsid w:val="00804E1B"/>
    <w:rsid w:val="008431D2"/>
    <w:rsid w:val="0085080B"/>
    <w:rsid w:val="00853FCC"/>
    <w:rsid w:val="00856D20"/>
    <w:rsid w:val="008700A9"/>
    <w:rsid w:val="0088224C"/>
    <w:rsid w:val="008975AA"/>
    <w:rsid w:val="008C0D84"/>
    <w:rsid w:val="008C0DB3"/>
    <w:rsid w:val="008C16C7"/>
    <w:rsid w:val="00903F27"/>
    <w:rsid w:val="009174E7"/>
    <w:rsid w:val="00924DE3"/>
    <w:rsid w:val="00930D78"/>
    <w:rsid w:val="009450F7"/>
    <w:rsid w:val="009477EA"/>
    <w:rsid w:val="00955A36"/>
    <w:rsid w:val="00961F43"/>
    <w:rsid w:val="00962B63"/>
    <w:rsid w:val="00976999"/>
    <w:rsid w:val="009B471D"/>
    <w:rsid w:val="009C5A34"/>
    <w:rsid w:val="00A05568"/>
    <w:rsid w:val="00A26EE1"/>
    <w:rsid w:val="00A344A8"/>
    <w:rsid w:val="00A3481B"/>
    <w:rsid w:val="00A3484E"/>
    <w:rsid w:val="00A47BBC"/>
    <w:rsid w:val="00AD1D27"/>
    <w:rsid w:val="00B206EE"/>
    <w:rsid w:val="00B27995"/>
    <w:rsid w:val="00B35339"/>
    <w:rsid w:val="00B50A0D"/>
    <w:rsid w:val="00B751AE"/>
    <w:rsid w:val="00B77AE4"/>
    <w:rsid w:val="00BA1C17"/>
    <w:rsid w:val="00BA6544"/>
    <w:rsid w:val="00BC44B2"/>
    <w:rsid w:val="00BE7069"/>
    <w:rsid w:val="00C243E6"/>
    <w:rsid w:val="00C322FC"/>
    <w:rsid w:val="00C44217"/>
    <w:rsid w:val="00C51C40"/>
    <w:rsid w:val="00CA0347"/>
    <w:rsid w:val="00CC0FAA"/>
    <w:rsid w:val="00CC148D"/>
    <w:rsid w:val="00CC619B"/>
    <w:rsid w:val="00CD10F8"/>
    <w:rsid w:val="00CF1797"/>
    <w:rsid w:val="00CF2BE8"/>
    <w:rsid w:val="00D0496D"/>
    <w:rsid w:val="00D2721D"/>
    <w:rsid w:val="00D63556"/>
    <w:rsid w:val="00D732CF"/>
    <w:rsid w:val="00DA1A4D"/>
    <w:rsid w:val="00DB75FA"/>
    <w:rsid w:val="00DC0D54"/>
    <w:rsid w:val="00DE19F3"/>
    <w:rsid w:val="00DE21AB"/>
    <w:rsid w:val="00E11097"/>
    <w:rsid w:val="00E1191C"/>
    <w:rsid w:val="00E21239"/>
    <w:rsid w:val="00E51670"/>
    <w:rsid w:val="00E558CB"/>
    <w:rsid w:val="00E70D40"/>
    <w:rsid w:val="00E85A95"/>
    <w:rsid w:val="00E9791C"/>
    <w:rsid w:val="00EB3123"/>
    <w:rsid w:val="00EB7721"/>
    <w:rsid w:val="00EE4095"/>
    <w:rsid w:val="00F267B0"/>
    <w:rsid w:val="00F36280"/>
    <w:rsid w:val="00F3637C"/>
    <w:rsid w:val="00F476F9"/>
    <w:rsid w:val="00F7371C"/>
    <w:rsid w:val="00F744BF"/>
    <w:rsid w:val="00F813BE"/>
    <w:rsid w:val="00FA657E"/>
    <w:rsid w:val="00FC6E7A"/>
    <w:rsid w:val="00FD3573"/>
    <w:rsid w:val="00FD6A3C"/>
    <w:rsid w:val="00FF7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C67B7"/>
  <w15:docId w15:val="{71471530-0F5B-4382-92D7-C471EB3EC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B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4E29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E2950"/>
    <w:rPr>
      <w:rFonts w:ascii="Times New Roman" w:eastAsia="Times New Roman" w:hAnsi="Times New Roman" w:cs="Times New Roman"/>
      <w:sz w:val="24"/>
      <w:szCs w:val="24"/>
    </w:rPr>
  </w:style>
  <w:style w:type="paragraph" w:styleId="ListParagraph">
    <w:name w:val="List Paragraph"/>
    <w:basedOn w:val="Normal"/>
    <w:uiPriority w:val="34"/>
    <w:qFormat/>
    <w:rsid w:val="00724D94"/>
    <w:pPr>
      <w:ind w:left="720"/>
      <w:contextualSpacing/>
    </w:pPr>
  </w:style>
  <w:style w:type="paragraph" w:styleId="Header">
    <w:name w:val="header"/>
    <w:basedOn w:val="Normal"/>
    <w:link w:val="HeaderChar"/>
    <w:uiPriority w:val="99"/>
    <w:semiHidden/>
    <w:unhideWhenUsed/>
    <w:rsid w:val="00FC6E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E7A"/>
  </w:style>
  <w:style w:type="paragraph" w:styleId="Footer">
    <w:name w:val="footer"/>
    <w:basedOn w:val="Normal"/>
    <w:link w:val="FooterChar"/>
    <w:uiPriority w:val="99"/>
    <w:semiHidden/>
    <w:unhideWhenUsed/>
    <w:rsid w:val="00FC6E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6E7A"/>
  </w:style>
  <w:style w:type="character" w:customStyle="1" w:styleId="BodyTextChar">
    <w:name w:val="Body Text Char"/>
    <w:link w:val="BodyText"/>
    <w:uiPriority w:val="99"/>
    <w:locked/>
    <w:rsid w:val="00903F27"/>
    <w:rPr>
      <w:sz w:val="24"/>
      <w:szCs w:val="24"/>
    </w:rPr>
  </w:style>
  <w:style w:type="paragraph" w:styleId="BodyText">
    <w:name w:val="Body Text"/>
    <w:basedOn w:val="Normal"/>
    <w:link w:val="BodyTextChar"/>
    <w:uiPriority w:val="99"/>
    <w:rsid w:val="00903F27"/>
    <w:pPr>
      <w:spacing w:after="120" w:line="240" w:lineRule="auto"/>
    </w:pPr>
    <w:rPr>
      <w:sz w:val="24"/>
      <w:szCs w:val="24"/>
    </w:rPr>
  </w:style>
  <w:style w:type="character" w:customStyle="1" w:styleId="BodyTextChar1">
    <w:name w:val="Body Text Char1"/>
    <w:basedOn w:val="DefaultParagraphFont"/>
    <w:uiPriority w:val="99"/>
    <w:semiHidden/>
    <w:rsid w:val="00903F27"/>
  </w:style>
  <w:style w:type="paragraph" w:styleId="BodyText2">
    <w:name w:val="Body Text 2"/>
    <w:basedOn w:val="Normal"/>
    <w:link w:val="BodyText2Char"/>
    <w:uiPriority w:val="99"/>
    <w:unhideWhenUsed/>
    <w:rsid w:val="00614265"/>
    <w:pPr>
      <w:spacing w:after="120" w:line="480" w:lineRule="auto"/>
      <w:jc w:val="both"/>
    </w:pPr>
    <w:rPr>
      <w:rFonts w:ascii="Calibri" w:eastAsia="Calibri" w:hAnsi="Calibri" w:cs="Times New Roman"/>
      <w:lang w:val="ru-RU"/>
    </w:rPr>
  </w:style>
  <w:style w:type="character" w:customStyle="1" w:styleId="BodyText2Char">
    <w:name w:val="Body Text 2 Char"/>
    <w:basedOn w:val="DefaultParagraphFont"/>
    <w:link w:val="BodyText2"/>
    <w:uiPriority w:val="99"/>
    <w:rsid w:val="00614265"/>
    <w:rPr>
      <w:rFonts w:ascii="Calibri" w:eastAsia="Calibri" w:hAnsi="Calibri" w:cs="Times New Roman"/>
      <w:lang w:val="ru-RU"/>
    </w:rPr>
  </w:style>
  <w:style w:type="paragraph" w:customStyle="1" w:styleId="Title1">
    <w:name w:val="Title1"/>
    <w:basedOn w:val="Normal"/>
    <w:rsid w:val="00506335"/>
    <w:pPr>
      <w:spacing w:before="240" w:after="240" w:line="240" w:lineRule="auto"/>
      <w:ind w:right="2268"/>
    </w:pPr>
    <w:rPr>
      <w:rFonts w:ascii="Times New Roman" w:eastAsia="Times New Roman" w:hAnsi="Times New Roman" w:cs="Times New Roman"/>
      <w:b/>
      <w:bCs/>
      <w:sz w:val="24"/>
      <w:szCs w:val="24"/>
      <w:lang w:val="hy-AM" w:eastAsia="hy-AM" w:bidi="hy-AM"/>
    </w:rPr>
  </w:style>
  <w:style w:type="paragraph" w:styleId="BalloonText">
    <w:name w:val="Balloon Text"/>
    <w:basedOn w:val="Normal"/>
    <w:link w:val="BalloonTextChar"/>
    <w:uiPriority w:val="99"/>
    <w:semiHidden/>
    <w:unhideWhenUsed/>
    <w:rsid w:val="00CF2B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2BE8"/>
    <w:rPr>
      <w:rFonts w:ascii="Segoe UI" w:hAnsi="Segoe UI" w:cs="Segoe UI"/>
      <w:sz w:val="18"/>
      <w:szCs w:val="18"/>
    </w:rPr>
  </w:style>
  <w:style w:type="character" w:customStyle="1" w:styleId="Bodytext3">
    <w:name w:val="Body text (3)_"/>
    <w:basedOn w:val="DefaultParagraphFont"/>
    <w:link w:val="Bodytext30"/>
    <w:rsid w:val="00F267B0"/>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F267B0"/>
    <w:pPr>
      <w:widowControl w:val="0"/>
      <w:shd w:val="clear" w:color="auto" w:fill="FFFFFF"/>
      <w:spacing w:after="0" w:line="346" w:lineRule="exact"/>
      <w:jc w:val="center"/>
    </w:pPr>
    <w:rPr>
      <w:rFonts w:ascii="Times New Roman" w:eastAsia="Times New Roman" w:hAnsi="Times New Roman" w:cs="Times New Roman"/>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461213">
      <w:bodyDiv w:val="1"/>
      <w:marLeft w:val="0"/>
      <w:marRight w:val="0"/>
      <w:marTop w:val="0"/>
      <w:marBottom w:val="0"/>
      <w:divBdr>
        <w:top w:val="none" w:sz="0" w:space="0" w:color="auto"/>
        <w:left w:val="none" w:sz="0" w:space="0" w:color="auto"/>
        <w:bottom w:val="none" w:sz="0" w:space="0" w:color="auto"/>
        <w:right w:val="none" w:sz="0" w:space="0" w:color="auto"/>
      </w:divBdr>
    </w:div>
    <w:div w:id="213228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2CB55F-748F-434E-A47D-80677CC3E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6</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N-Abgaryan</dc:creator>
  <cp:keywords>https:/mul2-moj.gov.am/tasks/213356/oneclick/Ampopatert.docx?token=b644396bc7df9c48f9aa7f15b9bd29f5</cp:keywords>
  <cp:lastModifiedBy>Tatevik Mikaelyan</cp:lastModifiedBy>
  <cp:revision>61</cp:revision>
  <cp:lastPrinted>2024-09-23T07:53:00Z</cp:lastPrinted>
  <dcterms:created xsi:type="dcterms:W3CDTF">2021-07-14T07:36:00Z</dcterms:created>
  <dcterms:modified xsi:type="dcterms:W3CDTF">2024-11-18T13:45:00Z</dcterms:modified>
</cp:coreProperties>
</file>