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1F7" w:rsidRPr="0083167B" w:rsidRDefault="00E341F7" w:rsidP="00E341F7">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83167B">
        <w:rPr>
          <w:rFonts w:ascii="GHEA Grapalat" w:hAnsi="GHEA Grapalat"/>
          <w:b/>
          <w:lang w:val="hy-AM"/>
        </w:rPr>
        <w:t>ՀԻՄՆԱՎՈՐՈՒՄ</w:t>
      </w:r>
    </w:p>
    <w:p w:rsidR="00E341F7" w:rsidRPr="0083167B" w:rsidRDefault="009951B2" w:rsidP="00671651">
      <w:pPr>
        <w:shd w:val="clear" w:color="auto" w:fill="FFFFFF"/>
        <w:spacing w:line="360" w:lineRule="auto"/>
        <w:jc w:val="center"/>
        <w:rPr>
          <w:rStyle w:val="Strong"/>
          <w:rFonts w:ascii="GHEA Grapalat" w:hAnsi="GHEA Grapalat"/>
          <w:color w:val="000000"/>
          <w:lang w:val="hy-AM"/>
        </w:rPr>
      </w:pPr>
      <w:bookmarkStart w:id="0" w:name="_GoBack"/>
      <w:r w:rsidRPr="009951B2">
        <w:rPr>
          <w:rFonts w:ascii="GHEA Grapalat" w:hAnsi="GHEA Grapalat"/>
          <w:b/>
          <w:bCs/>
          <w:color w:val="000000"/>
          <w:lang w:val="hy-AM"/>
        </w:rPr>
        <w:t>«ՀԱՅԱՍՏԱՆԻ ՀԱՆՐԱՊԵՏՈՒԹՅԱՆ 2024 ԹՎԱԿԱՆԻ ՊԵՏԱԿԱՆ ԲՅՈՒՋԵԻ ՄԱՍԻՆ» ՕՐԵՆՔՈՒՄ ՎԵՐԱԲԱՇԽՈՒՄ, ԼՐԱՑՈՒՄ  ԵՎ  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Pr>
          <w:rFonts w:ascii="GHEA Grapalat" w:hAnsi="GHEA Grapalat"/>
          <w:b/>
          <w:bCs/>
          <w:color w:val="000000"/>
          <w:lang w:val="hy-AM"/>
        </w:rPr>
        <w:t>»</w:t>
      </w:r>
      <w:r w:rsidR="00671651">
        <w:rPr>
          <w:rFonts w:ascii="GHEA Grapalat" w:hAnsi="GHEA Grapalat"/>
          <w:b/>
          <w:bCs/>
          <w:color w:val="000000"/>
          <w:lang w:val="hy-AM"/>
        </w:rPr>
        <w:t xml:space="preserve"> </w:t>
      </w:r>
      <w:r w:rsidR="00E341F7" w:rsidRPr="0083167B">
        <w:rPr>
          <w:rStyle w:val="Strong"/>
          <w:rFonts w:ascii="GHEA Grapalat" w:hAnsi="GHEA Grapalat"/>
          <w:color w:val="000000"/>
          <w:lang w:val="hy-AM"/>
        </w:rPr>
        <w:t>ՀՀ ԿԱՌԱՎԱՐՈՒԹՅԱՆ ՈՐՈՇՄԱՆ ՆԱԽԱԳԾԻ ԸՆԴՈՒՆՄԱՆ</w:t>
      </w:r>
    </w:p>
    <w:bookmarkEnd w:id="0"/>
    <w:p w:rsidR="00E341F7" w:rsidRPr="0083167B" w:rsidRDefault="00E341F7" w:rsidP="00E341F7">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A143F7" w:rsidRDefault="00A143F7" w:rsidP="00A143F7">
      <w:pPr>
        <w:pStyle w:val="ListParagraph"/>
        <w:numPr>
          <w:ilvl w:val="0"/>
          <w:numId w:val="5"/>
        </w:numPr>
        <w:spacing w:after="0" w:line="360" w:lineRule="auto"/>
        <w:jc w:val="both"/>
        <w:rPr>
          <w:rFonts w:ascii="GHEA Grapalat" w:hAnsi="GHEA Grapalat" w:cs="Sylfaen"/>
          <w:b/>
        </w:rPr>
      </w:pPr>
      <w:r>
        <w:rPr>
          <w:rFonts w:ascii="GHEA Grapalat" w:hAnsi="GHEA Grapalat" w:cs="Sylfaen"/>
          <w:b/>
          <w:lang w:val="hy-AM"/>
        </w:rPr>
        <w:t>Իրավական ակտի անհրաժեշտությունը (նպատակը)</w:t>
      </w:r>
    </w:p>
    <w:p w:rsidR="00A143F7" w:rsidRDefault="00A143F7" w:rsidP="00A143F7">
      <w:pPr>
        <w:spacing w:line="360" w:lineRule="auto"/>
        <w:ind w:firstLine="720"/>
        <w:jc w:val="both"/>
        <w:rPr>
          <w:rFonts w:ascii="GHEA Grapalat" w:hAnsi="GHEA Grapalat"/>
          <w:color w:val="000000"/>
          <w:shd w:val="clear" w:color="auto" w:fill="FFFFFF"/>
          <w:lang w:val="en-US"/>
        </w:rPr>
      </w:pPr>
      <w:r w:rsidRPr="00CD1265">
        <w:rPr>
          <w:rStyle w:val="Strong"/>
          <w:rFonts w:ascii="GHEA Grapalat" w:hAnsi="GHEA Grapalat"/>
          <w:color w:val="000000"/>
          <w:shd w:val="clear" w:color="auto" w:fill="FFFFFF"/>
          <w:lang w:val="en-US"/>
        </w:rPr>
        <w:t>ՀՀ կառավարության 2023 թվականի դեկտեմբերի 28-ի</w:t>
      </w:r>
      <w:r>
        <w:rPr>
          <w:rStyle w:val="Strong"/>
          <w:rFonts w:ascii="GHEA Grapalat" w:hAnsi="GHEA Grapalat"/>
          <w:color w:val="000000"/>
          <w:shd w:val="clear" w:color="auto" w:fill="FFFFFF"/>
          <w:lang w:val="en-US"/>
        </w:rPr>
        <w:t xml:space="preserve"> </w:t>
      </w:r>
      <w:r>
        <w:rPr>
          <w:rFonts w:ascii="GHEA Grapalat" w:hAnsi="GHEA Grapalat"/>
          <w:bCs/>
          <w:color w:val="000000"/>
          <w:shd w:val="clear" w:color="auto" w:fill="FFFFFF"/>
          <w:lang w:val="en-US"/>
        </w:rPr>
        <w:t>Հ</w:t>
      </w:r>
      <w:r>
        <w:rPr>
          <w:rFonts w:ascii="GHEA Grapalat" w:hAnsi="GHEA Grapalat"/>
          <w:bCs/>
          <w:color w:val="000000"/>
          <w:shd w:val="clear" w:color="auto" w:fill="FFFFFF"/>
        </w:rPr>
        <w:t>այաստանի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Հ</w:t>
      </w:r>
      <w:r>
        <w:rPr>
          <w:rFonts w:ascii="GHEA Grapalat" w:hAnsi="GHEA Grapalat"/>
          <w:bCs/>
          <w:color w:val="000000"/>
          <w:shd w:val="clear" w:color="auto" w:fill="FFFFFF"/>
        </w:rPr>
        <w:t>անրապետության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կառավարության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շարք</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որոշումներում</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փոփոխություններ</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ու</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լրացումներ</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կատարելու</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և</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Ե</w:t>
      </w:r>
      <w:r>
        <w:rPr>
          <w:rFonts w:ascii="GHEA Grapalat" w:hAnsi="GHEA Grapalat"/>
          <w:bCs/>
          <w:color w:val="000000"/>
          <w:shd w:val="clear" w:color="auto" w:fill="FFFFFF"/>
        </w:rPr>
        <w:t>ր</w:t>
      </w:r>
      <w:r>
        <w:rPr>
          <w:rFonts w:ascii="GHEA Grapalat" w:hAnsi="GHEA Grapalat"/>
          <w:bCs/>
          <w:color w:val="000000"/>
          <w:shd w:val="clear" w:color="auto" w:fill="FFFFFF"/>
          <w:lang w:val="en-US"/>
        </w:rPr>
        <w:t>և</w:t>
      </w:r>
      <w:r>
        <w:rPr>
          <w:rFonts w:ascii="GHEA Grapalat" w:hAnsi="GHEA Grapalat"/>
          <w:bCs/>
          <w:color w:val="000000"/>
          <w:shd w:val="clear" w:color="auto" w:fill="FFFFFF"/>
        </w:rPr>
        <w:t>անի</w:t>
      </w:r>
      <w:r w:rsidRPr="001562B6">
        <w:rPr>
          <w:rFonts w:ascii="GHEA Grapalat" w:hAnsi="GHEA Grapalat"/>
          <w:bCs/>
          <w:color w:val="000000"/>
          <w:shd w:val="clear" w:color="auto" w:fill="FFFFFF"/>
          <w:lang w:val="en-US"/>
        </w:rPr>
        <w:t xml:space="preserve"> N 1 </w:t>
      </w:r>
      <w:r>
        <w:rPr>
          <w:rFonts w:ascii="GHEA Grapalat" w:hAnsi="GHEA Grapalat"/>
          <w:bCs/>
          <w:color w:val="000000"/>
          <w:shd w:val="clear" w:color="auto" w:fill="FFFFFF"/>
        </w:rPr>
        <w:t>տուն</w:t>
      </w:r>
      <w:r w:rsidRPr="001562B6">
        <w:rPr>
          <w:rFonts w:ascii="GHEA Grapalat" w:hAnsi="GHEA Grapalat"/>
          <w:bCs/>
          <w:color w:val="000000"/>
          <w:shd w:val="clear" w:color="auto" w:fill="FFFFFF"/>
          <w:lang w:val="en-US"/>
        </w:rPr>
        <w:t>-</w:t>
      </w:r>
      <w:r>
        <w:rPr>
          <w:rFonts w:ascii="GHEA Grapalat" w:hAnsi="GHEA Grapalat"/>
          <w:bCs/>
          <w:color w:val="000000"/>
          <w:shd w:val="clear" w:color="auto" w:fill="FFFFFF"/>
        </w:rPr>
        <w:t>ինտերնատ</w:t>
      </w:r>
      <w:r w:rsidRPr="001562B6">
        <w:rPr>
          <w:rFonts w:ascii="GHEA Grapalat" w:hAnsi="GHEA Grapalat"/>
          <w:bCs/>
          <w:color w:val="000000"/>
          <w:shd w:val="clear" w:color="auto" w:fill="FFFFFF"/>
          <w:lang w:val="en-US"/>
        </w:rPr>
        <w:t>», «</w:t>
      </w:r>
      <w:r>
        <w:rPr>
          <w:rFonts w:ascii="GHEA Grapalat" w:hAnsi="GHEA Grapalat"/>
          <w:bCs/>
          <w:color w:val="000000"/>
          <w:shd w:val="clear" w:color="auto" w:fill="FFFFFF"/>
          <w:lang w:val="en-US"/>
        </w:rPr>
        <w:t>Տ</w:t>
      </w:r>
      <w:r>
        <w:rPr>
          <w:rFonts w:ascii="GHEA Grapalat" w:hAnsi="GHEA Grapalat"/>
          <w:bCs/>
          <w:color w:val="000000"/>
          <w:shd w:val="clear" w:color="auto" w:fill="FFFFFF"/>
        </w:rPr>
        <w:t>նային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պայմաններում</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միայնակ</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տարեցների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և</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հաշմանդամների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սոցիալական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սպասարկման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կենտրոն</w:t>
      </w:r>
      <w:r w:rsidRPr="001562B6">
        <w:rPr>
          <w:rFonts w:ascii="GHEA Grapalat" w:hAnsi="GHEA Grapalat"/>
          <w:bCs/>
          <w:color w:val="000000"/>
          <w:shd w:val="clear" w:color="auto" w:fill="FFFFFF"/>
          <w:lang w:val="en-US"/>
        </w:rPr>
        <w:t>», «</w:t>
      </w:r>
      <w:r>
        <w:rPr>
          <w:rFonts w:ascii="GHEA Grapalat" w:hAnsi="GHEA Grapalat"/>
          <w:bCs/>
          <w:color w:val="000000"/>
          <w:shd w:val="clear" w:color="auto" w:fill="FFFFFF"/>
          <w:lang w:val="en-US"/>
        </w:rPr>
        <w:t>Ն</w:t>
      </w:r>
      <w:r>
        <w:rPr>
          <w:rFonts w:ascii="GHEA Grapalat" w:hAnsi="GHEA Grapalat"/>
          <w:bCs/>
          <w:color w:val="000000"/>
          <w:shd w:val="clear" w:color="auto" w:fill="FFFFFF"/>
        </w:rPr>
        <w:t>որքի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տուն</w:t>
      </w:r>
      <w:r w:rsidRPr="001562B6">
        <w:rPr>
          <w:rFonts w:ascii="GHEA Grapalat" w:hAnsi="GHEA Grapalat"/>
          <w:bCs/>
          <w:color w:val="000000"/>
          <w:shd w:val="clear" w:color="auto" w:fill="FFFFFF"/>
          <w:lang w:val="en-US"/>
        </w:rPr>
        <w:t>-</w:t>
      </w:r>
      <w:r>
        <w:rPr>
          <w:rFonts w:ascii="GHEA Grapalat" w:hAnsi="GHEA Grapalat"/>
          <w:bCs/>
          <w:color w:val="000000"/>
          <w:shd w:val="clear" w:color="auto" w:fill="FFFFFF"/>
        </w:rPr>
        <w:t>ինտերնատ</w:t>
      </w:r>
      <w:r w:rsidRPr="001562B6">
        <w:rPr>
          <w:rFonts w:ascii="GHEA Grapalat" w:hAnsi="GHEA Grapalat"/>
          <w:bCs/>
          <w:color w:val="000000"/>
          <w:shd w:val="clear" w:color="auto" w:fill="FFFFFF"/>
          <w:lang w:val="en-US"/>
        </w:rPr>
        <w:t>», «</w:t>
      </w:r>
      <w:r>
        <w:rPr>
          <w:rFonts w:ascii="GHEA Grapalat" w:hAnsi="GHEA Grapalat"/>
          <w:bCs/>
          <w:color w:val="000000"/>
          <w:shd w:val="clear" w:color="auto" w:fill="FFFFFF"/>
          <w:lang w:val="en-US"/>
        </w:rPr>
        <w:t>Վ</w:t>
      </w:r>
      <w:r>
        <w:rPr>
          <w:rFonts w:ascii="GHEA Grapalat" w:hAnsi="GHEA Grapalat"/>
          <w:bCs/>
          <w:color w:val="000000"/>
          <w:shd w:val="clear" w:color="auto" w:fill="FFFFFF"/>
        </w:rPr>
        <w:t>արդենիսի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նյարդահոգեբանական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տուն</w:t>
      </w:r>
      <w:r w:rsidRPr="001562B6">
        <w:rPr>
          <w:rFonts w:ascii="GHEA Grapalat" w:hAnsi="GHEA Grapalat"/>
          <w:bCs/>
          <w:color w:val="000000"/>
          <w:shd w:val="clear" w:color="auto" w:fill="FFFFFF"/>
          <w:lang w:val="en-US"/>
        </w:rPr>
        <w:t>-</w:t>
      </w:r>
      <w:r>
        <w:rPr>
          <w:rFonts w:ascii="GHEA Grapalat" w:hAnsi="GHEA Grapalat"/>
          <w:bCs/>
          <w:color w:val="000000"/>
          <w:shd w:val="clear" w:color="auto" w:fill="FFFFFF"/>
        </w:rPr>
        <w:t>ինտերնատ</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և</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lang w:val="en-US"/>
        </w:rPr>
        <w:t>Ձ</w:t>
      </w:r>
      <w:r>
        <w:rPr>
          <w:rFonts w:ascii="GHEA Grapalat" w:hAnsi="GHEA Grapalat"/>
          <w:bCs/>
          <w:color w:val="000000"/>
          <w:shd w:val="clear" w:color="auto" w:fill="FFFFFF"/>
        </w:rPr>
        <w:t>որակ</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հոգեկան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առողջության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խնդիրներ</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ունեցող</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անձանց</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խնամքի</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կենտրոն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պետական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ոչ</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առ</w:t>
      </w:r>
      <w:r>
        <w:rPr>
          <w:rFonts w:ascii="GHEA Grapalat" w:hAnsi="GHEA Grapalat"/>
          <w:bCs/>
          <w:color w:val="000000"/>
          <w:shd w:val="clear" w:color="auto" w:fill="FFFFFF"/>
          <w:lang w:val="en-US"/>
        </w:rPr>
        <w:t>և</w:t>
      </w:r>
      <w:r>
        <w:rPr>
          <w:rFonts w:ascii="GHEA Grapalat" w:hAnsi="GHEA Grapalat"/>
          <w:bCs/>
          <w:color w:val="000000"/>
          <w:shd w:val="clear" w:color="auto" w:fill="FFFFFF"/>
        </w:rPr>
        <w:t>տրային</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կազմակերպությունները</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վերանվանելու</w:t>
      </w:r>
      <w:r w:rsidRPr="001562B6">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մասին</w:t>
      </w:r>
      <w:r>
        <w:rPr>
          <w:rFonts w:ascii="GHEA Grapalat" w:hAnsi="GHEA Grapalat"/>
          <w:bCs/>
          <w:color w:val="000000"/>
          <w:shd w:val="clear" w:color="auto" w:fill="FFFFFF"/>
          <w:lang w:val="en-US"/>
        </w:rPr>
        <w:t xml:space="preserve"> </w:t>
      </w:r>
      <w:r w:rsidRPr="001562B6">
        <w:rPr>
          <w:rFonts w:ascii="GHEA Grapalat" w:hAnsi="GHEA Grapalat"/>
          <w:bCs/>
          <w:color w:val="000000"/>
          <w:shd w:val="clear" w:color="auto" w:fill="FFFFFF"/>
          <w:lang w:val="en-US"/>
        </w:rPr>
        <w:t>N</w:t>
      </w:r>
      <w:r w:rsidRPr="00CD1265">
        <w:rPr>
          <w:rStyle w:val="Strong"/>
          <w:rFonts w:ascii="GHEA Grapalat" w:hAnsi="GHEA Grapalat"/>
          <w:color w:val="000000"/>
          <w:shd w:val="clear" w:color="auto" w:fill="FFFFFF"/>
          <w:lang w:val="hy-AM"/>
        </w:rPr>
        <w:t xml:space="preserve"> </w:t>
      </w:r>
      <w:r w:rsidRPr="00CD1265">
        <w:rPr>
          <w:rStyle w:val="Strong"/>
          <w:rFonts w:ascii="GHEA Grapalat" w:hAnsi="GHEA Grapalat"/>
          <w:color w:val="000000"/>
          <w:shd w:val="clear" w:color="auto" w:fill="FFFFFF"/>
          <w:lang w:val="en-US"/>
        </w:rPr>
        <w:t xml:space="preserve">2341-Ն որոշման 4-րդ կետի համաձայն՝ </w:t>
      </w:r>
      <w:r w:rsidRPr="001562B6">
        <w:rPr>
          <w:rFonts w:ascii="GHEA Grapalat" w:hAnsi="GHEA Grapalat"/>
          <w:color w:val="000000"/>
          <w:shd w:val="clear" w:color="auto" w:fill="FFFFFF"/>
          <w:lang w:val="en-US"/>
        </w:rPr>
        <w:t>«</w:t>
      </w:r>
      <w:r w:rsidRPr="00CD1265">
        <w:rPr>
          <w:rFonts w:ascii="GHEA Grapalat" w:hAnsi="GHEA Grapalat"/>
          <w:color w:val="000000"/>
          <w:shd w:val="clear" w:color="auto" w:fill="FFFFFF"/>
        </w:rPr>
        <w:t>Տնային</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պայմաններում</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միայնակ</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տարեցների</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և</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հաշմանդամների</w:t>
      </w:r>
      <w:r w:rsidRPr="001562B6">
        <w:rPr>
          <w:rFonts w:ascii="GHEA Grapalat" w:hAnsi="GHEA Grapalat"/>
          <w:color w:val="000000"/>
          <w:shd w:val="clear" w:color="auto" w:fill="FFFFFF"/>
          <w:lang w:val="en-US"/>
        </w:rPr>
        <w:t xml:space="preserve"> </w:t>
      </w:r>
      <w:r w:rsidRPr="00CD1265">
        <w:rPr>
          <w:rFonts w:ascii="GHEA Grapalat" w:hAnsi="GHEA Grapalat"/>
          <w:color w:val="000000"/>
          <w:shd w:val="clear" w:color="auto" w:fill="FFFFFF"/>
        </w:rPr>
        <w:t>սոցիալական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սպասարկման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կենտրոն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պետական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ոչ</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առևտրային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կազմակերպությունը</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վերանվան</w:t>
      </w:r>
      <w:r>
        <w:rPr>
          <w:rFonts w:ascii="GHEA Grapalat" w:hAnsi="GHEA Grapalat"/>
          <w:color w:val="000000"/>
          <w:shd w:val="clear" w:color="auto" w:fill="FFFFFF"/>
          <w:lang w:val="en-US"/>
        </w:rPr>
        <w:t>վ</w:t>
      </w:r>
      <w:r>
        <w:rPr>
          <w:rFonts w:ascii="GHEA Grapalat" w:hAnsi="GHEA Grapalat"/>
          <w:color w:val="000000"/>
          <w:shd w:val="clear" w:color="auto" w:fill="FFFFFF"/>
        </w:rPr>
        <w:t>ել</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 xml:space="preserve">է </w:t>
      </w:r>
      <w:r w:rsidRPr="001562B6">
        <w:rPr>
          <w:rFonts w:ascii="GHEA Grapalat" w:hAnsi="GHEA Grapalat"/>
          <w:color w:val="000000"/>
          <w:shd w:val="clear" w:color="auto" w:fill="FFFFFF"/>
          <w:lang w:val="en-US"/>
        </w:rPr>
        <w:t>«</w:t>
      </w:r>
      <w:r>
        <w:rPr>
          <w:rFonts w:ascii="GHEA Grapalat" w:hAnsi="GHEA Grapalat"/>
          <w:color w:val="000000"/>
          <w:shd w:val="clear" w:color="auto" w:fill="FFFFFF"/>
        </w:rPr>
        <w:t>Օթևան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պետական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ոչ</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առևտրային</w:t>
      </w:r>
      <w:r w:rsidRPr="001562B6">
        <w:rPr>
          <w:rFonts w:ascii="GHEA Grapalat" w:hAnsi="GHEA Grapalat"/>
          <w:color w:val="000000"/>
          <w:shd w:val="clear" w:color="auto" w:fill="FFFFFF"/>
          <w:lang w:val="en-US"/>
        </w:rPr>
        <w:t xml:space="preserve"> </w:t>
      </w:r>
      <w:r>
        <w:rPr>
          <w:rFonts w:ascii="GHEA Grapalat" w:hAnsi="GHEA Grapalat"/>
          <w:color w:val="000000"/>
          <w:shd w:val="clear" w:color="auto" w:fill="FFFFFF"/>
        </w:rPr>
        <w:t>կազմակերպության</w:t>
      </w:r>
      <w:r>
        <w:rPr>
          <w:rFonts w:ascii="GHEA Grapalat" w:hAnsi="GHEA Grapalat"/>
          <w:color w:val="000000"/>
          <w:shd w:val="clear" w:color="auto" w:fill="FFFFFF"/>
          <w:lang w:val="en-US"/>
        </w:rPr>
        <w:t>: Վերջինիս գործունեության հիմնական նպատակներից են հանդիսանում պետական սոցիալական բնակարանային ֆոնդի կացարաններում բնակվելու իրավունք ունեցող անձանց (Հայաստանի Հանրապետության կառավարության 2015 թվականի սեպտեմբերի 10-ի N 1069-Ն որոշման NN 1 և 2 հավելվածներում նշված անձանց) կացարաններով ապահովումը և այլ սոցիալական ծառայությունների տրամադրման կազմակերպումը, ինչպես նաև՝ որպես սոցիալական բնակարանային ֆոնդ, անհատույց օգտագործման իրավունքով ամրացված շենքերի, շինությունների ընդհանուր օգտագործման ենթակա տարածքների սպասարկումը և պահպանումը:</w:t>
      </w:r>
    </w:p>
    <w:p w:rsidR="00A143F7" w:rsidRDefault="00A143F7" w:rsidP="00A143F7">
      <w:pPr>
        <w:spacing w:line="360" w:lineRule="auto"/>
        <w:ind w:firstLine="720"/>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lastRenderedPageBreak/>
        <w:t xml:space="preserve">Վերոնշյալ գործառույթներն պատշաճ իրականացնելու, ինչպես նաև </w:t>
      </w:r>
      <w:r>
        <w:rPr>
          <w:rFonts w:ascii="GHEA Grapalat" w:hAnsi="GHEA Grapalat"/>
          <w:lang w:val="hy-AM"/>
        </w:rPr>
        <w:t xml:space="preserve">բնակվող շահառուների կեցության համար ապահով և անվտանգ միջավայր ստեղծելու, հասարակական կարգի վերահսկողությունը, տարածքում գտնվող անձանց պատշաճ վարքագիծը, նյութական արժեքների չարտոնված տեղաշարժի վերահսկողությունն ապահովելու </w:t>
      </w:r>
      <w:r>
        <w:rPr>
          <w:rFonts w:ascii="GHEA Grapalat" w:hAnsi="GHEA Grapalat"/>
        </w:rPr>
        <w:t>նպատակով</w:t>
      </w:r>
      <w:r>
        <w:rPr>
          <w:rFonts w:ascii="GHEA Grapalat" w:hAnsi="GHEA Grapalat"/>
          <w:lang w:val="hy-AM"/>
        </w:rPr>
        <w:t>՝</w:t>
      </w:r>
      <w:r>
        <w:rPr>
          <w:rFonts w:ascii="GHEA Grapalat" w:hAnsi="GHEA Grapalat"/>
          <w:lang w:val="en-US"/>
        </w:rPr>
        <w:t xml:space="preserve"> </w:t>
      </w:r>
      <w:r w:rsidRPr="00A87E8B">
        <w:rPr>
          <w:rFonts w:ascii="GHEA Grapalat" w:hAnsi="GHEA Grapalat"/>
          <w:color w:val="000000"/>
          <w:shd w:val="clear" w:color="auto" w:fill="FFFFFF"/>
          <w:lang w:val="en-US"/>
        </w:rPr>
        <w:t>«</w:t>
      </w:r>
      <w:r>
        <w:rPr>
          <w:rFonts w:ascii="GHEA Grapalat" w:hAnsi="GHEA Grapalat"/>
          <w:color w:val="000000"/>
          <w:shd w:val="clear" w:color="auto" w:fill="FFFFFF"/>
        </w:rPr>
        <w:t>Օթևան</w:t>
      </w:r>
      <w:r w:rsidRPr="00A87E8B">
        <w:rPr>
          <w:rFonts w:ascii="GHEA Grapalat" w:hAnsi="GHEA Grapalat"/>
          <w:color w:val="000000"/>
          <w:shd w:val="clear" w:color="auto" w:fill="FFFFFF"/>
          <w:lang w:val="en-US"/>
        </w:rPr>
        <w:t xml:space="preserve">» </w:t>
      </w:r>
      <w:r>
        <w:rPr>
          <w:rFonts w:ascii="GHEA Grapalat" w:hAnsi="GHEA Grapalat"/>
          <w:color w:val="000000"/>
          <w:shd w:val="clear" w:color="auto" w:fill="FFFFFF"/>
        </w:rPr>
        <w:t>պետական</w:t>
      </w:r>
      <w:r w:rsidRPr="00A87E8B">
        <w:rPr>
          <w:rFonts w:ascii="GHEA Grapalat" w:hAnsi="GHEA Grapalat"/>
          <w:color w:val="000000"/>
          <w:shd w:val="clear" w:color="auto" w:fill="FFFFFF"/>
          <w:lang w:val="en-US"/>
        </w:rPr>
        <w:t xml:space="preserve"> </w:t>
      </w:r>
      <w:r>
        <w:rPr>
          <w:rFonts w:ascii="GHEA Grapalat" w:hAnsi="GHEA Grapalat"/>
          <w:color w:val="000000"/>
          <w:shd w:val="clear" w:color="auto" w:fill="FFFFFF"/>
        </w:rPr>
        <w:t>ոչ</w:t>
      </w:r>
      <w:r w:rsidRPr="00A87E8B">
        <w:rPr>
          <w:rFonts w:ascii="GHEA Grapalat" w:hAnsi="GHEA Grapalat"/>
          <w:color w:val="000000"/>
          <w:shd w:val="clear" w:color="auto" w:fill="FFFFFF"/>
          <w:lang w:val="en-US"/>
        </w:rPr>
        <w:t xml:space="preserve"> </w:t>
      </w:r>
      <w:r>
        <w:rPr>
          <w:rFonts w:ascii="GHEA Grapalat" w:hAnsi="GHEA Grapalat"/>
          <w:color w:val="000000"/>
          <w:shd w:val="clear" w:color="auto" w:fill="FFFFFF"/>
        </w:rPr>
        <w:t>առևտրային</w:t>
      </w:r>
      <w:r w:rsidRPr="00A87E8B">
        <w:rPr>
          <w:rFonts w:ascii="GHEA Grapalat" w:hAnsi="GHEA Grapalat"/>
          <w:color w:val="000000"/>
          <w:shd w:val="clear" w:color="auto" w:fill="FFFFFF"/>
          <w:lang w:val="en-US"/>
        </w:rPr>
        <w:t xml:space="preserve"> </w:t>
      </w:r>
      <w:r>
        <w:rPr>
          <w:rFonts w:ascii="GHEA Grapalat" w:hAnsi="GHEA Grapalat"/>
          <w:color w:val="000000"/>
          <w:shd w:val="clear" w:color="auto" w:fill="FFFFFF"/>
        </w:rPr>
        <w:t>կազմակերպության</w:t>
      </w:r>
      <w:r>
        <w:rPr>
          <w:rFonts w:ascii="GHEA Grapalat" w:hAnsi="GHEA Grapalat"/>
          <w:color w:val="000000"/>
          <w:shd w:val="clear" w:color="auto" w:fill="FFFFFF"/>
          <w:lang w:val="en-US"/>
        </w:rPr>
        <w:t xml:space="preserve"> Թբիլիսյան խճուղի 3/14 հասցեում գտնվող սոցիալական բնակարանային ֆոնդի շենքում նախատեսվում է ներդնել պահնորդական ծառայություն, որը սակայն արդյունավետ չի լինի և իր նպատակին չի ծառայի՝ առանց շուրջօրյա տեսահսկաման համակարգի լիարժեք ներդրման, որի համար անհրաժեշտ է տրամադրել 963.2 (ինը հարյուր վաթսուներեք հազար երկու հարյուր) հազ. դրամ:</w:t>
      </w:r>
    </w:p>
    <w:p w:rsidR="00A143F7" w:rsidRPr="00A87E8B" w:rsidRDefault="00A143F7" w:rsidP="00A143F7">
      <w:pPr>
        <w:spacing w:line="360" w:lineRule="auto"/>
        <w:ind w:firstLine="720"/>
        <w:jc w:val="both"/>
        <w:rPr>
          <w:rStyle w:val="Strong"/>
          <w:b w:val="0"/>
          <w:lang w:val="en-US"/>
        </w:rPr>
      </w:pPr>
    </w:p>
    <w:p w:rsidR="00A143F7" w:rsidRDefault="00A143F7" w:rsidP="00A143F7">
      <w:pPr>
        <w:pStyle w:val="ListParagraph"/>
        <w:numPr>
          <w:ilvl w:val="1"/>
          <w:numId w:val="6"/>
        </w:numPr>
        <w:spacing w:line="360" w:lineRule="auto"/>
        <w:jc w:val="both"/>
        <w:rPr>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A143F7" w:rsidRPr="001562B6" w:rsidRDefault="00A143F7" w:rsidP="00A143F7">
      <w:pPr>
        <w:shd w:val="clear" w:color="auto" w:fill="FFFFFF"/>
        <w:tabs>
          <w:tab w:val="left" w:pos="-90"/>
        </w:tabs>
        <w:spacing w:line="360" w:lineRule="auto"/>
        <w:jc w:val="both"/>
        <w:rPr>
          <w:rFonts w:ascii="GHEA Grapalat" w:hAnsi="GHEA Grapalat"/>
          <w:color w:val="000000"/>
          <w:shd w:val="clear" w:color="auto" w:fill="FFFFFF"/>
          <w:lang w:val="hy-AM"/>
        </w:rPr>
      </w:pPr>
      <w:r>
        <w:rPr>
          <w:rFonts w:ascii="GHEA Grapalat" w:hAnsi="GHEA Grapalat" w:cs="Sylfaen"/>
          <w:lang w:val="hy-AM"/>
        </w:rPr>
        <w:tab/>
        <w:t xml:space="preserve"> </w:t>
      </w:r>
      <w:r w:rsidRPr="001562B6">
        <w:rPr>
          <w:rFonts w:ascii="GHEA Grapalat" w:hAnsi="GHEA Grapalat"/>
          <w:color w:val="000000"/>
          <w:shd w:val="clear" w:color="auto" w:fill="FFFFFF"/>
          <w:lang w:val="hy-AM"/>
        </w:rPr>
        <w:t>«Օթևան» պետական ոչ առևտրային կազմակերպության Թբիլիսյան խճուղի 3/14 հասցեում գտնվող սոցիալական բնակարանային ֆոնդի շենքն ունի 45 սենյակ, շուրջ 81 շահառու և մոտ 2290քմ տարածք: Վերլուծելով և ամփոփելով նախորդ տարիների փորձը՝ ՀՀ</w:t>
      </w:r>
      <w:r>
        <w:rPr>
          <w:rFonts w:ascii="GHEA Grapalat" w:hAnsi="GHEA Grapalat"/>
          <w:color w:val="000000"/>
          <w:shd w:val="clear" w:color="auto" w:fill="FFFFFF"/>
          <w:lang w:val="hy-AM"/>
        </w:rPr>
        <w:t xml:space="preserve"> աշ</w:t>
      </w:r>
      <w:r w:rsidRPr="001562B6">
        <w:rPr>
          <w:rFonts w:ascii="GHEA Grapalat" w:hAnsi="GHEA Grapalat"/>
          <w:color w:val="000000"/>
          <w:shd w:val="clear" w:color="auto" w:fill="FFFFFF"/>
          <w:lang w:val="hy-AM"/>
        </w:rPr>
        <w:t>խատանքի և սոցիալական հարցերի նախարարությունն արձանագրել է սոցիալական բնակարանային ֆոնդի կացարաններ ապօրինի ներխուժելու և բնակելի տարածք զբաղեցնելու, ինչպես նաև հակաիրավական և հակասոցիալական վարքագծի դրսևորումների դեպքեր թե շահառուների, թե կողմնակի անձանց կողմից: Տեսահսկման համակարգի լիարժեք ներդրումը շուրջօրյա ռեժիմով հասանելիություն կապահովի շենքի մուտքերին, միջանցքներին և հարակից տարածքին՝ կանխելով վերը նշված ոչ իրավաչափ գործողությունները:</w:t>
      </w:r>
    </w:p>
    <w:p w:rsidR="00A143F7" w:rsidRDefault="00A143F7" w:rsidP="00A143F7">
      <w:pPr>
        <w:shd w:val="clear" w:color="auto" w:fill="FFFFFF"/>
        <w:tabs>
          <w:tab w:val="left" w:pos="-90"/>
        </w:tabs>
        <w:spacing w:line="360" w:lineRule="auto"/>
        <w:jc w:val="both"/>
        <w:rPr>
          <w:rFonts w:ascii="GHEA Grapalat" w:hAnsi="GHEA Grapalat"/>
          <w:color w:val="000000"/>
          <w:shd w:val="clear" w:color="auto" w:fill="FFFFFF"/>
          <w:lang w:val="hy-AM"/>
        </w:rPr>
      </w:pPr>
      <w:r w:rsidRPr="001562B6">
        <w:rPr>
          <w:rFonts w:ascii="GHEA Grapalat" w:hAnsi="GHEA Grapalat"/>
          <w:color w:val="000000"/>
          <w:shd w:val="clear" w:color="auto" w:fill="FFFFFF"/>
          <w:lang w:val="hy-AM"/>
        </w:rPr>
        <w:t xml:space="preserve">    </w:t>
      </w:r>
    </w:p>
    <w:p w:rsidR="00A143F7" w:rsidRDefault="00A143F7" w:rsidP="00A143F7">
      <w:pPr>
        <w:shd w:val="clear" w:color="auto" w:fill="FFFFFF"/>
        <w:tabs>
          <w:tab w:val="left" w:pos="-90"/>
        </w:tabs>
        <w:spacing w:line="360" w:lineRule="auto"/>
        <w:jc w:val="both"/>
        <w:rPr>
          <w:rFonts w:ascii="GHEA Grapalat" w:hAnsi="GHEA Grapalat" w:cs="Sylfaen"/>
          <w:b/>
          <w:bCs/>
          <w:lang w:val="hy-AM"/>
        </w:rPr>
      </w:pPr>
      <w:r>
        <w:rPr>
          <w:rFonts w:ascii="GHEA Grapalat" w:hAnsi="GHEA Grapalat"/>
          <w:lang w:val="hy-AM"/>
        </w:rPr>
        <w:tab/>
      </w:r>
      <w:r>
        <w:rPr>
          <w:rFonts w:ascii="GHEA Grapalat" w:hAnsi="GHEA Grapalat" w:cs="Sylfaen"/>
          <w:b/>
          <w:lang w:val="hy-AM"/>
        </w:rPr>
        <w:t>1.2</w:t>
      </w:r>
      <w:r>
        <w:rPr>
          <w:rFonts w:ascii="GHEA Grapalat" w:hAnsi="GHEA Grapalat" w:cs="Sylfaen"/>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p>
    <w:p w:rsidR="00A143F7" w:rsidRDefault="00A143F7" w:rsidP="00A143F7">
      <w:pPr>
        <w:shd w:val="clear" w:color="auto" w:fill="FFFFFF"/>
        <w:tabs>
          <w:tab w:val="left" w:pos="-90"/>
        </w:tabs>
        <w:spacing w:line="360" w:lineRule="auto"/>
        <w:jc w:val="both"/>
        <w:rPr>
          <w:rFonts w:ascii="GHEA Grapalat" w:hAnsi="GHEA Grapalat" w:cs="Sylfaen"/>
          <w:b/>
          <w:bCs/>
          <w:lang w:val="hy-AM"/>
        </w:rPr>
      </w:pPr>
    </w:p>
    <w:p w:rsidR="00A143F7" w:rsidRPr="00D1365D" w:rsidRDefault="00A143F7" w:rsidP="00D1365D">
      <w:pPr>
        <w:spacing w:line="360" w:lineRule="auto"/>
        <w:ind w:right="-36" w:firstLine="540"/>
        <w:jc w:val="both"/>
        <w:rPr>
          <w:rFonts w:ascii="GHEA Grapalat" w:hAnsi="GHEA Grapalat"/>
          <w:color w:val="000000"/>
          <w:shd w:val="clear" w:color="auto" w:fill="FFFFFF"/>
          <w:lang w:val="hy-AM"/>
        </w:rPr>
      </w:pPr>
      <w:r>
        <w:rPr>
          <w:rFonts w:ascii="GHEA Grapalat" w:hAnsi="GHEA Grapalat" w:cs="Sylfaen"/>
          <w:lang w:val="hy-AM"/>
        </w:rPr>
        <w:tab/>
        <w:t xml:space="preserve">Նախագծի ընդունմամբ, հնարավորություն կտրվի </w:t>
      </w:r>
      <w:r w:rsidRPr="001562B6">
        <w:rPr>
          <w:rFonts w:ascii="GHEA Grapalat" w:hAnsi="GHEA Grapalat" w:cs="Sylfaen"/>
          <w:lang w:val="hy-AM"/>
        </w:rPr>
        <w:t xml:space="preserve">«Օթևան» պետական ոչ առևտրային կազմակերպության Թբիլիսյան խճուղի 3/14 հասցեում գտնվող սոցիալական բնակարանային ֆոնդի շենքում ապահովել հասարակական կարգը, շահառուների՝ </w:t>
      </w:r>
      <w:r w:rsidRPr="001562B6">
        <w:rPr>
          <w:rFonts w:ascii="GHEA Grapalat" w:hAnsi="GHEA Grapalat"/>
          <w:color w:val="000000"/>
          <w:shd w:val="clear" w:color="auto" w:fill="FFFFFF"/>
          <w:lang w:val="hy-AM"/>
        </w:rPr>
        <w:lastRenderedPageBreak/>
        <w:t>Հայաստանի Հանրապետության օրենսդրությամբ սահմանված կարգով</w:t>
      </w:r>
      <w:r w:rsidRPr="001562B6">
        <w:rPr>
          <w:rFonts w:ascii="GHEA Grapalat" w:hAnsi="GHEA Grapalat" w:cs="Sylfaen"/>
          <w:lang w:val="hy-AM"/>
        </w:rPr>
        <w:t xml:space="preserve"> իրավունքների իրացումը և </w:t>
      </w:r>
      <w:r w:rsidRPr="001562B6">
        <w:rPr>
          <w:rFonts w:ascii="GHEA Grapalat" w:hAnsi="GHEA Grapalat"/>
          <w:color w:val="000000"/>
          <w:shd w:val="clear" w:color="auto" w:fill="FFFFFF"/>
          <w:lang w:val="hy-AM"/>
        </w:rPr>
        <w:t>սոցիալական տանը բնակվելու համար սահմանված ընդհանուր համակեցության կանոնները:</w:t>
      </w:r>
    </w:p>
    <w:p w:rsidR="00A143F7" w:rsidRDefault="00A143F7" w:rsidP="00A143F7">
      <w:pPr>
        <w:spacing w:before="100" w:beforeAutospacing="1" w:line="360" w:lineRule="auto"/>
        <w:ind w:firstLine="600"/>
        <w:jc w:val="both"/>
        <w:rPr>
          <w:rFonts w:ascii="GHEA Grapalat" w:hAnsi="GHEA Grapalat" w:cs="Sylfaen"/>
          <w:b/>
          <w:bCs/>
          <w:lang w:val="hy-AM"/>
        </w:rPr>
      </w:pPr>
      <w:r>
        <w:rPr>
          <w:rFonts w:ascii="GHEA Grapalat" w:hAnsi="GHEA Grapalat" w:cs="Sylfaen"/>
          <w:b/>
          <w:bCs/>
          <w:lang w:val="hy-AM"/>
        </w:rPr>
        <w:t>2.Կարգավորման</w:t>
      </w:r>
      <w:r>
        <w:rPr>
          <w:rFonts w:ascii="GHEA Grapalat" w:hAnsi="GHEA Grapalat"/>
          <w:b/>
          <w:bCs/>
          <w:lang w:val="hy-AM"/>
        </w:rPr>
        <w:t xml:space="preserve"> </w:t>
      </w:r>
      <w:r>
        <w:rPr>
          <w:rFonts w:ascii="GHEA Grapalat" w:hAnsi="GHEA Grapalat" w:cs="Sylfaen"/>
          <w:b/>
          <w:bCs/>
          <w:lang w:val="hy-AM"/>
        </w:rPr>
        <w:t>առարկան</w:t>
      </w:r>
    </w:p>
    <w:p w:rsidR="00A143F7" w:rsidRPr="001562B6" w:rsidRDefault="00A143F7" w:rsidP="00A143F7">
      <w:pPr>
        <w:spacing w:before="100" w:beforeAutospacing="1" w:line="360" w:lineRule="auto"/>
        <w:ind w:firstLine="600"/>
        <w:jc w:val="both"/>
        <w:rPr>
          <w:rFonts w:ascii="GHEA Grapalat" w:eastAsiaTheme="minorHAnsi" w:hAnsi="GHEA Grapalat" w:cs="Sylfaen"/>
          <w:lang w:val="de-DE" w:eastAsia="en-US"/>
        </w:rPr>
      </w:pPr>
      <w:r>
        <w:rPr>
          <w:rFonts w:ascii="GHEA Grapalat" w:eastAsiaTheme="minorHAnsi" w:hAnsi="GHEA Grapalat" w:cstheme="minorBidi"/>
          <w:lang w:val="hy-AM" w:eastAsia="en-US"/>
        </w:rPr>
        <w:t xml:space="preserve"> </w:t>
      </w:r>
      <w:r>
        <w:rPr>
          <w:rFonts w:ascii="GHEA Grapalat" w:eastAsiaTheme="minorHAnsi" w:hAnsi="GHEA Grapalat" w:cs="Sylfaen"/>
          <w:lang w:val="hy-AM" w:eastAsia="en-US"/>
        </w:rPr>
        <w:t>Նախագծով</w:t>
      </w:r>
      <w:r>
        <w:rPr>
          <w:rFonts w:ascii="GHEA Grapalat" w:eastAsiaTheme="minorHAnsi" w:hAnsi="GHEA Grapalat" w:cstheme="minorBidi"/>
          <w:lang w:val="hy-AM" w:eastAsia="en-US"/>
        </w:rPr>
        <w:t xml:space="preserve"> կարգավորվում է </w:t>
      </w:r>
      <w:r w:rsidRPr="001562B6">
        <w:rPr>
          <w:rFonts w:ascii="GHEA Grapalat" w:eastAsiaTheme="minorHAnsi" w:hAnsi="GHEA Grapalat" w:cstheme="minorBidi"/>
          <w:lang w:val="de-DE" w:eastAsia="en-US"/>
        </w:rPr>
        <w:t>«</w:t>
      </w:r>
      <w:r w:rsidRPr="00A143F7">
        <w:rPr>
          <w:rFonts w:ascii="GHEA Grapalat" w:eastAsiaTheme="minorHAnsi" w:hAnsi="GHEA Grapalat" w:cstheme="minorBidi"/>
          <w:lang w:val="hy-AM" w:eastAsia="en-US"/>
        </w:rPr>
        <w:t>Օթևան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պետական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ոչ</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առևտրային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կազմակերպության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Թբիլիսյան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խճուղի</w:t>
      </w:r>
      <w:r w:rsidRPr="001562B6">
        <w:rPr>
          <w:rFonts w:ascii="GHEA Grapalat" w:eastAsiaTheme="minorHAnsi" w:hAnsi="GHEA Grapalat" w:cstheme="minorBidi"/>
          <w:lang w:val="de-DE" w:eastAsia="en-US"/>
        </w:rPr>
        <w:t xml:space="preserve"> 3/14 </w:t>
      </w:r>
      <w:r w:rsidRPr="00A143F7">
        <w:rPr>
          <w:rFonts w:ascii="GHEA Grapalat" w:eastAsiaTheme="minorHAnsi" w:hAnsi="GHEA Grapalat" w:cstheme="minorBidi"/>
          <w:lang w:val="hy-AM" w:eastAsia="en-US"/>
        </w:rPr>
        <w:t>հասցեում</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գտնվող</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սոցիալական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բնակարանային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ֆոնդի</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շենքի</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շինությունների</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ընդհանուր</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օգտագործման</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ենթակա</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տարածքները</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սպասարկելու</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և</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պահպանելու</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պատշաճ</w:t>
      </w:r>
      <w:r w:rsidRPr="001562B6">
        <w:rPr>
          <w:rFonts w:ascii="GHEA Grapalat" w:eastAsiaTheme="minorHAnsi" w:hAnsi="GHEA Grapalat" w:cstheme="minorBidi"/>
          <w:lang w:val="de-DE" w:eastAsia="en-US"/>
        </w:rPr>
        <w:t xml:space="preserve"> </w:t>
      </w:r>
      <w:r w:rsidRPr="00A143F7">
        <w:rPr>
          <w:rFonts w:ascii="GHEA Grapalat" w:eastAsiaTheme="minorHAnsi" w:hAnsi="GHEA Grapalat" w:cstheme="minorBidi"/>
          <w:lang w:val="hy-AM" w:eastAsia="en-US"/>
        </w:rPr>
        <w:t>կազմակերպումը</w:t>
      </w:r>
      <w:r w:rsidRPr="001562B6">
        <w:rPr>
          <w:rFonts w:ascii="GHEA Grapalat" w:eastAsiaTheme="minorHAnsi" w:hAnsi="GHEA Grapalat" w:cs="Sylfaen"/>
          <w:lang w:val="de-DE" w:eastAsia="en-US"/>
        </w:rPr>
        <w:t xml:space="preserve">, </w:t>
      </w:r>
      <w:r w:rsidRPr="00A143F7">
        <w:rPr>
          <w:rFonts w:ascii="GHEA Grapalat" w:eastAsiaTheme="minorHAnsi" w:hAnsi="GHEA Grapalat" w:cs="Sylfaen"/>
          <w:lang w:val="hy-AM" w:eastAsia="en-US"/>
        </w:rPr>
        <w:t>ինչպես</w:t>
      </w:r>
      <w:r w:rsidRPr="001562B6">
        <w:rPr>
          <w:rFonts w:ascii="GHEA Grapalat" w:eastAsiaTheme="minorHAnsi" w:hAnsi="GHEA Grapalat" w:cs="Sylfaen"/>
          <w:lang w:val="de-DE" w:eastAsia="en-US"/>
        </w:rPr>
        <w:t xml:space="preserve"> </w:t>
      </w:r>
      <w:r w:rsidRPr="00A143F7">
        <w:rPr>
          <w:rFonts w:ascii="GHEA Grapalat" w:eastAsiaTheme="minorHAnsi" w:hAnsi="GHEA Grapalat" w:cs="Sylfaen"/>
          <w:lang w:val="hy-AM" w:eastAsia="en-US"/>
        </w:rPr>
        <w:t>նաև</w:t>
      </w:r>
      <w:r w:rsidRPr="001562B6">
        <w:rPr>
          <w:rFonts w:ascii="GHEA Grapalat" w:eastAsiaTheme="minorHAnsi" w:hAnsi="GHEA Grapalat" w:cs="Sylfaen"/>
          <w:lang w:val="de-DE" w:eastAsia="en-US"/>
        </w:rPr>
        <w:t xml:space="preserve"> </w:t>
      </w:r>
      <w:r>
        <w:rPr>
          <w:rFonts w:ascii="GHEA Grapalat" w:hAnsi="GHEA Grapalat"/>
          <w:lang w:val="hy-AM"/>
        </w:rPr>
        <w:t>բնակվող շահառուների կեցության համար ապահով և անվտանգ միջավայր</w:t>
      </w:r>
      <w:r w:rsidRPr="001562B6">
        <w:rPr>
          <w:rFonts w:ascii="GHEA Grapalat" w:hAnsi="GHEA Grapalat"/>
          <w:lang w:val="de-DE"/>
        </w:rPr>
        <w:t xml:space="preserve"> </w:t>
      </w:r>
      <w:r w:rsidRPr="00A143F7">
        <w:rPr>
          <w:rFonts w:ascii="GHEA Grapalat" w:hAnsi="GHEA Grapalat"/>
          <w:lang w:val="hy-AM"/>
        </w:rPr>
        <w:t>ապահովելու՝</w:t>
      </w:r>
      <w:r w:rsidRPr="001562B6">
        <w:rPr>
          <w:rFonts w:ascii="GHEA Grapalat" w:hAnsi="GHEA Grapalat"/>
          <w:lang w:val="de-DE"/>
        </w:rPr>
        <w:t xml:space="preserve"> </w:t>
      </w:r>
      <w:r w:rsidRPr="00A143F7">
        <w:rPr>
          <w:rFonts w:ascii="GHEA Grapalat" w:hAnsi="GHEA Grapalat"/>
          <w:lang w:val="hy-AM"/>
        </w:rPr>
        <w:t>ՀՀ</w:t>
      </w:r>
      <w:r w:rsidRPr="001562B6">
        <w:rPr>
          <w:rFonts w:ascii="GHEA Grapalat" w:hAnsi="GHEA Grapalat"/>
          <w:lang w:val="de-DE"/>
        </w:rPr>
        <w:t xml:space="preserve"> </w:t>
      </w:r>
      <w:r w:rsidRPr="00A143F7">
        <w:rPr>
          <w:rFonts w:ascii="GHEA Grapalat" w:hAnsi="GHEA Grapalat"/>
          <w:lang w:val="hy-AM"/>
        </w:rPr>
        <w:t>օրենսդրությամբ</w:t>
      </w:r>
      <w:r w:rsidRPr="001562B6">
        <w:rPr>
          <w:rFonts w:ascii="GHEA Grapalat" w:hAnsi="GHEA Grapalat"/>
          <w:lang w:val="de-DE"/>
        </w:rPr>
        <w:t xml:space="preserve"> </w:t>
      </w:r>
      <w:r w:rsidRPr="00A143F7">
        <w:rPr>
          <w:rFonts w:ascii="GHEA Grapalat" w:hAnsi="GHEA Grapalat"/>
          <w:lang w:val="hy-AM"/>
        </w:rPr>
        <w:t>սահմանված</w:t>
      </w:r>
      <w:r w:rsidRPr="001562B6">
        <w:rPr>
          <w:rFonts w:ascii="GHEA Grapalat" w:hAnsi="GHEA Grapalat"/>
          <w:lang w:val="de-DE"/>
        </w:rPr>
        <w:t xml:space="preserve"> </w:t>
      </w:r>
      <w:r w:rsidRPr="00A143F7">
        <w:rPr>
          <w:rFonts w:ascii="GHEA Grapalat" w:hAnsi="GHEA Grapalat"/>
          <w:lang w:val="hy-AM"/>
        </w:rPr>
        <w:t>պահանջների</w:t>
      </w:r>
      <w:r w:rsidRPr="001562B6">
        <w:rPr>
          <w:rFonts w:ascii="GHEA Grapalat" w:hAnsi="GHEA Grapalat"/>
          <w:lang w:val="de-DE"/>
        </w:rPr>
        <w:t xml:space="preserve"> </w:t>
      </w:r>
      <w:r w:rsidRPr="00A143F7">
        <w:rPr>
          <w:rFonts w:ascii="GHEA Grapalat" w:hAnsi="GHEA Grapalat"/>
          <w:lang w:val="hy-AM"/>
        </w:rPr>
        <w:t>իրականացումը</w:t>
      </w:r>
      <w:r w:rsidRPr="001562B6">
        <w:rPr>
          <w:rFonts w:ascii="GHEA Grapalat" w:hAnsi="GHEA Grapalat"/>
          <w:lang w:val="de-DE"/>
        </w:rPr>
        <w:t xml:space="preserve">: </w:t>
      </w:r>
    </w:p>
    <w:p w:rsidR="00A143F7" w:rsidRDefault="00A143F7" w:rsidP="00A143F7">
      <w:pPr>
        <w:spacing w:before="100" w:beforeAutospacing="1" w:line="360" w:lineRule="auto"/>
        <w:ind w:firstLine="600"/>
        <w:jc w:val="both"/>
        <w:rPr>
          <w:rFonts w:ascii="GHEA Grapalat" w:hAnsi="GHEA Grapalat" w:cs="Sylfaen"/>
          <w:b/>
          <w:bCs/>
          <w:lang w:val="hy-AM"/>
        </w:rPr>
      </w:pPr>
    </w:p>
    <w:p w:rsidR="00A143F7" w:rsidRDefault="00A143F7" w:rsidP="00A143F7">
      <w:pPr>
        <w:framePr w:hSpace="180" w:wrap="around" w:vAnchor="text" w:hAnchor="margin" w:y="1"/>
        <w:shd w:val="clear" w:color="auto" w:fill="FFFFFF"/>
        <w:tabs>
          <w:tab w:val="left" w:pos="-90"/>
        </w:tabs>
        <w:spacing w:line="360" w:lineRule="auto"/>
        <w:jc w:val="both"/>
        <w:rPr>
          <w:rFonts w:ascii="GHEA Grapalat" w:hAnsi="GHEA Grapalat"/>
          <w:lang w:val="hy-AM"/>
        </w:rPr>
      </w:pPr>
      <w:r>
        <w:rPr>
          <w:rFonts w:ascii="GHEA Grapalat" w:hAnsi="GHEA Grapalat" w:cs="Sylfaen"/>
          <w:lang w:val="fr-FR"/>
        </w:rPr>
        <w:t xml:space="preserve">   </w:t>
      </w:r>
      <w:r>
        <w:rPr>
          <w:rFonts w:ascii="GHEA Grapalat" w:hAnsi="GHEA Grapalat" w:cs="Sylfaen"/>
          <w:lang w:val="hy-AM"/>
        </w:rPr>
        <w:t xml:space="preserve"> </w:t>
      </w:r>
    </w:p>
    <w:p w:rsidR="00A143F7" w:rsidRDefault="00A143F7" w:rsidP="00A143F7">
      <w:pPr>
        <w:spacing w:line="360" w:lineRule="auto"/>
        <w:jc w:val="both"/>
        <w:rPr>
          <w:rFonts w:ascii="GHEA Grapalat" w:hAnsi="GHEA Grapalat"/>
          <w:lang w:val="hy-AM"/>
        </w:rPr>
      </w:pPr>
      <w:r>
        <w:rPr>
          <w:rFonts w:ascii="GHEA Grapalat" w:hAnsi="GHEA Grapalat" w:cs="Sylfaen"/>
          <w:b/>
          <w:bCs/>
          <w:lang w:val="hy-AM"/>
        </w:rPr>
        <w:t xml:space="preserve">   3. 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A143F7" w:rsidRDefault="00A143F7" w:rsidP="00A143F7">
      <w:pPr>
        <w:spacing w:line="360" w:lineRule="auto"/>
        <w:jc w:val="both"/>
        <w:rPr>
          <w:rFonts w:ascii="GHEA Grapalat" w:hAnsi="GHEA Grapalat"/>
          <w:lang w:val="hy-AM"/>
        </w:rPr>
      </w:pPr>
    </w:p>
    <w:p w:rsidR="00A143F7" w:rsidRDefault="00A143F7" w:rsidP="00A143F7">
      <w:pPr>
        <w:shd w:val="clear" w:color="auto" w:fill="FFFFFF"/>
        <w:spacing w:line="360" w:lineRule="auto"/>
        <w:ind w:firstLine="708"/>
        <w:jc w:val="both"/>
        <w:rPr>
          <w:rFonts w:ascii="GHEA Grapalat" w:hAnsi="GHEA Grapalat"/>
          <w:lang w:val="hy-AM"/>
        </w:rPr>
      </w:pPr>
      <w:r>
        <w:rPr>
          <w:rFonts w:ascii="GHEA Grapalat" w:hAnsi="GHEA Grapalat"/>
          <w:lang w:val="hy-AM"/>
        </w:rPr>
        <w:t xml:space="preserve">Իրավական ակտի ընդունման արդյունքում </w:t>
      </w:r>
      <w:r w:rsidRPr="001562B6">
        <w:rPr>
          <w:rFonts w:ascii="GHEA Grapalat" w:hAnsi="GHEA Grapalat"/>
          <w:lang w:val="hy-AM"/>
        </w:rPr>
        <w:t>ակնկալվում է բացառել սոցիալական բնակարանային ֆոնդի շենքի շահառուների կամ այլ անձանց հակաիրավական գործողությունները, հավուր պատշաճի իրականացնել շենքի և նյութական այլ արժեքների պահպանությունը և ապահովել համակեցության կանոնները</w:t>
      </w:r>
      <w:r>
        <w:rPr>
          <w:rFonts w:ascii="GHEA Grapalat" w:hAnsi="GHEA Grapalat"/>
          <w:lang w:val="hy-AM"/>
        </w:rPr>
        <w:t>:</w:t>
      </w:r>
    </w:p>
    <w:p w:rsidR="00A143F7" w:rsidRDefault="00A143F7" w:rsidP="00A143F7">
      <w:pPr>
        <w:shd w:val="clear" w:color="auto" w:fill="FFFFFF"/>
        <w:spacing w:line="360" w:lineRule="auto"/>
        <w:ind w:firstLine="708"/>
        <w:jc w:val="both"/>
        <w:rPr>
          <w:rFonts w:ascii="GHEA Grapalat" w:eastAsia="Tahoma" w:hAnsi="GHEA Grapalat"/>
          <w:lang w:val="hy-AM"/>
        </w:rPr>
      </w:pPr>
    </w:p>
    <w:p w:rsidR="00A143F7" w:rsidRDefault="00A143F7" w:rsidP="00A143F7">
      <w:pPr>
        <w:shd w:val="clear" w:color="auto" w:fill="FFFFFF"/>
        <w:spacing w:line="360" w:lineRule="auto"/>
        <w:jc w:val="both"/>
        <w:rPr>
          <w:rFonts w:ascii="GHEA Grapalat" w:eastAsia="GHEA Grapalat" w:hAnsi="GHEA Grapalat" w:cs="GHEA Grapalat"/>
          <w:b/>
          <w:lang w:val="hy-AM"/>
        </w:rPr>
      </w:pPr>
      <w:r>
        <w:rPr>
          <w:rFonts w:ascii="GHEA Grapalat" w:hAnsi="GHEA Grapalat" w:cs="Arial Armenian"/>
          <w:b/>
          <w:lang w:val="hy-AM"/>
        </w:rPr>
        <w:t xml:space="preserve">    4. </w:t>
      </w:r>
      <w:r>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A143F7" w:rsidRDefault="00A143F7" w:rsidP="00A143F7">
      <w:pPr>
        <w:spacing w:line="360" w:lineRule="auto"/>
        <w:jc w:val="both"/>
        <w:rPr>
          <w:rFonts w:ascii="GHEA Grapalat" w:hAnsi="GHEA Grapalat" w:cs="Arial Armenian"/>
          <w:b/>
          <w:lang w:val="hy-AM"/>
        </w:rPr>
      </w:pPr>
      <w:r>
        <w:rPr>
          <w:rFonts w:ascii="GHEA Grapalat" w:hAnsi="GHEA Grapalat" w:cs="Arial Armenian"/>
          <w:b/>
          <w:lang w:val="hy-AM"/>
        </w:rPr>
        <w:t xml:space="preserve"> </w:t>
      </w:r>
    </w:p>
    <w:p w:rsidR="00A143F7" w:rsidRPr="00A87E8B" w:rsidRDefault="00A143F7" w:rsidP="00D1365D">
      <w:pPr>
        <w:spacing w:line="360" w:lineRule="auto"/>
        <w:ind w:firstLine="720"/>
        <w:jc w:val="both"/>
        <w:rPr>
          <w:rFonts w:ascii="GHEA Grapalat" w:hAnsi="GHEA Grapalat"/>
          <w:lang w:val="hy-AM"/>
        </w:rPr>
      </w:pPr>
      <w:r w:rsidRPr="00A87E8B">
        <w:rPr>
          <w:rFonts w:ascii="GHEA Grapalat" w:hAnsi="GHEA Grapalat"/>
          <w:color w:val="000000"/>
          <w:shd w:val="clear" w:color="auto" w:fill="FFFFFF"/>
          <w:lang w:val="hy-AM"/>
        </w:rPr>
        <w:t xml:space="preserve">Առաջարկվում է Տարեց  և (կամ) հաշմանդամություն ունեցող անձանց խնամքի տրամադրում, կյանքի դժվարին իրավիճակում հայտնված անձանց սննդի կազմակերպում և կացարանով ապահովում </w:t>
      </w:r>
      <w:r w:rsidR="00D1365D" w:rsidRPr="00A87E8B">
        <w:rPr>
          <w:rFonts w:ascii="GHEA Grapalat" w:hAnsi="GHEA Grapalat"/>
          <w:color w:val="000000"/>
          <w:shd w:val="clear" w:color="auto" w:fill="FFFFFF"/>
          <w:lang w:val="hy-AM"/>
        </w:rPr>
        <w:t xml:space="preserve">1032 ծրագրի </w:t>
      </w:r>
      <w:r w:rsidRPr="00A87E8B">
        <w:rPr>
          <w:rFonts w:ascii="GHEA Grapalat" w:hAnsi="GHEA Grapalat"/>
          <w:color w:val="000000"/>
          <w:shd w:val="clear" w:color="auto" w:fill="FFFFFF"/>
          <w:lang w:val="hy-AM"/>
        </w:rPr>
        <w:t xml:space="preserve">Տարեց և (կամ) հաշմանդամություն ունեցող անձանց տնային պայմաններում խնամքի ծառայություններ </w:t>
      </w:r>
      <w:r w:rsidR="00D1365D" w:rsidRPr="00A87E8B">
        <w:rPr>
          <w:rFonts w:ascii="GHEA Grapalat" w:hAnsi="GHEA Grapalat"/>
          <w:color w:val="000000"/>
          <w:shd w:val="clear" w:color="auto" w:fill="FFFFFF"/>
          <w:lang w:val="hy-AM"/>
        </w:rPr>
        <w:t xml:space="preserve">11002 միջոցառման </w:t>
      </w:r>
      <w:r w:rsidR="00D1365D">
        <w:rPr>
          <w:rFonts w:ascii="GHEA Grapalat" w:hAnsi="GHEA Grapalat"/>
          <w:color w:val="000000"/>
          <w:shd w:val="clear" w:color="auto" w:fill="FFFFFF"/>
          <w:lang w:val="hy-AM"/>
        </w:rPr>
        <w:t xml:space="preserve">2024 թվականի պետական բյուջեի ազատ </w:t>
      </w:r>
      <w:r w:rsidRPr="00A87E8B">
        <w:rPr>
          <w:rFonts w:ascii="GHEA Grapalat" w:hAnsi="GHEA Grapalat"/>
          <w:color w:val="000000"/>
          <w:shd w:val="clear" w:color="auto" w:fill="FFFFFF"/>
          <w:lang w:val="hy-AM"/>
        </w:rPr>
        <w:t>միջոցներից 963.2 հազ. դրամն ուղղել տեսանկարահանող սարքերի ձեռքբերմանը:</w:t>
      </w:r>
    </w:p>
    <w:p w:rsidR="00A143F7" w:rsidRDefault="00A143F7" w:rsidP="00A143F7">
      <w:pPr>
        <w:spacing w:line="360" w:lineRule="auto"/>
        <w:jc w:val="both"/>
        <w:rPr>
          <w:rFonts w:ascii="GHEA Grapalat" w:eastAsia="GHEA Grapalat" w:hAnsi="GHEA Grapalat" w:cs="GHEA Grapalat"/>
          <w:b/>
          <w:lang w:val="hy-AM"/>
        </w:rPr>
      </w:pPr>
      <w:r>
        <w:rPr>
          <w:rStyle w:val="Strong"/>
          <w:rFonts w:ascii="GHEA Grapalat" w:hAnsi="GHEA Grapalat"/>
          <w:shd w:val="clear" w:color="auto" w:fill="FFFFFF"/>
          <w:lang w:val="hy-AM"/>
        </w:rPr>
        <w:lastRenderedPageBreak/>
        <w:t xml:space="preserve">    5.</w:t>
      </w:r>
      <w:r>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rsidR="00A143F7" w:rsidRDefault="00A143F7" w:rsidP="00A143F7">
      <w:pPr>
        <w:spacing w:line="360" w:lineRule="auto"/>
        <w:rPr>
          <w:rFonts w:ascii="GHEA Grapalat" w:eastAsia="GHEA Grapalat" w:hAnsi="GHEA Grapalat" w:cs="GHEA Grapalat"/>
          <w:b/>
          <w:lang w:val="hy-AM"/>
        </w:rPr>
      </w:pPr>
    </w:p>
    <w:p w:rsidR="00A143F7" w:rsidRDefault="00A143F7" w:rsidP="00A143F7">
      <w:pPr>
        <w:spacing w:line="360" w:lineRule="auto"/>
        <w:ind w:right="-46" w:firstLine="708"/>
        <w:jc w:val="both"/>
        <w:rPr>
          <w:rFonts w:ascii="GHEA Grapalat" w:hAnsi="GHEA Grapalat"/>
          <w:lang w:val="hy-AM"/>
        </w:rPr>
      </w:pPr>
      <w:r>
        <w:rPr>
          <w:rFonts w:ascii="GHEA Grapalat" w:hAnsi="GHEA Grapalat"/>
          <w:lang w:val="hy-AM"/>
        </w:rPr>
        <w:t>Ներկայացվող նախագիծը չի բխում ռազմավարական փաստաթղթերից։</w:t>
      </w:r>
    </w:p>
    <w:p w:rsidR="00662C5F" w:rsidRPr="00DC7432" w:rsidRDefault="00662C5F" w:rsidP="00A143F7">
      <w:pPr>
        <w:tabs>
          <w:tab w:val="left" w:pos="1080"/>
        </w:tabs>
        <w:spacing w:line="360" w:lineRule="auto"/>
        <w:ind w:firstLine="720"/>
        <w:jc w:val="both"/>
        <w:rPr>
          <w:rFonts w:ascii="GHEA Grapalat" w:hAnsi="GHEA Grapalat"/>
          <w:lang w:val="hy-AM" w:eastAsia="en-US"/>
        </w:rPr>
      </w:pPr>
    </w:p>
    <w:sectPr w:rsidR="00662C5F" w:rsidRPr="00DC7432" w:rsidSect="00D1365D">
      <w:pgSz w:w="12240" w:h="15840"/>
      <w:pgMar w:top="90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805" w:rsidRDefault="00D61805" w:rsidP="00D1365D">
      <w:r>
        <w:separator/>
      </w:r>
    </w:p>
  </w:endnote>
  <w:endnote w:type="continuationSeparator" w:id="0">
    <w:p w:rsidR="00D61805" w:rsidRDefault="00D61805" w:rsidP="00D1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805" w:rsidRDefault="00D61805" w:rsidP="00D1365D">
      <w:r>
        <w:separator/>
      </w:r>
    </w:p>
  </w:footnote>
  <w:footnote w:type="continuationSeparator" w:id="0">
    <w:p w:rsidR="00D61805" w:rsidRDefault="00D61805" w:rsidP="00D136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2FE8"/>
    <w:rsid w:val="0011415B"/>
    <w:rsid w:val="0011537B"/>
    <w:rsid w:val="0012232C"/>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85CDB"/>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0249"/>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8E1"/>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3A67"/>
    <w:rsid w:val="002F4AFB"/>
    <w:rsid w:val="002F6E16"/>
    <w:rsid w:val="002F6E9D"/>
    <w:rsid w:val="003007CB"/>
    <w:rsid w:val="003036B6"/>
    <w:rsid w:val="00303E0F"/>
    <w:rsid w:val="0030526B"/>
    <w:rsid w:val="00307022"/>
    <w:rsid w:val="003114A2"/>
    <w:rsid w:val="00313275"/>
    <w:rsid w:val="003154BB"/>
    <w:rsid w:val="0031742B"/>
    <w:rsid w:val="00317F9D"/>
    <w:rsid w:val="00320138"/>
    <w:rsid w:val="00322BC8"/>
    <w:rsid w:val="00323C5F"/>
    <w:rsid w:val="00323CA4"/>
    <w:rsid w:val="0032654B"/>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3F48"/>
    <w:rsid w:val="003D475D"/>
    <w:rsid w:val="003D5DFE"/>
    <w:rsid w:val="003D7D81"/>
    <w:rsid w:val="003E0A96"/>
    <w:rsid w:val="003E2CC3"/>
    <w:rsid w:val="003E4D02"/>
    <w:rsid w:val="003E669B"/>
    <w:rsid w:val="003F2431"/>
    <w:rsid w:val="003F4390"/>
    <w:rsid w:val="003F4C48"/>
    <w:rsid w:val="003F5099"/>
    <w:rsid w:val="003F5421"/>
    <w:rsid w:val="003F6045"/>
    <w:rsid w:val="003F6F9C"/>
    <w:rsid w:val="003F7649"/>
    <w:rsid w:val="00400913"/>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060E"/>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08D"/>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5F57"/>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67102"/>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47E2"/>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44251"/>
    <w:rsid w:val="00650F23"/>
    <w:rsid w:val="00651074"/>
    <w:rsid w:val="00651C81"/>
    <w:rsid w:val="00652E4D"/>
    <w:rsid w:val="00653292"/>
    <w:rsid w:val="00654E85"/>
    <w:rsid w:val="00654EBB"/>
    <w:rsid w:val="00662C5F"/>
    <w:rsid w:val="00663DFF"/>
    <w:rsid w:val="00663F31"/>
    <w:rsid w:val="00665292"/>
    <w:rsid w:val="00671651"/>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A6DC0"/>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38C9"/>
    <w:rsid w:val="007044DA"/>
    <w:rsid w:val="00705972"/>
    <w:rsid w:val="0071029B"/>
    <w:rsid w:val="0071038D"/>
    <w:rsid w:val="007122BD"/>
    <w:rsid w:val="00712E5A"/>
    <w:rsid w:val="00713F59"/>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09AB"/>
    <w:rsid w:val="00751A33"/>
    <w:rsid w:val="00751EB4"/>
    <w:rsid w:val="00751FEF"/>
    <w:rsid w:val="0075463A"/>
    <w:rsid w:val="00754E19"/>
    <w:rsid w:val="0075578B"/>
    <w:rsid w:val="00756AAD"/>
    <w:rsid w:val="00760E5C"/>
    <w:rsid w:val="00761318"/>
    <w:rsid w:val="0076249C"/>
    <w:rsid w:val="007639AE"/>
    <w:rsid w:val="0076713E"/>
    <w:rsid w:val="007677EB"/>
    <w:rsid w:val="0077096E"/>
    <w:rsid w:val="00770BC5"/>
    <w:rsid w:val="007721DF"/>
    <w:rsid w:val="00772315"/>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167B"/>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756D1"/>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5A16"/>
    <w:rsid w:val="008D23C9"/>
    <w:rsid w:val="008D27A8"/>
    <w:rsid w:val="008D2B86"/>
    <w:rsid w:val="008D5611"/>
    <w:rsid w:val="008D62AB"/>
    <w:rsid w:val="008D77B4"/>
    <w:rsid w:val="008D7A6C"/>
    <w:rsid w:val="008E2C06"/>
    <w:rsid w:val="008E2D8B"/>
    <w:rsid w:val="008E311B"/>
    <w:rsid w:val="008E31CA"/>
    <w:rsid w:val="008E3BB0"/>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B2"/>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43F7"/>
    <w:rsid w:val="00A16009"/>
    <w:rsid w:val="00A1751B"/>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0CE4"/>
    <w:rsid w:val="00B41028"/>
    <w:rsid w:val="00B4152F"/>
    <w:rsid w:val="00B41898"/>
    <w:rsid w:val="00B41E19"/>
    <w:rsid w:val="00B44067"/>
    <w:rsid w:val="00B4514E"/>
    <w:rsid w:val="00B4571D"/>
    <w:rsid w:val="00B52CB7"/>
    <w:rsid w:val="00B534D8"/>
    <w:rsid w:val="00B54DAD"/>
    <w:rsid w:val="00B57390"/>
    <w:rsid w:val="00B60B76"/>
    <w:rsid w:val="00B60FB7"/>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29B"/>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5230"/>
    <w:rsid w:val="00C37CEF"/>
    <w:rsid w:val="00C40C98"/>
    <w:rsid w:val="00C42379"/>
    <w:rsid w:val="00C42BCD"/>
    <w:rsid w:val="00C438F2"/>
    <w:rsid w:val="00C47204"/>
    <w:rsid w:val="00C478AC"/>
    <w:rsid w:val="00C53382"/>
    <w:rsid w:val="00C53B99"/>
    <w:rsid w:val="00C6121F"/>
    <w:rsid w:val="00C6185E"/>
    <w:rsid w:val="00C62B16"/>
    <w:rsid w:val="00C63CF9"/>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60D"/>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E7A16"/>
    <w:rsid w:val="00CF116C"/>
    <w:rsid w:val="00CF2F74"/>
    <w:rsid w:val="00CF4550"/>
    <w:rsid w:val="00CF5A1F"/>
    <w:rsid w:val="00D0126D"/>
    <w:rsid w:val="00D02F7A"/>
    <w:rsid w:val="00D0425A"/>
    <w:rsid w:val="00D0652B"/>
    <w:rsid w:val="00D111EC"/>
    <w:rsid w:val="00D1365D"/>
    <w:rsid w:val="00D15D1B"/>
    <w:rsid w:val="00D16B14"/>
    <w:rsid w:val="00D21928"/>
    <w:rsid w:val="00D21E92"/>
    <w:rsid w:val="00D22EED"/>
    <w:rsid w:val="00D24480"/>
    <w:rsid w:val="00D2651C"/>
    <w:rsid w:val="00D31830"/>
    <w:rsid w:val="00D35195"/>
    <w:rsid w:val="00D41624"/>
    <w:rsid w:val="00D42E03"/>
    <w:rsid w:val="00D45ECA"/>
    <w:rsid w:val="00D46E16"/>
    <w:rsid w:val="00D53638"/>
    <w:rsid w:val="00D543B7"/>
    <w:rsid w:val="00D61805"/>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2016"/>
    <w:rsid w:val="00DC5FE0"/>
    <w:rsid w:val="00DC7432"/>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41F7"/>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4F2F"/>
    <w:rsid w:val="00EB5304"/>
    <w:rsid w:val="00EB6770"/>
    <w:rsid w:val="00EC0160"/>
    <w:rsid w:val="00EC07E9"/>
    <w:rsid w:val="00EC26B6"/>
    <w:rsid w:val="00EC2851"/>
    <w:rsid w:val="00EC2882"/>
    <w:rsid w:val="00EC3299"/>
    <w:rsid w:val="00EC3475"/>
    <w:rsid w:val="00EC36EE"/>
    <w:rsid w:val="00EC4AF1"/>
    <w:rsid w:val="00EC509B"/>
    <w:rsid w:val="00EC6183"/>
    <w:rsid w:val="00EC7F79"/>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0F87"/>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4C930"/>
  <w15:docId w15:val="{3D65568D-AF33-4491-9109-388A74F0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BalloonText">
    <w:name w:val="Balloon Text"/>
    <w:basedOn w:val="Normal"/>
    <w:link w:val="BalloonTextChar"/>
    <w:uiPriority w:val="99"/>
    <w:semiHidden/>
    <w:unhideWhenUsed/>
    <w:rsid w:val="003F24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431"/>
    <w:rPr>
      <w:rFonts w:ascii="Segoe UI" w:eastAsia="Times New Roman" w:hAnsi="Segoe UI" w:cs="Segoe UI"/>
      <w:sz w:val="18"/>
      <w:szCs w:val="18"/>
      <w:lang w:val="ru-RU" w:eastAsia="ru-RU"/>
    </w:rPr>
  </w:style>
  <w:style w:type="paragraph" w:styleId="Header">
    <w:name w:val="header"/>
    <w:basedOn w:val="Normal"/>
    <w:link w:val="HeaderChar"/>
    <w:uiPriority w:val="99"/>
    <w:unhideWhenUsed/>
    <w:rsid w:val="00D1365D"/>
    <w:pPr>
      <w:tabs>
        <w:tab w:val="center" w:pos="4680"/>
        <w:tab w:val="right" w:pos="9360"/>
      </w:tabs>
    </w:pPr>
  </w:style>
  <w:style w:type="character" w:customStyle="1" w:styleId="HeaderChar">
    <w:name w:val="Header Char"/>
    <w:basedOn w:val="DefaultParagraphFont"/>
    <w:link w:val="Header"/>
    <w:uiPriority w:val="99"/>
    <w:rsid w:val="00D1365D"/>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1365D"/>
    <w:pPr>
      <w:tabs>
        <w:tab w:val="center" w:pos="4680"/>
        <w:tab w:val="right" w:pos="9360"/>
      </w:tabs>
    </w:pPr>
  </w:style>
  <w:style w:type="character" w:customStyle="1" w:styleId="FooterChar">
    <w:name w:val="Footer Char"/>
    <w:basedOn w:val="DefaultParagraphFont"/>
    <w:link w:val="Footer"/>
    <w:uiPriority w:val="99"/>
    <w:rsid w:val="00D136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226603805">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D2F87-E446-4704-B48B-115C050D9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506</Words>
  <Characters>4355</Characters>
  <Application>Microsoft Office Word</Application>
  <DocSecurity>0</DocSecurity>
  <Lines>145</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https:/mul2-mss.gov.am/tasks/1777543/oneclick/Himnavorum.docx?token=bdf2fdc3817f64515b78815bba3df8ab</cp:keywords>
  <dc:description/>
  <cp:lastModifiedBy>Susanna Arzumanyan</cp:lastModifiedBy>
  <cp:revision>11</cp:revision>
  <dcterms:created xsi:type="dcterms:W3CDTF">2024-04-11T05:35:00Z</dcterms:created>
  <dcterms:modified xsi:type="dcterms:W3CDTF">2024-11-15T12:32:00Z</dcterms:modified>
</cp:coreProperties>
</file>