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3F4635" w:rsidRDefault="00246F6C" w:rsidP="003F4635">
      <w:pPr>
        <w:spacing w:after="0" w:line="276" w:lineRule="auto"/>
        <w:ind w:firstLine="252"/>
        <w:jc w:val="center"/>
        <w:rPr>
          <w:rFonts w:ascii="GHEA Grapalat" w:hAnsi="GHEA Grapalat" w:cs="Sylfaen"/>
          <w:b/>
          <w:sz w:val="24"/>
          <w:szCs w:val="24"/>
          <w:lang w:val="en-GB"/>
        </w:rPr>
      </w:pPr>
      <w:r w:rsidRPr="003F4635">
        <w:rPr>
          <w:rFonts w:ascii="GHEA Grapalat" w:hAnsi="GHEA Grapalat" w:cs="Sylfaen"/>
          <w:b/>
          <w:sz w:val="24"/>
          <w:szCs w:val="24"/>
          <w:lang w:val="en-GB"/>
        </w:rPr>
        <w:t>Ա Մ Փ Ո Փ Ա Թ Ե Ր Թ</w:t>
      </w:r>
    </w:p>
    <w:p w14:paraId="6EE48F72" w14:textId="1C751140" w:rsidR="001D28DF" w:rsidRPr="004D3AD0" w:rsidRDefault="003F4635" w:rsidP="004D3AD0">
      <w:pPr>
        <w:tabs>
          <w:tab w:val="left" w:pos="630"/>
          <w:tab w:val="left" w:pos="990"/>
          <w:tab w:val="left" w:pos="3420"/>
        </w:tabs>
        <w:spacing w:after="0" w:line="276" w:lineRule="auto"/>
        <w:jc w:val="center"/>
        <w:rPr>
          <w:rFonts w:ascii="GHEA Grapalat" w:hAnsi="GHEA Grapalat" w:cs="Sylfaen"/>
          <w:b/>
          <w:noProof/>
          <w:sz w:val="24"/>
          <w:szCs w:val="24"/>
          <w:lang w:val="hy-AM" w:eastAsia="ru-RU"/>
        </w:rPr>
      </w:pPr>
      <w:r w:rsidRPr="003F4635">
        <w:rPr>
          <w:rFonts w:ascii="GHEA Grapalat" w:hAnsi="GHEA Grapalat" w:cs="Sylfaen"/>
          <w:b/>
          <w:noProof/>
          <w:sz w:val="24"/>
          <w:szCs w:val="24"/>
          <w:lang w:val="hy-AM" w:eastAsia="ru-RU"/>
        </w:rPr>
        <w:t>««ԱՎԱՆ» ՀՈԳԵԿԱՆ ԱՌՈՂՋՈՒԹՅԱՆ ԿԵՆՏՐՈՆ»</w:t>
      </w:r>
      <w:r w:rsidR="004D3AD0">
        <w:rPr>
          <w:rFonts w:ascii="GHEA Grapalat" w:hAnsi="GHEA Grapalat" w:cs="Sylfaen"/>
          <w:b/>
          <w:noProof/>
          <w:sz w:val="24"/>
          <w:szCs w:val="24"/>
          <w:lang w:val="hy-AM" w:eastAsia="ru-RU"/>
        </w:rPr>
        <w:t xml:space="preserve"> </w:t>
      </w:r>
      <w:r w:rsidR="00CF71CC">
        <w:rPr>
          <w:rFonts w:ascii="GHEA Grapalat" w:hAnsi="GHEA Grapalat" w:cs="Sylfaen"/>
          <w:b/>
          <w:noProof/>
          <w:sz w:val="24"/>
          <w:szCs w:val="24"/>
          <w:lang w:val="hy-AM" w:eastAsia="ru-RU"/>
        </w:rPr>
        <w:t xml:space="preserve">ԵՎ </w:t>
      </w:r>
      <w:r w:rsidRPr="003F4635">
        <w:rPr>
          <w:rFonts w:ascii="GHEA Grapalat" w:hAnsi="GHEA Grapalat" w:cs="Sylfaen"/>
          <w:b/>
          <w:noProof/>
          <w:sz w:val="24"/>
          <w:szCs w:val="24"/>
          <w:lang w:val="hy-AM" w:eastAsia="ru-RU"/>
        </w:rPr>
        <w:t xml:space="preserve">«ԱՅՐՎԱԾՔԱԲԱՆՈՒԹՅԱՆ ԵՎ ՄԱՇԿԱԲԱՆՈՒԹՅԱՆ ԱԶԳԱՅԻՆ ԿԵՆՏՐՈՆ» </w:t>
      </w:r>
      <w:r w:rsidRPr="003F4635">
        <w:rPr>
          <w:rFonts w:ascii="GHEA Grapalat" w:hAnsi="GHEA Grapalat" w:cs="Sylfaen"/>
          <w:b/>
          <w:bCs/>
          <w:sz w:val="24"/>
          <w:szCs w:val="24"/>
          <w:lang w:val="hy-AM"/>
        </w:rPr>
        <w:t>ՓԱԿ ԲԱԺՆԵՏԻՐԱԿԱՆ ԸՆԿԵՐՈՒԹՅՈՒՆՆԵՐԻ ԿԱՆՈՆԱԴՐԱԿԱՆ ԿԱՊԻՏԱԼՆ ԱՎԵԼԱՑՆԵԼՈՒ,</w:t>
      </w:r>
      <w:r w:rsidRPr="003F4635">
        <w:rPr>
          <w:rFonts w:ascii="GHEA Grapalat" w:hAnsi="GHEA Grapalat" w:cs="Sylfaen"/>
          <w:b/>
          <w:bCs/>
          <w:noProof/>
          <w:sz w:val="24"/>
          <w:szCs w:val="24"/>
          <w:lang w:val="hy-AM" w:eastAsia="ru-RU"/>
        </w:rPr>
        <w:t xml:space="preserve"> «ՀԱՅԱՍՏԱՆԻ ՀԱՆՐԱՊԵՏՈՒԹՅԱՆ 2024 ԹՎԱԿԱՆԻ ՊԵՏԱԿԱՆ ԲՅՈՒՋԵԻ ՄԱՍԻՆ ՕՐԵՆՔՈՒՄ ՎԵՐԱԲԱՇԽՈՒՄ, ՓՈՓՈԽՈՒԹՅՈՒՆՆԵՐ ԵՎ ԼՐԱՑՈՒՄՆԵՐ, ՀԱՅԱՍՏԱՆԻ ՀԱՆՐԱՊԵՏՈՒԹՅԱՆ ԿԱՌԱՎԱՐՈՒԹՅԱՆ 2023 ԹՎԱԿԱՆԻ ԴԵԿՏԵՄԲԵՐԻ 28-Ի N 2323-Ն ՈՐՈՇՄԱՆ ՄԵՋ ՓՈՓՈԽՈՒԹՅՈՒՆՆԵՐ ԵՎ ԼՐԱՑՈՒՄՆԵՐ ԿԱՏԱՐԵԼՈՒ ՄԱՍԻՆ» </w:t>
      </w:r>
      <w:r w:rsidR="001D28DF" w:rsidRPr="003F4635">
        <w:rPr>
          <w:rFonts w:ascii="GHEA Grapalat" w:hAnsi="GHEA Grapalat" w:cs="GHEA Grapalat"/>
          <w:b/>
          <w:color w:val="000000" w:themeColor="text1"/>
          <w:sz w:val="24"/>
          <w:szCs w:val="24"/>
          <w:lang w:val="hy-AM"/>
        </w:rPr>
        <w:t>ՈՐՈՇՄԱՆ ՆԱԽԱԳԾԻ</w:t>
      </w:r>
    </w:p>
    <w:p w14:paraId="22A5930F" w14:textId="77777777" w:rsidR="00284679" w:rsidRPr="003F4635" w:rsidRDefault="00284679" w:rsidP="003F4635">
      <w:pPr>
        <w:tabs>
          <w:tab w:val="left" w:pos="630"/>
          <w:tab w:val="left" w:pos="990"/>
          <w:tab w:val="left" w:pos="3420"/>
        </w:tabs>
        <w:spacing w:after="0" w:line="276" w:lineRule="auto"/>
        <w:jc w:val="center"/>
        <w:rPr>
          <w:rFonts w:ascii="GHEA Grapalat" w:hAnsi="GHEA Grapalat" w:cs="Sylfaen"/>
          <w:b/>
          <w:color w:val="FF0000"/>
          <w:sz w:val="24"/>
          <w:szCs w:val="24"/>
          <w:lang w:val="hy-AM"/>
        </w:rPr>
      </w:pPr>
    </w:p>
    <w:tbl>
      <w:tblPr>
        <w:tblW w:w="1468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681"/>
      </w:tblGrid>
      <w:tr w:rsidR="00602CF5" w:rsidRPr="003F4635" w14:paraId="6EAA7503" w14:textId="77777777" w:rsidTr="00392DB0">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00F5BD" w14:textId="77777777" w:rsidR="00602CF5" w:rsidRPr="003F4635" w:rsidRDefault="00602CF5" w:rsidP="003F4635">
            <w:pPr>
              <w:pStyle w:val="ListParagraph"/>
              <w:spacing w:after="0" w:line="276" w:lineRule="auto"/>
              <w:ind w:left="0"/>
              <w:jc w:val="center"/>
              <w:rPr>
                <w:rFonts w:ascii="GHEA Grapalat" w:hAnsi="GHEA Grapalat" w:cs="Calibri"/>
                <w:b/>
                <w:bCs/>
                <w:color w:val="000000" w:themeColor="text1"/>
                <w:sz w:val="24"/>
                <w:szCs w:val="24"/>
                <w:lang w:val="hy-AM"/>
              </w:rPr>
            </w:pPr>
            <w:bookmarkStart w:id="0" w:name="_Hlk181005678"/>
            <w:r w:rsidRPr="003F4635">
              <w:rPr>
                <w:rFonts w:ascii="GHEA Grapalat" w:hAnsi="GHEA Grapalat" w:cs="Calibri"/>
                <w:b/>
                <w:bCs/>
                <w:color w:val="000000" w:themeColor="text1"/>
                <w:sz w:val="24"/>
                <w:szCs w:val="24"/>
              </w:rPr>
              <w:t>1</w:t>
            </w:r>
            <w:r w:rsidRPr="003F4635">
              <w:rPr>
                <w:rFonts w:ascii="GHEA Grapalat" w:hAnsi="GHEA Grapalat" w:cs="Calibri"/>
                <w:b/>
                <w:bCs/>
                <w:color w:val="000000" w:themeColor="text1"/>
                <w:sz w:val="24"/>
                <w:szCs w:val="24"/>
                <w:lang w:val="hy-AM"/>
              </w:rPr>
              <w:t>. ՀՀ ֆինանսների նախարարություն</w:t>
            </w:r>
          </w:p>
        </w:tc>
        <w:tc>
          <w:tcPr>
            <w:tcW w:w="66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E01047" w14:textId="1E722729" w:rsidR="00602CF5" w:rsidRPr="003F4635" w:rsidRDefault="008A1CC6" w:rsidP="003F4635">
            <w:pPr>
              <w:spacing w:after="0" w:line="276" w:lineRule="auto"/>
              <w:jc w:val="center"/>
              <w:rPr>
                <w:rFonts w:ascii="GHEA Grapalat" w:hAnsi="GHEA Grapalat" w:cs="Calibri"/>
                <w:b/>
                <w:bCs/>
                <w:sz w:val="24"/>
                <w:szCs w:val="24"/>
                <w:lang w:val="hy-AM"/>
              </w:rPr>
            </w:pPr>
            <w:r w:rsidRPr="003F4635">
              <w:rPr>
                <w:rFonts w:ascii="GHEA Grapalat" w:hAnsi="GHEA Grapalat" w:cs="Calibri"/>
                <w:b/>
                <w:bCs/>
                <w:sz w:val="24"/>
                <w:szCs w:val="24"/>
                <w:lang w:val="hy-AM"/>
              </w:rPr>
              <w:t>25</w:t>
            </w:r>
            <w:r w:rsidR="00602CF5" w:rsidRPr="003F4635">
              <w:rPr>
                <w:rFonts w:ascii="GHEA Grapalat" w:hAnsi="GHEA Grapalat" w:cs="Calibri"/>
                <w:b/>
                <w:bCs/>
                <w:sz w:val="24"/>
                <w:szCs w:val="24"/>
                <w:lang w:val="hy-AM"/>
              </w:rPr>
              <w:t>.</w:t>
            </w:r>
            <w:r w:rsidRPr="003F4635">
              <w:rPr>
                <w:rFonts w:ascii="GHEA Grapalat" w:hAnsi="GHEA Grapalat" w:cs="Calibri"/>
                <w:b/>
                <w:bCs/>
                <w:sz w:val="24"/>
                <w:szCs w:val="24"/>
                <w:lang w:val="hy-AM"/>
              </w:rPr>
              <w:t>10</w:t>
            </w:r>
            <w:r w:rsidR="00602CF5" w:rsidRPr="003F4635">
              <w:rPr>
                <w:rFonts w:ascii="GHEA Grapalat" w:hAnsi="GHEA Grapalat" w:cs="Calibri"/>
                <w:b/>
                <w:bCs/>
                <w:sz w:val="24"/>
                <w:szCs w:val="24"/>
                <w:lang w:val="hy-AM"/>
              </w:rPr>
              <w:t>.2024թ.</w:t>
            </w:r>
          </w:p>
          <w:p w14:paraId="32DD4B9C" w14:textId="3357204D" w:rsidR="00602CF5" w:rsidRPr="003F4635" w:rsidRDefault="008A1CC6" w:rsidP="003F4635">
            <w:pPr>
              <w:spacing w:after="0" w:line="276" w:lineRule="auto"/>
              <w:jc w:val="center"/>
              <w:rPr>
                <w:rFonts w:ascii="GHEA Grapalat" w:hAnsi="GHEA Grapalat" w:cs="Calibri"/>
                <w:b/>
                <w:bCs/>
                <w:sz w:val="24"/>
                <w:szCs w:val="24"/>
                <w:lang w:val="hy-AM"/>
              </w:rPr>
            </w:pPr>
            <w:r w:rsidRPr="003F4635">
              <w:rPr>
                <w:rFonts w:ascii="GHEA Grapalat" w:hAnsi="GHEA Grapalat" w:cs="Calibri"/>
                <w:b/>
                <w:bCs/>
                <w:sz w:val="24"/>
                <w:szCs w:val="24"/>
                <w:lang w:val="hy-AM"/>
              </w:rPr>
              <w:t>01/34-2/20624-2024</w:t>
            </w:r>
          </w:p>
        </w:tc>
      </w:tr>
      <w:bookmarkEnd w:id="0"/>
      <w:tr w:rsidR="00602CF5" w:rsidRPr="00392DB0" w14:paraId="230127A4" w14:textId="77777777" w:rsidTr="00392DB0">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25C6310E"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Ուսումնասիրելով Ձեր 12.09.2024թ. N ԱԱ/06.1/26986-2024 գրությամբ ներկայացված ««Ավան» հոգեկան առողջության կենտրոն», «Ակադեմիկոս Ս. Ավդալբեկյանի անվան առողջապահության ազգային ինստիտուտ», «Այրվածքաբանության և մաշկաբանության ազգային կենտրոն», «Հանրապետական շտապ օգնության ծառայություն» և ՀՀ Արարատի մարզի «Վեդու բժշկական կենտրոն» փակ բաժնետիրական ընկերությունների կանոնադրական կապիտալն ավելացնելու, «Հայաստանի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(այսուհետ՝ Նախագիծ), որով առաջարկվում է ՀՀ 2024թ. պետական բյուջեի «Առողջապահություն» բաժնի կապիտալ ծախսերից կատարել 2,936.0 մլն դրամի վերաբաշխում մի շարք բժշկական կազմակերպությունների կանոնադրական կապիտալներն ավելացնելու, ֆինանսական աջակցություն տրամադրելու, համակարգչային տոմոգրաֆների ձեռքբերման և այլնի նպատակով՝ հայտնում ենք հետևյալը.</w:t>
            </w:r>
          </w:p>
          <w:p w14:paraId="3F54B8E2"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lastRenderedPageBreak/>
              <w:t>1.Վերաբաշխվող գումարներից 984.2 մլն դրամի հաշվին նախատեսվում է ավելացնել «Ավան» հոգեկան առողջության կենտրոն» (125.0 մլն դրամ), «Ակադեմիկոս Ս. Ավդալբեկյանի անվան առողջապահության ազգային ինստիտուտ» (300.0 մլն դրամ), «Այրվածքաբանության և մաշկաբանության ազգային կենտրոն» (86.6 մլն դրամ), «Հանրապետական շտապ օգնության ծառայություն» (242.6 մլն դրամ) և «Վեդու բժշկական կենտրոն» (230.0 մլն դրամ) ՓԲԸ-ների կանոնադրական կապիտալները՝ շինարարական և վերանորոգման աշխատանքներ իրականացնելու նպատակով:</w:t>
            </w:r>
          </w:p>
          <w:p w14:paraId="304584ED"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 xml:space="preserve">Այս կապակցությամբ հայտնում ենք, որ «Ավան» հոգեկան առողջության կենտրոն», «Ակադեմիկոս Ս. Ավդալբեկյանի անվան առողջապահության ազգային ինստիտուտ», «Այրվածքաբանության և մաշկաբանության ազգային կենտրոն» ՓԲԸ-ների վերանորոգման աշխատանքները ներառված չեն ՀՀ կառավարության 18.11.2021թ.-ի «Հայաստանի Հանրապետության կառավարության 2021-2026 թվականների գործունեության միջոցառումների ծրագիրը հաստատելու մասին» N 1902-Լ որոշման (այսուհետ՝ ՀՀ կառավարության 2021-2026թթ. գործունեության ծրագիր) հավելվածի «Առողջապահության նախարարություն» բաժնի վերանորոգման և կառուցման ենթակա բժշկական կազմակերպությունների ցանկում, իսկ շտապ օգնության կենտրոնացված ծառայության ներդրման համար ՀՀ կառավարության 2021-2026թթ. գործունեության ծրագրով լրացուցիչ ֆինանսավորում չի պահանջվում: Հաշվի առնելով վերոգրյալը, առաջարկում ենք ձեռնպահ մնալ 2024թ պետական բյուջեով չպլանավորված աշխատանքների գծով հավելյալ ծախսային պարտավորությունների ստանձնումից և վերը նշված ընկերությունների մասով վերաբաշխվող գումարները փոխանցել ՀՀ կառավարության պահուստային ֆոնդ՝ հարցը քննարկման առարկա դարձնելով առաջիկա բյուջետային գործընթացների շրջանակներում: </w:t>
            </w:r>
          </w:p>
          <w:p w14:paraId="7609553B"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lastRenderedPageBreak/>
              <w:t>Միաժամանակ, առաջարկում ենք Նախագծի՝ կազմակերպությունների կանոնադրական կապիտալի ավելացմանն առնչվող դրույթները տարանջատել Նախագծի մյուս դրույթներից և ներկայացնել առանձին որոշման նախագծի տեսքով:</w:t>
            </w:r>
          </w:p>
          <w:p w14:paraId="5F17B02B"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2. Նախագծով առաջարկվող 1,829.7 մլն դրամի միջծրագրային վերաբաշխումների վերաբերյալ հայտնում ենք հետևյալը.</w:t>
            </w:r>
          </w:p>
          <w:p w14:paraId="2ACE45A7"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w:t>
            </w:r>
            <w:r w:rsidRPr="003F4635">
              <w:rPr>
                <w:rFonts w:ascii="GHEA Grapalat" w:eastAsia="Times New Roman" w:hAnsi="GHEA Grapalat" w:cs="Sylfaen"/>
                <w:sz w:val="24"/>
                <w:szCs w:val="24"/>
                <w:lang w:val="hy-AM" w:eastAsia="ru-RU"/>
              </w:rPr>
              <w:tab/>
              <w:t>Նախագծով նախատեսվում է 3.0-ական մլն դրամով ավելացնել «Դատաբժշկական գիտագործնական կենտրոն» և «Քրեակատարողական բժշկության կենտրոն» ՊՈԱԿ-ին հատկացված գումարները՝ յուրաքանչյուրի համար 10-ական համակարգիչների ձեռքբերման համար (նախապես չպլանավորված ծախս է), իսկ «Վարդենիսի բժշկական կենտրոն» ՓԲԸ-ին տրամադրել 20.0 մլն դրամ աջակցություն՝ չներկայացնելով համապատասխան հիմնավորումներ: Նկատի ունենալով, որ վերը նշված միջոցառումների հրատապության անհրաժեշտությունը հիմնավորված չէ ներկայացված փաստաթղթերով, ինչպես նաև այն, որ դրանք նախապես պլանավորված ծախսեր չեն, առաջարկում ենք ձեռնպահ մնալ 2024թ պետական բյուջեով չպլանավորված աշխատանքների գծով հավելյալ ծախսային պարտավորությունների ստանձնումից:</w:t>
            </w:r>
          </w:p>
          <w:p w14:paraId="4652DDF3"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w:t>
            </w:r>
            <w:r w:rsidRPr="003F4635">
              <w:rPr>
                <w:rFonts w:ascii="GHEA Grapalat" w:eastAsia="Times New Roman" w:hAnsi="GHEA Grapalat" w:cs="Sylfaen"/>
                <w:sz w:val="24"/>
                <w:szCs w:val="24"/>
                <w:lang w:val="hy-AM" w:eastAsia="ru-RU"/>
              </w:rPr>
              <w:tab/>
              <w:t>Նախագծով նախատեսված «Սուրբ Գրիգոր Լուսավորիչ բժշկական կենտրոն» ՓԲԸ-ին սիմուլյացիոն կենտրոնի ստեղծման առաջին փուլի համար 450.0 մլն դրամի հատկացման և փորձաքննությունները պատշաճ իրականացնելու նպատակով «Դատաբժշկական փորձաքննություններ» միջոցառման ֆինանսական միջոցները 106.0 մլն դրամով ավելացնելու հարցերի մասով նախագծին կից բացակայում են պահանջվող գումարների հաշվարկ-հիմնավորումները:</w:t>
            </w:r>
          </w:p>
          <w:p w14:paraId="74199BA6"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w:t>
            </w:r>
            <w:r w:rsidRPr="003F4635">
              <w:rPr>
                <w:rFonts w:ascii="GHEA Grapalat" w:eastAsia="Times New Roman" w:hAnsi="GHEA Grapalat" w:cs="Sylfaen"/>
                <w:sz w:val="24"/>
                <w:szCs w:val="24"/>
                <w:lang w:val="hy-AM" w:eastAsia="ru-RU"/>
              </w:rPr>
              <w:tab/>
              <w:t xml:space="preserve">Նախագծով նախատեսվում է 75.0 մլն դրամի չափով ֆինանսական աջակցություն տրամադրել «Մեծամոր բժշկական </w:t>
            </w:r>
            <w:r w:rsidRPr="003F4635">
              <w:rPr>
                <w:rFonts w:ascii="GHEA Grapalat" w:eastAsia="Times New Roman" w:hAnsi="GHEA Grapalat" w:cs="Sylfaen"/>
                <w:sz w:val="24"/>
                <w:szCs w:val="24"/>
                <w:lang w:val="hy-AM" w:eastAsia="ru-RU"/>
              </w:rPr>
              <w:lastRenderedPageBreak/>
              <w:t>կենտրոն» ՓԲԸ-ին՝ 01.07.2024 թվականի դրությամբ առաջացած պարտավորություններն ու տույժերը մարելու նպատակով: Այս կապակցությամբ առաջարկում ենք հարցն առանձին քննարկման առարկա դարձնել, հաշվի առնելով ՓԲԸ-ի ֆինանսատնտեսական վատ վիճակը և իրականացնել խորքային ուսումնասիրություններ և վերլուծություններ ընկերության գործունեության վերաբերյալ՝ ներկայացնելով առողջացման ծրագիր, կամ հետագա գործունեության հետ կապված այլ առաջարկներ, քանի որ ՀՀ պետության կողմից մշտապես աջակցության տրամադրումը չի նպաստել ընկերության ֆինանսական վիճակի բարելավմանը, որի վերաբերյալ հայտնել էինք նաև մեր 27.09.2024թ.-ի N 01/34-2/20165-2024 գրությամբ:</w:t>
            </w:r>
          </w:p>
          <w:p w14:paraId="1575307C"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w:t>
            </w:r>
            <w:r w:rsidRPr="003F4635">
              <w:rPr>
                <w:rFonts w:ascii="GHEA Grapalat" w:eastAsia="Times New Roman" w:hAnsi="GHEA Grapalat" w:cs="Sylfaen"/>
                <w:sz w:val="24"/>
                <w:szCs w:val="24"/>
                <w:lang w:val="hy-AM" w:eastAsia="ru-RU"/>
              </w:rPr>
              <w:tab/>
              <w:t>Նախագծով «Զարիշատ (Արամ) Մարտինի Մկրտչյանի անվան Արմավիրի բժշկական կենտրոն» ՓԲԸ-ի հարակից տարածքի ասֆալտապատման աշխատանքների լրացուցիչ ծավալի իրականացման համար (Վարչապետի աշխատակազմի ղեկավարի 04.09.2024թ. N 02/12.10/30264-2024 հանձնարարականի համաձայն) 15.0 մլն դրամի չափով ֆինանսական աջակցություն տրամադրելու կապակցությամբ առաջարկում ենք հարցի քննարկմանն անդրադառնալ համապատասխան հանձնարարականի առկայության պարագայում, քանի որ վերը նշված գրությունը չի պարունակում հանձնարարական, այլ ընդամենն առաջարկվել է ներկայացնել գործընթացի վերաբերյալ համապատասխան տեղեկատվություն 30-օրյա ժամկետում:</w:t>
            </w:r>
          </w:p>
          <w:p w14:paraId="4BD1BE37"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 xml:space="preserve">- Նախագծով նախատեսվում է ավելացնել «Դեղերի փորձաքննության ծառայությունների իրականացում» միջոցառման ֆինանսական միջոցները 567.0 մլն դրամով` վերջինիս վերակառուցման, վերազինման համար, ընդ որում հրատապ առաջացած կարիքի` տանիքի վերանորոգման համար: Նկատի ունենալով, որ ներկայացված ծախսերը չեն հանդիսանում </w:t>
            </w:r>
            <w:r w:rsidRPr="003F4635">
              <w:rPr>
                <w:rFonts w:ascii="GHEA Grapalat" w:eastAsia="Times New Roman" w:hAnsi="GHEA Grapalat" w:cs="Sylfaen"/>
                <w:sz w:val="24"/>
                <w:szCs w:val="24"/>
                <w:lang w:val="hy-AM" w:eastAsia="ru-RU"/>
              </w:rPr>
              <w:lastRenderedPageBreak/>
              <w:t>պլանավորված ծախսեր, ապա առաջարկում ենք վերանայել պահանջվող գումարը՝ ներկայացնելով միայն հրատապ աշխատանքների մասով կարիքը, իսկ մնացած աշխատանքների ֆինանսավորման հարցին անդրադառնալ առաջիկա տարիների բյուջետային գործընթացի շրջանակներում:</w:t>
            </w:r>
          </w:p>
          <w:p w14:paraId="487B3486"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3. Ինչ վերաբերում է Նախագծի ձևակերպումներին, ապա առաջարկում ենք հետևյալը.</w:t>
            </w:r>
          </w:p>
          <w:p w14:paraId="399ACBC7"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ա) Նախագծի հավելված 12-ի գնումների պլանի (այսուհետ՝ պլան) համաձայն՝ նախատեսվում է 526.6 մլն դրամի ֆինանսական միջոցների հատկացում թվով 3 հատ 33111460 «տոմոգրաֆիկ սարքեր» ԳՄԱ կոդով գնման առարկայի ձեռք բերման նպատակով, սակայն նախագծի ընդունումը հիմնավորող փաստաթղթով նախատեսվում է նույն գումարի չափով թվով 5 համակարգչային տոմոգրաֆների ձեռք բերում: Ելնելով վերոգրյալից հայտնում ենք, որ անհրաժեշտ է հստակեցնել ձեռք բերվող գնման առարկաների քանակները:</w:t>
            </w:r>
          </w:p>
          <w:p w14:paraId="028855A2"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բ) Պլանում ներառված՝</w:t>
            </w:r>
          </w:p>
          <w:p w14:paraId="4349CE24"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 xml:space="preserve">- 71241200 «նախագծերի պատրաստում, ծախսերի գնահատում» ԳՄԱ կոդով գնման առարկայի մասով նախատեսվում է 256.6 մլն դրամի նվազեցում, այնինչ հավելված 7-ի համաձայն՝ 1126 ծրագրի 31003 միջոցառման շրջանակներում բյուջետային ծախսերի տնտեսագիտական դասակարգման 5134 «նախագծահետազոտական ծախսեր» հոդվածից նվազեցվող գումարի չափը կազմում է 256.6 մլն դրամ, ինչով պայմանավորված՝ առաջարկում ենք ճշգրտել նվազեցվող գումարների չափերը: </w:t>
            </w:r>
          </w:p>
          <w:p w14:paraId="01760DF5" w14:textId="77777777" w:rsidR="006E62F7" w:rsidRPr="003F4635" w:rsidRDefault="006E62F7" w:rsidP="003F4635">
            <w:pPr>
              <w:spacing w:after="0" w:line="276" w:lineRule="auto"/>
              <w:ind w:left="150" w:right="165" w:firstLine="87"/>
              <w:jc w:val="both"/>
              <w:rPr>
                <w:rFonts w:ascii="GHEA Grapalat" w:eastAsia="Times New Roman" w:hAnsi="GHEA Grapalat" w:cs="Sylfaen"/>
                <w:bCs/>
                <w:sz w:val="24"/>
                <w:szCs w:val="24"/>
                <w:lang w:val="hy-AM" w:eastAsia="ru-RU"/>
              </w:rPr>
            </w:pPr>
            <w:r w:rsidRPr="003F4635">
              <w:rPr>
                <w:rFonts w:ascii="GHEA Grapalat" w:eastAsia="Times New Roman" w:hAnsi="GHEA Grapalat" w:cs="Sylfaen"/>
                <w:sz w:val="24"/>
                <w:szCs w:val="24"/>
                <w:lang w:val="hy-AM" w:eastAsia="ru-RU"/>
              </w:rPr>
              <w:t xml:space="preserve">- 71241200/6 «նախագծերի պատրաստում, ծախսերի գնահատում» ԳՄԱ կոդով առարկայի տողով նախատեսվում է </w:t>
            </w:r>
            <w:r w:rsidRPr="003F4635">
              <w:rPr>
                <w:rFonts w:ascii="GHEA Grapalat" w:eastAsia="Times New Roman" w:hAnsi="GHEA Grapalat" w:cs="Sylfaen"/>
                <w:bCs/>
                <w:sz w:val="24"/>
                <w:szCs w:val="24"/>
                <w:lang w:val="hy-AM" w:eastAsia="ru-RU"/>
              </w:rPr>
              <w:t>10.8 մլն</w:t>
            </w:r>
            <w:r w:rsidRPr="003F4635">
              <w:rPr>
                <w:rFonts w:ascii="GHEA Grapalat" w:eastAsia="Times New Roman" w:hAnsi="GHEA Grapalat" w:cs="Sylfaen"/>
                <w:sz w:val="24"/>
                <w:szCs w:val="24"/>
                <w:lang w:val="hy-AM" w:eastAsia="ru-RU"/>
              </w:rPr>
              <w:t xml:space="preserve"> դրամի նվազեցում, այնինչ </w:t>
            </w:r>
            <w:r w:rsidRPr="003F4635">
              <w:rPr>
                <w:rFonts w:ascii="GHEA Grapalat" w:eastAsia="Times New Roman" w:hAnsi="GHEA Grapalat" w:cs="Sylfaen"/>
                <w:bCs/>
                <w:sz w:val="24"/>
                <w:szCs w:val="24"/>
                <w:lang w:val="hy-AM" w:eastAsia="ru-RU"/>
              </w:rPr>
              <w:t>էլեկտրոնային գնումների համակարգում առկա տեղեկատվության համաձայն՝ հիշյալ գնման առարկայի մնացորդը կազմում է 0 դրամ:</w:t>
            </w:r>
          </w:p>
          <w:p w14:paraId="29021013" w14:textId="77777777" w:rsidR="006E62F7" w:rsidRPr="003F4635" w:rsidRDefault="006E62F7" w:rsidP="003F4635">
            <w:pPr>
              <w:spacing w:after="0" w:line="276" w:lineRule="auto"/>
              <w:ind w:left="150" w:right="165" w:firstLine="87"/>
              <w:jc w:val="both"/>
              <w:rPr>
                <w:rFonts w:ascii="GHEA Grapalat" w:eastAsia="Times New Roman" w:hAnsi="GHEA Grapalat" w:cs="Sylfaen"/>
                <w:bCs/>
                <w:sz w:val="24"/>
                <w:szCs w:val="24"/>
                <w:lang w:val="hy-AM" w:eastAsia="ru-RU"/>
              </w:rPr>
            </w:pPr>
            <w:r w:rsidRPr="003F4635">
              <w:rPr>
                <w:rFonts w:ascii="GHEA Grapalat" w:eastAsia="Times New Roman" w:hAnsi="GHEA Grapalat" w:cs="Sylfaen"/>
                <w:sz w:val="24"/>
                <w:szCs w:val="24"/>
                <w:lang w:val="hy-AM" w:eastAsia="ru-RU"/>
              </w:rPr>
              <w:lastRenderedPageBreak/>
              <w:t>գ)</w:t>
            </w:r>
            <w:r w:rsidRPr="003F4635">
              <w:rPr>
                <w:rFonts w:ascii="GHEA Grapalat" w:eastAsia="Times New Roman" w:hAnsi="GHEA Grapalat" w:cs="Sylfaen"/>
                <w:bCs/>
                <w:sz w:val="24"/>
                <w:szCs w:val="24"/>
                <w:lang w:val="hy-AM" w:eastAsia="ru-RU"/>
              </w:rPr>
              <w:t xml:space="preserve"> Անհրաժեշտ է </w:t>
            </w:r>
            <w:r w:rsidRPr="003F4635">
              <w:rPr>
                <w:rFonts w:ascii="GHEA Grapalat" w:eastAsia="Times New Roman" w:hAnsi="GHEA Grapalat" w:cs="Sylfaen"/>
                <w:sz w:val="24"/>
                <w:szCs w:val="24"/>
                <w:lang w:val="hy-AM" w:eastAsia="ru-RU"/>
              </w:rPr>
              <w:t>71241200/1, 71241200/2, 71241200/3, 71241200/4, 71241200/13, 71241200/14, 71241200/19, 71241200/22, 71241200/29 և 71241200/31 «նախագծերի պատրաստում, ծախսերի գնահատում» ԳՄԱ կոդերով առարկաների տողերի «Գնման ձևը» սյունակում նշված «ԳՀ» գնման ձևը փոխարինել «ՄԱ» գնման ձևով:</w:t>
            </w:r>
          </w:p>
          <w:p w14:paraId="4F2F78DA" w14:textId="77777777" w:rsidR="006E62F7" w:rsidRPr="003F4635" w:rsidRDefault="006E62F7" w:rsidP="003F4635">
            <w:pPr>
              <w:spacing w:after="0" w:line="276" w:lineRule="auto"/>
              <w:ind w:left="150" w:right="165" w:firstLine="87"/>
              <w:jc w:val="both"/>
              <w:rPr>
                <w:rFonts w:ascii="GHEA Grapalat" w:eastAsia="Times New Roman" w:hAnsi="GHEA Grapalat" w:cs="Sylfaen"/>
                <w:bCs/>
                <w:sz w:val="24"/>
                <w:szCs w:val="24"/>
                <w:lang w:val="hy-AM" w:eastAsia="ru-RU"/>
              </w:rPr>
            </w:pPr>
            <w:r w:rsidRPr="003F4635">
              <w:rPr>
                <w:rFonts w:ascii="GHEA Grapalat" w:eastAsia="Times New Roman" w:hAnsi="GHEA Grapalat" w:cs="Sylfaen"/>
                <w:sz w:val="24"/>
                <w:szCs w:val="24"/>
                <w:lang w:val="hy-AM" w:eastAsia="ru-RU"/>
              </w:rPr>
              <w:t xml:space="preserve">դ) Հարկ է նշել, որ </w:t>
            </w:r>
            <w:r w:rsidRPr="003F4635">
              <w:rPr>
                <w:rFonts w:ascii="GHEA Grapalat" w:eastAsia="Times New Roman" w:hAnsi="GHEA Grapalat" w:cs="Sylfaen"/>
                <w:bCs/>
                <w:sz w:val="24"/>
                <w:szCs w:val="24"/>
                <w:lang w:val="hy-AM" w:eastAsia="ru-RU"/>
              </w:rPr>
              <w:t xml:space="preserve">էլեկտրոնային գնումների համակարգում առկա տեղեկատվության համաձայն՝ </w:t>
            </w:r>
            <w:r w:rsidRPr="003F4635">
              <w:rPr>
                <w:rFonts w:ascii="GHEA Grapalat" w:eastAsia="Times New Roman" w:hAnsi="GHEA Grapalat" w:cs="Sylfaen"/>
                <w:sz w:val="24"/>
                <w:szCs w:val="24"/>
                <w:lang w:val="hy-AM" w:eastAsia="ru-RU"/>
              </w:rPr>
              <w:t xml:space="preserve">50531140/30 «փորձաքննության ծառայություններ» ԳՄԱ կոդով գնման առարկան </w:t>
            </w:r>
            <w:r w:rsidRPr="003F4635">
              <w:rPr>
                <w:rFonts w:ascii="GHEA Grapalat" w:eastAsia="Times New Roman" w:hAnsi="GHEA Grapalat" w:cs="Sylfaen"/>
                <w:bCs/>
                <w:sz w:val="24"/>
                <w:szCs w:val="24"/>
                <w:lang w:val="hy-AM" w:eastAsia="ru-RU"/>
              </w:rPr>
              <w:t>բացակայում է ՀՀ առողջապահության նախարարության 2024 գնումների պլաններում:</w:t>
            </w:r>
          </w:p>
          <w:p w14:paraId="6B3C2144" w14:textId="77777777" w:rsidR="006E62F7" w:rsidRPr="003F4635" w:rsidRDefault="006E62F7" w:rsidP="003F4635">
            <w:pPr>
              <w:spacing w:after="0" w:line="276" w:lineRule="auto"/>
              <w:ind w:left="150" w:right="165" w:firstLine="87"/>
              <w:jc w:val="both"/>
              <w:rPr>
                <w:rFonts w:ascii="GHEA Grapalat" w:eastAsia="Times New Roman" w:hAnsi="GHEA Grapalat" w:cs="Sylfaen"/>
                <w:sz w:val="24"/>
                <w:szCs w:val="24"/>
                <w:lang w:val="hy-AM" w:eastAsia="ru-RU"/>
              </w:rPr>
            </w:pPr>
            <w:r w:rsidRPr="003F4635">
              <w:rPr>
                <w:rFonts w:ascii="GHEA Grapalat" w:eastAsia="Times New Roman" w:hAnsi="GHEA Grapalat" w:cs="Sylfaen"/>
                <w:sz w:val="24"/>
                <w:szCs w:val="24"/>
                <w:lang w:val="hy-AM" w:eastAsia="ru-RU"/>
              </w:rPr>
              <w:t>ե) Նախագծի հավելված 9-ի համաձայն՝ «Վարդենիսի ԲԿ», «Մեծամորի ԲԿ», «Գորիսի ԲԿ» և ՀՀ Արմավիրի մարզի «Զարիշատ(Արամ) Մարտինի Մկրտչյանի անվան Արմավիրի ԲԿ» ՓԲԸ-ներին բյուջետային ծախսերի տնտեսագիտական դասակարգման 4639 «Այլ ընթացիկ դրամաշնորհներ» հոդվածով նախատեսվում է 157.0 մլն դրամի ֆինանսական միջոցների հատկացում, այնինչ հիմնավորմամբ նշվում է, որ մարզային բժշկական հաստատություններին հատկացվող գումարի չափը կազմում է 609.6 մլն դրամ:</w:t>
            </w:r>
          </w:p>
          <w:p w14:paraId="65D36EF8" w14:textId="423971EE" w:rsidR="00602CF5" w:rsidRPr="003F4635" w:rsidRDefault="006E62F7" w:rsidP="003F4635">
            <w:pPr>
              <w:spacing w:after="0" w:line="276" w:lineRule="auto"/>
              <w:ind w:left="150" w:right="165" w:firstLine="87"/>
              <w:jc w:val="both"/>
              <w:rPr>
                <w:rFonts w:ascii="GHEA Grapalat" w:hAnsi="GHEA Grapalat" w:cs="Calibri"/>
                <w:bCs/>
                <w:color w:val="000000" w:themeColor="text1"/>
                <w:sz w:val="24"/>
                <w:szCs w:val="24"/>
                <w:lang w:val="hy-AM"/>
              </w:rPr>
            </w:pPr>
            <w:r w:rsidRPr="003F4635">
              <w:rPr>
                <w:rFonts w:ascii="GHEA Grapalat" w:eastAsia="Times New Roman" w:hAnsi="GHEA Grapalat" w:cs="Sylfaen"/>
                <w:sz w:val="24"/>
                <w:szCs w:val="24"/>
                <w:lang w:val="hy-AM" w:eastAsia="ru-RU"/>
              </w:rPr>
              <w:t>Միաժամանակ,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6681" w:type="dxa"/>
            <w:tcBorders>
              <w:top w:val="outset" w:sz="6" w:space="0" w:color="auto"/>
              <w:left w:val="outset" w:sz="6" w:space="0" w:color="auto"/>
              <w:bottom w:val="outset" w:sz="6" w:space="0" w:color="auto"/>
              <w:right w:val="outset" w:sz="6" w:space="0" w:color="auto"/>
            </w:tcBorders>
            <w:shd w:val="clear" w:color="auto" w:fill="auto"/>
          </w:tcPr>
          <w:p w14:paraId="671FA825" w14:textId="07788984" w:rsidR="00225C37" w:rsidRPr="003F4635" w:rsidRDefault="00225C37" w:rsidP="00801E5B">
            <w:pPr>
              <w:spacing w:after="0" w:line="276" w:lineRule="auto"/>
              <w:ind w:left="255" w:right="360"/>
              <w:jc w:val="both"/>
              <w:rPr>
                <w:rFonts w:ascii="GHEA Grapalat" w:eastAsia="Times New Roman" w:hAnsi="GHEA Grapalat" w:cs="Sylfaen"/>
                <w:bCs/>
                <w:sz w:val="24"/>
                <w:szCs w:val="24"/>
                <w:lang w:val="hy-AM" w:eastAsia="ru-RU"/>
              </w:rPr>
            </w:pPr>
          </w:p>
          <w:p w14:paraId="5AE671FB"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4D008277"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5A15C09A"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57B5389F"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57AC034A"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14B6F3BD"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358C5F7C"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2F5596FB"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3D5CC018"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48A034D4"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2F82DA12"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4CE504A9"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12FEA59E"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6417DC84"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2A7D2398"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1BADCF42"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4CDF009A"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4CA4F0DC"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4C9C0F75" w14:textId="77777777" w:rsidR="00225C37" w:rsidRPr="003F4635" w:rsidRDefault="00225C37" w:rsidP="00801E5B">
            <w:pPr>
              <w:spacing w:after="0" w:line="276" w:lineRule="auto"/>
              <w:ind w:left="255" w:right="360" w:firstLine="270"/>
              <w:jc w:val="both"/>
              <w:rPr>
                <w:rFonts w:ascii="GHEA Grapalat" w:eastAsia="Times New Roman" w:hAnsi="GHEA Grapalat" w:cs="Sylfaen"/>
                <w:bCs/>
                <w:sz w:val="24"/>
                <w:szCs w:val="24"/>
                <w:lang w:val="hy-AM" w:eastAsia="ru-RU"/>
              </w:rPr>
            </w:pPr>
          </w:p>
          <w:p w14:paraId="1F582063" w14:textId="694B9F8A" w:rsidR="00225C37" w:rsidRDefault="00D6789F" w:rsidP="00801E5B">
            <w:pPr>
              <w:pStyle w:val="ListParagraph"/>
              <w:numPr>
                <w:ilvl w:val="0"/>
                <w:numId w:val="29"/>
              </w:numPr>
              <w:spacing w:after="0" w:line="276" w:lineRule="auto"/>
              <w:ind w:left="255" w:right="360" w:firstLine="180"/>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lastRenderedPageBreak/>
              <w:t xml:space="preserve">Առողջապահական կազմակերպություններում կանոնադրական կապիտալի միջոցով ներդրման նպատակը բխում է Առողջապահության նախարարության կողմից իրականացվող քաղաքականությունից: Մասնավորապես, Նախագծի հիմնավորման մեջ մանրամասն նկարագրված է գումարների հատկացման անհրաժեշտությունը և նպատակը: </w:t>
            </w:r>
          </w:p>
          <w:p w14:paraId="15346340" w14:textId="6078DC9B" w:rsidR="00D6789F" w:rsidRDefault="00D6789F" w:rsidP="00801E5B">
            <w:pPr>
              <w:spacing w:after="0" w:line="276" w:lineRule="auto"/>
              <w:ind w:left="255" w:right="360" w:firstLine="180"/>
              <w:jc w:val="both"/>
              <w:rPr>
                <w:rFonts w:ascii="GHEA Grapalat" w:eastAsia="Times New Roman" w:hAnsi="GHEA Grapalat" w:cs="Sylfaen"/>
                <w:bCs/>
                <w:sz w:val="24"/>
                <w:szCs w:val="24"/>
                <w:lang w:val="hy-AM" w:eastAsia="ru-RU"/>
              </w:rPr>
            </w:pPr>
          </w:p>
          <w:p w14:paraId="17B405EB" w14:textId="7053D984" w:rsidR="00D6789F" w:rsidRDefault="00D6789F" w:rsidP="00801E5B">
            <w:pPr>
              <w:spacing w:after="0" w:line="276" w:lineRule="auto"/>
              <w:ind w:left="255" w:right="360" w:firstLine="180"/>
              <w:jc w:val="both"/>
              <w:rPr>
                <w:rFonts w:ascii="GHEA Grapalat" w:eastAsia="Times New Roman" w:hAnsi="GHEA Grapalat" w:cs="Sylfaen"/>
                <w:bCs/>
                <w:sz w:val="24"/>
                <w:szCs w:val="24"/>
                <w:lang w:val="hy-AM" w:eastAsia="ru-RU"/>
              </w:rPr>
            </w:pPr>
          </w:p>
          <w:p w14:paraId="5BCC924A" w14:textId="52150C1B" w:rsidR="00D6789F" w:rsidRDefault="00D6789F" w:rsidP="00801E5B">
            <w:pPr>
              <w:spacing w:after="0" w:line="276" w:lineRule="auto"/>
              <w:ind w:left="255" w:right="360" w:firstLine="180"/>
              <w:jc w:val="both"/>
              <w:rPr>
                <w:rFonts w:ascii="GHEA Grapalat" w:eastAsia="Times New Roman" w:hAnsi="GHEA Grapalat" w:cs="Sylfaen"/>
                <w:bCs/>
                <w:sz w:val="24"/>
                <w:szCs w:val="24"/>
                <w:lang w:val="hy-AM" w:eastAsia="ru-RU"/>
              </w:rPr>
            </w:pPr>
          </w:p>
          <w:p w14:paraId="0C7E3EE1" w14:textId="623EF3C3" w:rsidR="00D6789F" w:rsidRDefault="00D6789F" w:rsidP="00801E5B">
            <w:pPr>
              <w:spacing w:after="0" w:line="276" w:lineRule="auto"/>
              <w:ind w:left="255" w:right="360" w:firstLine="180"/>
              <w:jc w:val="both"/>
              <w:rPr>
                <w:rFonts w:ascii="GHEA Grapalat" w:eastAsia="Times New Roman" w:hAnsi="GHEA Grapalat" w:cs="Sylfaen"/>
                <w:bCs/>
                <w:sz w:val="24"/>
                <w:szCs w:val="24"/>
                <w:lang w:val="hy-AM" w:eastAsia="ru-RU"/>
              </w:rPr>
            </w:pPr>
          </w:p>
          <w:p w14:paraId="241A5842" w14:textId="21B89C58"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2529092" w14:textId="7480F82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2BC8BBF" w14:textId="6649CBDE"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81EE74E" w14:textId="149C652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EE0ECB2" w14:textId="25E5419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712A216" w14:textId="50E10A78"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45B8DAF" w14:textId="27576897"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F541F8D" w14:textId="394B54FE"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A0855EA" w14:textId="4CD4A9F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589CFF6" w14:textId="62FBD8A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2B4232F" w14:textId="03B6C713"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5FFE744" w14:textId="1557DA7F"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665F5DA" w14:textId="7095A37A"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7AD861E" w14:textId="16FEFE0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F64E155" w14:textId="6C2564F3"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19EADC5" w14:textId="6F7D4331"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387ACE8" w14:textId="77010EBA"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E9EFC96" w14:textId="344D12F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BDE1734" w14:textId="622CEE92"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0C93838" w14:textId="727EACB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0B593D3" w14:textId="50F4ABF1"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5750F6C" w14:textId="06DD837F"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B0A49C5" w14:textId="54BCF1F7"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F9B840B" w14:textId="43D747D8" w:rsidR="00D6789F" w:rsidRDefault="00D6789F" w:rsidP="00801E5B">
            <w:pPr>
              <w:pStyle w:val="ListParagraph"/>
              <w:numPr>
                <w:ilvl w:val="0"/>
                <w:numId w:val="29"/>
              </w:numPr>
              <w:spacing w:after="0" w:line="276" w:lineRule="auto"/>
              <w:ind w:left="255" w:right="360" w:hanging="90"/>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t>Նախագծի հիմնավորման մեջ մանրամասն նկարագրված են կարիքները, նպատակները և հաշվարկները:</w:t>
            </w:r>
          </w:p>
          <w:p w14:paraId="34EBF705" w14:textId="6C4F71A1"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EC70C7F" w14:textId="75374A43"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528DC48" w14:textId="6B979E61"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2A3E27B" w14:textId="54344A3F"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5112A40" w14:textId="2E8ED183"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8085699" w14:textId="32EEF46A"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4234F44" w14:textId="29A4A57E"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C6D98AF" w14:textId="0387371D"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559F639" w14:textId="1747ECB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D519DDF" w14:textId="7F2248FA"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1569E46" w14:textId="5302BC38"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AFB938D" w14:textId="10584E9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6CB731C" w14:textId="660BCFDD"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E323131" w14:textId="169611D3"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6368A38" w14:textId="4561538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1CDF29A" w14:textId="14E0DD42"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194E241" w14:textId="17B890B6"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E945955" w14:textId="3C33C2B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8C26A42" w14:textId="45733626"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FF13747" w14:textId="13E29914"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7175886" w14:textId="55ABF8BA"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171CEB6" w14:textId="4613FF79"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83C9941" w14:textId="17D0135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4833B23" w14:textId="59808694"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2B7C5F1" w14:textId="4F3170C9"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6C0BEBD" w14:textId="1B622BD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03855AF" w14:textId="2C3BE31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084560F" w14:textId="3FE6295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BCD72D4" w14:textId="13BB2900"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E20B3C1" w14:textId="179CA2E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F22E6DD" w14:textId="28FF8FC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F3C1A9C" w14:textId="6FD5D7E4"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9C84487" w14:textId="12F9F53E"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A420B4A" w14:textId="72B7DF76"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30499F2" w14:textId="329297EE"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CDB5616" w14:textId="45824E8D"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30C58C8" w14:textId="7BB6B729"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B9D9D2D" w14:textId="58A395CC"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6B693C5" w14:textId="754FAC2D"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C8D42B8" w14:textId="224556CD"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91FB4A9" w14:textId="3062AE7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4CB8A08" w14:textId="1F7B3258"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44720DA" w14:textId="47C41E97"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9D66710" w14:textId="413CB358"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0B90B56" w14:textId="65F4D04F"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BE86061" w14:textId="1CC668D8"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2B0E6D6" w14:textId="57945457"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70747B13" w14:textId="3FA2873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5929C71B" w14:textId="32C84242"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7A2A396" w14:textId="456A8184"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21F77E7F" w14:textId="2EBC83F0"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11E51B3" w14:textId="53310CC1"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1BC321F4" w14:textId="27FA5F50"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4B275974" w14:textId="3F9F855E"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5CC32E6" w14:textId="65C993E5"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13B9914" w14:textId="666C426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23CFEE0" w14:textId="590AD447"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0F7EA022" w14:textId="07D1E0E4"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6BBAB922" w14:textId="6D30BB15" w:rsidR="00D6789F" w:rsidRDefault="00D6789F" w:rsidP="00801E5B">
            <w:pPr>
              <w:pStyle w:val="ListParagraph"/>
              <w:numPr>
                <w:ilvl w:val="0"/>
                <w:numId w:val="29"/>
              </w:numPr>
              <w:spacing w:after="0" w:line="276" w:lineRule="auto"/>
              <w:ind w:left="255" w:right="360" w:firstLine="0"/>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t xml:space="preserve">Ընդունվել է մասնակի, կատարվել են համապատասխան փոփոխություններ. </w:t>
            </w:r>
          </w:p>
          <w:p w14:paraId="01860194" w14:textId="0CB9665B" w:rsidR="00D6789F" w:rsidRDefault="00D6789F" w:rsidP="00801E5B">
            <w:pPr>
              <w:spacing w:after="0" w:line="276" w:lineRule="auto"/>
              <w:ind w:left="255" w:right="360"/>
              <w:jc w:val="both"/>
              <w:rPr>
                <w:rFonts w:ascii="GHEA Grapalat" w:eastAsia="Times New Roman" w:hAnsi="GHEA Grapalat" w:cs="Sylfaen"/>
                <w:bCs/>
                <w:sz w:val="24"/>
                <w:szCs w:val="24"/>
                <w:lang w:val="hy-AM" w:eastAsia="ru-RU"/>
              </w:rPr>
            </w:pPr>
          </w:p>
          <w:p w14:paraId="3F987338" w14:textId="42ECF45A" w:rsidR="00D6789F" w:rsidRDefault="00D6789F" w:rsidP="00801E5B">
            <w:pPr>
              <w:spacing w:after="0" w:line="276"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bCs/>
                <w:sz w:val="24"/>
                <w:szCs w:val="24"/>
                <w:lang w:val="hy-AM" w:eastAsia="ru-RU"/>
              </w:rPr>
              <w:t xml:space="preserve">ա) Հաշվի առնելով, որ ներկայումս համակարգչային տոմոգրաֆի գնման ընթացակարգը կասեցված է հայցադիմումը վարույթ ընդունմամբ պայմանավորված, որոշումը կընդունվի ս/թ նոյեմբերի </w:t>
            </w:r>
            <w:r w:rsidR="0065198F">
              <w:rPr>
                <w:rFonts w:ascii="GHEA Grapalat" w:eastAsia="Times New Roman" w:hAnsi="GHEA Grapalat" w:cs="Sylfaen"/>
                <w:bCs/>
                <w:sz w:val="24"/>
                <w:szCs w:val="24"/>
                <w:lang w:val="hy-AM" w:eastAsia="ru-RU"/>
              </w:rPr>
              <w:t>29-ին</w:t>
            </w:r>
            <w:r>
              <w:rPr>
                <w:rFonts w:ascii="GHEA Grapalat" w:eastAsia="Times New Roman" w:hAnsi="GHEA Grapalat" w:cs="Sylfaen"/>
                <w:bCs/>
                <w:sz w:val="24"/>
                <w:szCs w:val="24"/>
                <w:lang w:val="hy-AM" w:eastAsia="ru-RU"/>
              </w:rPr>
              <w:t>, հետևա</w:t>
            </w:r>
            <w:r w:rsidR="0065198F">
              <w:rPr>
                <w:rFonts w:ascii="GHEA Grapalat" w:eastAsia="Times New Roman" w:hAnsi="GHEA Grapalat" w:cs="Sylfaen"/>
                <w:bCs/>
                <w:sz w:val="24"/>
                <w:szCs w:val="24"/>
                <w:lang w:val="hy-AM" w:eastAsia="ru-RU"/>
              </w:rPr>
              <w:t xml:space="preserve">բար Նախագծից հանվել է </w:t>
            </w:r>
            <w:r w:rsidR="0065198F" w:rsidRPr="003F4635">
              <w:rPr>
                <w:rFonts w:ascii="GHEA Grapalat" w:eastAsia="Times New Roman" w:hAnsi="GHEA Grapalat" w:cs="Sylfaen"/>
                <w:sz w:val="24"/>
                <w:szCs w:val="24"/>
                <w:lang w:val="hy-AM" w:eastAsia="ru-RU"/>
              </w:rPr>
              <w:t>526.6 մլն դրամի ֆինանսական միջոցների հատկացում</w:t>
            </w:r>
            <w:r w:rsidR="0065198F">
              <w:rPr>
                <w:rFonts w:ascii="GHEA Grapalat" w:eastAsia="Times New Roman" w:hAnsi="GHEA Grapalat" w:cs="Sylfaen"/>
                <w:sz w:val="24"/>
                <w:szCs w:val="24"/>
                <w:lang w:val="hy-AM" w:eastAsia="ru-RU"/>
              </w:rPr>
              <w:t>ը:</w:t>
            </w:r>
          </w:p>
          <w:p w14:paraId="1ECF8DA5" w14:textId="1B79BF4C"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28AC7D9C" w14:textId="7C5B8995"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5EBA1702" w14:textId="24118790"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4D88437A" w14:textId="067FF9BE"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բ) </w:t>
            </w:r>
            <w:r w:rsidR="00801E5B">
              <w:rPr>
                <w:rFonts w:ascii="GHEA Grapalat" w:eastAsia="Times New Roman" w:hAnsi="GHEA Grapalat" w:cs="Sylfaen"/>
                <w:sz w:val="24"/>
                <w:szCs w:val="24"/>
                <w:lang w:val="hy-AM" w:eastAsia="ru-RU"/>
              </w:rPr>
              <w:t>Ը</w:t>
            </w:r>
            <w:r>
              <w:rPr>
                <w:rFonts w:ascii="GHEA Grapalat" w:eastAsia="Times New Roman" w:hAnsi="GHEA Grapalat" w:cs="Sylfaen"/>
                <w:sz w:val="24"/>
                <w:szCs w:val="24"/>
                <w:lang w:val="hy-AM" w:eastAsia="ru-RU"/>
              </w:rPr>
              <w:t xml:space="preserve">նդունվել է, կատարվել են համապատասխան փոփոխություններ, մասնավորապես նշված գնման առարկաների մասով նվազեցումներ չեն կատարվել` հաշվի առնելով հատկացվող ֆինանսական միջոցների վերագնահատված չափը: </w:t>
            </w:r>
          </w:p>
          <w:p w14:paraId="0C65FA1C"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00B8CCA6"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401AD489"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3A250482"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392E45D3"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1A403C45"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2EFE92E5"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41966192" w14:textId="77777777" w:rsidR="0065198F" w:rsidRDefault="0065198F" w:rsidP="00801E5B">
            <w:pPr>
              <w:spacing w:after="0" w:line="276" w:lineRule="auto"/>
              <w:ind w:left="255" w:right="360"/>
              <w:jc w:val="both"/>
              <w:rPr>
                <w:rFonts w:ascii="GHEA Grapalat" w:eastAsia="Times New Roman" w:hAnsi="GHEA Grapalat" w:cs="Sylfaen"/>
                <w:sz w:val="24"/>
                <w:szCs w:val="24"/>
                <w:lang w:val="hy-AM" w:eastAsia="ru-RU"/>
              </w:rPr>
            </w:pPr>
          </w:p>
          <w:p w14:paraId="4F8A5F00" w14:textId="4981E559" w:rsidR="0065198F" w:rsidRPr="00D6789F" w:rsidRDefault="0065198F" w:rsidP="00801E5B">
            <w:pPr>
              <w:spacing w:after="0" w:line="276" w:lineRule="auto"/>
              <w:ind w:left="255" w:right="360"/>
              <w:jc w:val="both"/>
              <w:rPr>
                <w:rFonts w:ascii="GHEA Grapalat" w:eastAsia="Times New Roman" w:hAnsi="GHEA Grapalat" w:cs="Sylfaen"/>
                <w:bCs/>
                <w:sz w:val="24"/>
                <w:szCs w:val="24"/>
                <w:lang w:val="hy-AM" w:eastAsia="ru-RU"/>
              </w:rPr>
            </w:pPr>
            <w:r>
              <w:rPr>
                <w:rFonts w:ascii="GHEA Grapalat" w:eastAsia="Times New Roman" w:hAnsi="GHEA Grapalat" w:cs="Sylfaen"/>
                <w:sz w:val="24"/>
                <w:szCs w:val="24"/>
                <w:lang w:val="hy-AM" w:eastAsia="ru-RU"/>
              </w:rPr>
              <w:t xml:space="preserve"> </w:t>
            </w:r>
            <w:r w:rsidR="00801E5B">
              <w:rPr>
                <w:rFonts w:ascii="GHEA Grapalat" w:eastAsia="Times New Roman" w:hAnsi="GHEA Grapalat" w:cs="Sylfaen"/>
                <w:sz w:val="24"/>
                <w:szCs w:val="24"/>
                <w:lang w:val="hy-AM" w:eastAsia="ru-RU"/>
              </w:rPr>
              <w:t>գ) Կատարվել են փոփոխություններ, Նախագծից հանվել են նշված  ԳՄԱ կոդերը:</w:t>
            </w:r>
          </w:p>
          <w:p w14:paraId="1936C3D8" w14:textId="77777777" w:rsidR="00225C37" w:rsidRPr="003F4635" w:rsidRDefault="00225C37" w:rsidP="00801E5B">
            <w:pPr>
              <w:spacing w:after="0" w:line="276" w:lineRule="auto"/>
              <w:ind w:left="255" w:right="360" w:firstLine="180"/>
              <w:jc w:val="both"/>
              <w:rPr>
                <w:rFonts w:ascii="GHEA Grapalat" w:eastAsia="Times New Roman" w:hAnsi="GHEA Grapalat" w:cs="Sylfaen"/>
                <w:bCs/>
                <w:sz w:val="24"/>
                <w:szCs w:val="24"/>
                <w:lang w:val="hy-AM" w:eastAsia="ru-RU"/>
              </w:rPr>
            </w:pPr>
          </w:p>
          <w:p w14:paraId="21404ED4" w14:textId="5F53EAC3" w:rsidR="003212C0" w:rsidRPr="003F4635" w:rsidRDefault="00225C37" w:rsidP="00801E5B">
            <w:pPr>
              <w:spacing w:after="0" w:line="276" w:lineRule="auto"/>
              <w:ind w:left="255" w:right="360"/>
              <w:jc w:val="both"/>
              <w:rPr>
                <w:rFonts w:ascii="GHEA Grapalat" w:eastAsia="Times New Roman" w:hAnsi="GHEA Grapalat" w:cs="Sylfaen"/>
                <w:bCs/>
                <w:sz w:val="24"/>
                <w:szCs w:val="24"/>
                <w:lang w:val="hy-AM" w:eastAsia="ru-RU"/>
              </w:rPr>
            </w:pPr>
            <w:r w:rsidRPr="003F4635">
              <w:rPr>
                <w:rFonts w:ascii="GHEA Grapalat" w:eastAsia="Times New Roman" w:hAnsi="GHEA Grapalat" w:cs="Sylfaen"/>
                <w:bCs/>
                <w:sz w:val="24"/>
                <w:szCs w:val="24"/>
                <w:lang w:val="hy-AM" w:eastAsia="ru-RU"/>
              </w:rPr>
              <w:t xml:space="preserve"> </w:t>
            </w:r>
          </w:p>
          <w:p w14:paraId="68BCAEDE" w14:textId="176708A0" w:rsidR="003212C0" w:rsidRDefault="003212C0" w:rsidP="00801E5B">
            <w:pPr>
              <w:spacing w:after="0" w:line="276" w:lineRule="auto"/>
              <w:ind w:left="255" w:right="360"/>
              <w:jc w:val="both"/>
              <w:rPr>
                <w:rFonts w:ascii="GHEA Grapalat" w:eastAsia="Times New Roman" w:hAnsi="GHEA Grapalat" w:cs="Sylfaen"/>
                <w:b/>
                <w:sz w:val="24"/>
                <w:szCs w:val="24"/>
                <w:lang w:val="hy-AM" w:eastAsia="ru-RU"/>
              </w:rPr>
            </w:pPr>
          </w:p>
          <w:p w14:paraId="66C29320" w14:textId="51932AE2" w:rsidR="0065198F" w:rsidRDefault="0065198F" w:rsidP="00801E5B">
            <w:pPr>
              <w:spacing w:after="0" w:line="276" w:lineRule="auto"/>
              <w:ind w:left="255" w:right="360"/>
              <w:jc w:val="both"/>
              <w:rPr>
                <w:rFonts w:ascii="GHEA Grapalat" w:eastAsia="Times New Roman" w:hAnsi="GHEA Grapalat" w:cs="Sylfaen"/>
                <w:b/>
                <w:sz w:val="24"/>
                <w:szCs w:val="24"/>
                <w:lang w:val="hy-AM" w:eastAsia="ru-RU"/>
              </w:rPr>
            </w:pPr>
          </w:p>
          <w:p w14:paraId="6A691835" w14:textId="415DCE8A"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r w:rsidRPr="0065198F">
              <w:rPr>
                <w:rFonts w:ascii="GHEA Grapalat" w:eastAsia="Times New Roman" w:hAnsi="GHEA Grapalat" w:cs="Sylfaen"/>
                <w:bCs/>
                <w:sz w:val="24"/>
                <w:szCs w:val="24"/>
                <w:lang w:val="hy-AM" w:eastAsia="ru-RU"/>
              </w:rPr>
              <w:t>դ)</w:t>
            </w:r>
            <w:r>
              <w:rPr>
                <w:rFonts w:ascii="GHEA Grapalat" w:eastAsia="Times New Roman" w:hAnsi="GHEA Grapalat" w:cs="Sylfaen"/>
                <w:bCs/>
                <w:sz w:val="24"/>
                <w:szCs w:val="24"/>
                <w:lang w:val="hy-AM" w:eastAsia="ru-RU"/>
              </w:rPr>
              <w:t xml:space="preserve"> </w:t>
            </w:r>
            <w:r w:rsidR="00801E5B">
              <w:rPr>
                <w:rFonts w:ascii="GHEA Grapalat" w:eastAsia="Times New Roman" w:hAnsi="GHEA Grapalat" w:cs="Sylfaen"/>
                <w:bCs/>
                <w:sz w:val="24"/>
                <w:szCs w:val="24"/>
                <w:lang w:val="hy-AM" w:eastAsia="ru-RU"/>
              </w:rPr>
              <w:t>Ը</w:t>
            </w:r>
            <w:r>
              <w:rPr>
                <w:rFonts w:ascii="GHEA Grapalat" w:eastAsia="Times New Roman" w:hAnsi="GHEA Grapalat" w:cs="Sylfaen"/>
                <w:bCs/>
                <w:sz w:val="24"/>
                <w:szCs w:val="24"/>
                <w:lang w:val="hy-AM" w:eastAsia="ru-RU"/>
              </w:rPr>
              <w:t>նդունվել է</w:t>
            </w:r>
            <w:r w:rsidR="00801E5B">
              <w:rPr>
                <w:rFonts w:ascii="GHEA Grapalat" w:eastAsia="Times New Roman" w:hAnsi="GHEA Grapalat" w:cs="Sylfaen"/>
                <w:bCs/>
                <w:sz w:val="24"/>
                <w:szCs w:val="24"/>
                <w:lang w:val="hy-AM" w:eastAsia="ru-RU"/>
              </w:rPr>
              <w:t>,</w:t>
            </w:r>
            <w:r>
              <w:rPr>
                <w:rFonts w:ascii="GHEA Grapalat" w:eastAsia="Times New Roman" w:hAnsi="GHEA Grapalat" w:cs="Sylfaen"/>
                <w:bCs/>
                <w:sz w:val="24"/>
                <w:szCs w:val="24"/>
                <w:lang w:val="hy-AM" w:eastAsia="ru-RU"/>
              </w:rPr>
              <w:t xml:space="preserve"> կատարվել է համապատասխան փոփոխություն:</w:t>
            </w:r>
          </w:p>
          <w:p w14:paraId="16B37696"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7F550A03"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r>
              <w:rPr>
                <w:rFonts w:ascii="GHEA Grapalat" w:eastAsia="Times New Roman" w:hAnsi="GHEA Grapalat" w:cs="Sylfaen"/>
                <w:bCs/>
                <w:sz w:val="24"/>
                <w:szCs w:val="24"/>
                <w:lang w:val="hy-AM" w:eastAsia="ru-RU"/>
              </w:rPr>
              <w:t>ե) Առողջապահական կազմակերպություններին հատկացվող գումարների չափով Նախագծի հիմնավորումը խմբագրվել է:</w:t>
            </w:r>
          </w:p>
          <w:p w14:paraId="284D37E3"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1B1587A3"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5E239DE2"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430D2565"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0F5417B9"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3DE56D02"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2F8DB655"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7E23567B"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67CEAD5E" w14:textId="77777777" w:rsidR="0065198F" w:rsidRDefault="0065198F" w:rsidP="00801E5B">
            <w:pPr>
              <w:spacing w:after="0" w:line="276" w:lineRule="auto"/>
              <w:ind w:left="255" w:right="360"/>
              <w:jc w:val="both"/>
              <w:rPr>
                <w:rFonts w:ascii="GHEA Grapalat" w:eastAsia="Times New Roman" w:hAnsi="GHEA Grapalat" w:cs="Sylfaen"/>
                <w:bCs/>
                <w:sz w:val="24"/>
                <w:szCs w:val="24"/>
                <w:lang w:val="hy-AM" w:eastAsia="ru-RU"/>
              </w:rPr>
            </w:pPr>
          </w:p>
          <w:p w14:paraId="4A11AC05" w14:textId="687EDFE1" w:rsidR="00A701B5" w:rsidRPr="003F4635" w:rsidRDefault="0065198F" w:rsidP="00801E5B">
            <w:pPr>
              <w:spacing w:after="0" w:line="276" w:lineRule="auto"/>
              <w:ind w:left="255" w:right="360"/>
              <w:jc w:val="both"/>
              <w:rPr>
                <w:rFonts w:ascii="GHEA Grapalat" w:eastAsia="Times New Roman" w:hAnsi="GHEA Grapalat" w:cs="Sylfaen"/>
                <w:sz w:val="24"/>
                <w:szCs w:val="24"/>
                <w:lang w:val="hy-AM" w:eastAsia="ru-RU"/>
              </w:rPr>
            </w:pPr>
            <w:r>
              <w:rPr>
                <w:rFonts w:ascii="GHEA Grapalat" w:eastAsia="Times New Roman" w:hAnsi="GHEA Grapalat" w:cs="Sylfaen"/>
                <w:bCs/>
                <w:sz w:val="24"/>
                <w:szCs w:val="24"/>
                <w:lang w:val="hy-AM" w:eastAsia="ru-RU"/>
              </w:rPr>
              <w:t>Առողջապահության նախարարության և Քաղաքաշինության կոմիտեի կողմից ֆինանսական համակարգում փոփոխո</w:t>
            </w:r>
            <w:r w:rsidR="00801E5B">
              <w:rPr>
                <w:rFonts w:ascii="GHEA Grapalat" w:eastAsia="Times New Roman" w:hAnsi="GHEA Grapalat" w:cs="Sylfaen"/>
                <w:bCs/>
                <w:sz w:val="24"/>
                <w:szCs w:val="24"/>
                <w:lang w:val="hy-AM" w:eastAsia="ru-RU"/>
              </w:rPr>
              <w:t xml:space="preserve">խությունները </w:t>
            </w:r>
            <w:r>
              <w:rPr>
                <w:rFonts w:ascii="GHEA Grapalat" w:eastAsia="Times New Roman" w:hAnsi="GHEA Grapalat" w:cs="Sylfaen"/>
                <w:bCs/>
                <w:sz w:val="24"/>
                <w:szCs w:val="24"/>
                <w:lang w:val="hy-AM" w:eastAsia="ru-RU"/>
              </w:rPr>
              <w:t>իրականացվել են</w:t>
            </w:r>
            <w:r w:rsidR="00801E5B">
              <w:rPr>
                <w:rFonts w:ascii="GHEA Grapalat" w:eastAsia="Times New Roman" w:hAnsi="GHEA Grapalat" w:cs="Sylfaen"/>
                <w:bCs/>
                <w:sz w:val="24"/>
                <w:szCs w:val="24"/>
                <w:lang w:val="hy-AM" w:eastAsia="ru-RU"/>
              </w:rPr>
              <w:t>:</w:t>
            </w:r>
            <w:r>
              <w:rPr>
                <w:rFonts w:ascii="GHEA Grapalat" w:eastAsia="Times New Roman" w:hAnsi="GHEA Grapalat" w:cs="Sylfaen"/>
                <w:bCs/>
                <w:sz w:val="24"/>
                <w:szCs w:val="24"/>
                <w:lang w:val="hy-AM" w:eastAsia="ru-RU"/>
              </w:rPr>
              <w:t xml:space="preserve"> </w:t>
            </w:r>
            <w:r w:rsidRPr="0065198F">
              <w:rPr>
                <w:rFonts w:ascii="GHEA Grapalat" w:eastAsia="Times New Roman" w:hAnsi="GHEA Grapalat" w:cs="Sylfaen"/>
                <w:bCs/>
                <w:sz w:val="24"/>
                <w:szCs w:val="24"/>
                <w:lang w:val="hy-AM" w:eastAsia="ru-RU"/>
              </w:rPr>
              <w:t xml:space="preserve"> </w:t>
            </w:r>
          </w:p>
        </w:tc>
      </w:tr>
      <w:tr w:rsidR="006E62F7" w:rsidRPr="003F4635" w14:paraId="696DA324" w14:textId="77777777" w:rsidTr="00392DB0">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AC2ED" w14:textId="3E66B384" w:rsidR="006E62F7" w:rsidRPr="003F4635" w:rsidRDefault="00E50037" w:rsidP="003F4635">
            <w:pPr>
              <w:pStyle w:val="ListParagraph"/>
              <w:spacing w:after="0" w:line="276" w:lineRule="auto"/>
              <w:ind w:left="0"/>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rPr>
              <w:lastRenderedPageBreak/>
              <w:t>2</w:t>
            </w:r>
            <w:r w:rsidR="006E62F7" w:rsidRPr="003F4635">
              <w:rPr>
                <w:rFonts w:ascii="GHEA Grapalat" w:hAnsi="GHEA Grapalat" w:cs="Calibri"/>
                <w:b/>
                <w:bCs/>
                <w:color w:val="000000" w:themeColor="text1"/>
                <w:sz w:val="24"/>
                <w:szCs w:val="24"/>
                <w:lang w:val="hy-AM"/>
              </w:rPr>
              <w:t>. ՀՀ քաղաքաշինության կոմիտե</w:t>
            </w:r>
          </w:p>
        </w:tc>
        <w:tc>
          <w:tcPr>
            <w:tcW w:w="66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E4C2CE" w14:textId="2CE71464" w:rsidR="006E62F7" w:rsidRPr="003F4635" w:rsidRDefault="00E50037" w:rsidP="003F4635">
            <w:pPr>
              <w:spacing w:after="0" w:line="276" w:lineRule="auto"/>
              <w:jc w:val="center"/>
              <w:rPr>
                <w:rFonts w:ascii="GHEA Grapalat" w:hAnsi="GHEA Grapalat" w:cs="Calibri"/>
                <w:b/>
                <w:bCs/>
                <w:sz w:val="24"/>
                <w:szCs w:val="24"/>
                <w:lang w:val="hy-AM"/>
              </w:rPr>
            </w:pPr>
            <w:r>
              <w:rPr>
                <w:rFonts w:ascii="GHEA Grapalat" w:hAnsi="GHEA Grapalat" w:cs="Calibri"/>
                <w:b/>
                <w:bCs/>
                <w:sz w:val="24"/>
                <w:szCs w:val="24"/>
              </w:rPr>
              <w:t>19</w:t>
            </w:r>
            <w:r w:rsidR="006E62F7" w:rsidRPr="003F4635">
              <w:rPr>
                <w:rFonts w:ascii="GHEA Grapalat" w:hAnsi="GHEA Grapalat" w:cs="Calibri"/>
                <w:b/>
                <w:bCs/>
                <w:sz w:val="24"/>
                <w:szCs w:val="24"/>
                <w:lang w:val="hy-AM"/>
              </w:rPr>
              <w:t>.</w:t>
            </w:r>
            <w:r>
              <w:rPr>
                <w:rFonts w:ascii="GHEA Grapalat" w:hAnsi="GHEA Grapalat" w:cs="Calibri"/>
                <w:b/>
                <w:bCs/>
                <w:sz w:val="24"/>
                <w:szCs w:val="24"/>
              </w:rPr>
              <w:t>09</w:t>
            </w:r>
            <w:r w:rsidR="006E62F7" w:rsidRPr="003F4635">
              <w:rPr>
                <w:rFonts w:ascii="GHEA Grapalat" w:hAnsi="GHEA Grapalat" w:cs="Calibri"/>
                <w:b/>
                <w:bCs/>
                <w:sz w:val="24"/>
                <w:szCs w:val="24"/>
                <w:lang w:val="hy-AM"/>
              </w:rPr>
              <w:t>.2024թ.</w:t>
            </w:r>
          </w:p>
          <w:p w14:paraId="45124854" w14:textId="0969583E" w:rsidR="006E62F7" w:rsidRPr="003F4635" w:rsidRDefault="003F4635" w:rsidP="003F4635">
            <w:pPr>
              <w:spacing w:after="0" w:line="276" w:lineRule="auto"/>
              <w:jc w:val="center"/>
              <w:rPr>
                <w:rFonts w:ascii="GHEA Grapalat" w:hAnsi="GHEA Grapalat" w:cs="Calibri"/>
                <w:b/>
                <w:bCs/>
                <w:sz w:val="24"/>
                <w:szCs w:val="24"/>
                <w:lang w:val="hy-AM"/>
              </w:rPr>
            </w:pPr>
            <w:r w:rsidRPr="003F4635">
              <w:rPr>
                <w:rFonts w:ascii="GHEA Grapalat" w:hAnsi="GHEA Grapalat" w:cs="Calibri"/>
                <w:b/>
                <w:bCs/>
                <w:sz w:val="24"/>
                <w:szCs w:val="24"/>
                <w:lang w:val="hy-AM"/>
              </w:rPr>
              <w:t>01/16.1/14306-2024</w:t>
            </w:r>
          </w:p>
        </w:tc>
      </w:tr>
      <w:tr w:rsidR="006E62F7" w:rsidRPr="00392DB0" w14:paraId="26701594" w14:textId="77777777" w:rsidTr="00392DB0">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0467D90A" w14:textId="77777777" w:rsidR="003F4635" w:rsidRPr="003F4635" w:rsidRDefault="003F4635" w:rsidP="007C3645">
            <w:pPr>
              <w:tabs>
                <w:tab w:val="left" w:pos="851"/>
                <w:tab w:val="left" w:pos="7620"/>
                <w:tab w:val="left" w:pos="9450"/>
                <w:tab w:val="left" w:pos="9720"/>
              </w:tabs>
              <w:spacing w:after="0" w:line="276" w:lineRule="auto"/>
              <w:ind w:left="330" w:right="255" w:firstLine="54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lang w:val="hy-AM"/>
              </w:rPr>
              <w:lastRenderedPageBreak/>
              <w:t xml:space="preserve">««Ավան» </w:t>
            </w:r>
            <w:r w:rsidRPr="003F4635">
              <w:rPr>
                <w:rFonts w:ascii="GHEA Grapalat" w:hAnsi="GHEA Grapalat"/>
                <w:color w:val="000000" w:themeColor="text1"/>
                <w:sz w:val="24"/>
                <w:szCs w:val="24"/>
              </w:rPr>
              <w:t>հ</w:t>
            </w:r>
            <w:r w:rsidRPr="003F4635">
              <w:rPr>
                <w:rFonts w:ascii="GHEA Grapalat" w:hAnsi="GHEA Grapalat"/>
                <w:color w:val="000000" w:themeColor="text1"/>
                <w:sz w:val="24"/>
                <w:szCs w:val="24"/>
                <w:lang w:val="hy-AM"/>
              </w:rPr>
              <w:t xml:space="preserve">ոգեկան </w:t>
            </w:r>
            <w:r w:rsidRPr="003F4635">
              <w:rPr>
                <w:rFonts w:ascii="GHEA Grapalat" w:hAnsi="GHEA Grapalat"/>
                <w:color w:val="000000" w:themeColor="text1"/>
                <w:sz w:val="24"/>
                <w:szCs w:val="24"/>
              </w:rPr>
              <w:t>ա</w:t>
            </w:r>
            <w:r w:rsidRPr="003F4635">
              <w:rPr>
                <w:rFonts w:ascii="GHEA Grapalat" w:hAnsi="GHEA Grapalat"/>
                <w:color w:val="000000" w:themeColor="text1"/>
                <w:sz w:val="24"/>
                <w:szCs w:val="24"/>
                <w:lang w:val="hy-AM"/>
              </w:rPr>
              <w:t xml:space="preserve">ռողջության </w:t>
            </w:r>
            <w:r w:rsidRPr="003F4635">
              <w:rPr>
                <w:rFonts w:ascii="GHEA Grapalat" w:hAnsi="GHEA Grapalat"/>
                <w:color w:val="000000" w:themeColor="text1"/>
                <w:sz w:val="24"/>
                <w:szCs w:val="24"/>
              </w:rPr>
              <w:t>կ</w:t>
            </w:r>
            <w:r w:rsidRPr="003F4635">
              <w:rPr>
                <w:rFonts w:ascii="GHEA Grapalat" w:hAnsi="GHEA Grapalat"/>
                <w:color w:val="000000" w:themeColor="text1"/>
                <w:sz w:val="24"/>
                <w:szCs w:val="24"/>
                <w:lang w:val="hy-AM"/>
              </w:rPr>
              <w:t>ենտրոն»,</w:t>
            </w:r>
            <w:r w:rsidRPr="003F4635">
              <w:rPr>
                <w:rFonts w:ascii="GHEA Grapalat" w:hAnsi="GHEA Grapalat"/>
                <w:color w:val="000000" w:themeColor="text1"/>
                <w:sz w:val="24"/>
                <w:szCs w:val="24"/>
              </w:rPr>
              <w:t xml:space="preserve"> </w:t>
            </w:r>
            <w:r w:rsidRPr="003F4635">
              <w:rPr>
                <w:rFonts w:ascii="GHEA Grapalat" w:hAnsi="GHEA Grapalat"/>
                <w:color w:val="000000" w:themeColor="text1"/>
                <w:sz w:val="24"/>
                <w:szCs w:val="24"/>
                <w:lang w:val="hy-AM"/>
              </w:rPr>
              <w:t xml:space="preserve">«Ակադեմիկոս Ս. Ավդալբեկյանի անվան առողջապահության ազգային ինստիտուտ», «Այրվածքաբանության </w:t>
            </w:r>
            <w:r w:rsidRPr="003F4635">
              <w:rPr>
                <w:rFonts w:ascii="GHEA Grapalat" w:hAnsi="GHEA Grapalat"/>
                <w:color w:val="000000" w:themeColor="text1"/>
                <w:sz w:val="24"/>
                <w:szCs w:val="24"/>
              </w:rPr>
              <w:t>և</w:t>
            </w:r>
            <w:r w:rsidRPr="003F4635">
              <w:rPr>
                <w:rFonts w:ascii="GHEA Grapalat" w:hAnsi="GHEA Grapalat"/>
                <w:color w:val="000000" w:themeColor="text1"/>
                <w:sz w:val="24"/>
                <w:szCs w:val="24"/>
                <w:lang w:val="hy-AM"/>
              </w:rPr>
              <w:t xml:space="preserve"> </w:t>
            </w:r>
            <w:r w:rsidRPr="003F4635">
              <w:rPr>
                <w:rFonts w:ascii="GHEA Grapalat" w:hAnsi="GHEA Grapalat"/>
                <w:color w:val="000000" w:themeColor="text1"/>
                <w:sz w:val="24"/>
                <w:szCs w:val="24"/>
              </w:rPr>
              <w:t>մ</w:t>
            </w:r>
            <w:r w:rsidRPr="003F4635">
              <w:rPr>
                <w:rFonts w:ascii="GHEA Grapalat" w:hAnsi="GHEA Grapalat"/>
                <w:color w:val="000000" w:themeColor="text1"/>
                <w:sz w:val="24"/>
                <w:szCs w:val="24"/>
                <w:lang w:val="hy-AM"/>
              </w:rPr>
              <w:t xml:space="preserve">աշկաբանության </w:t>
            </w:r>
            <w:r w:rsidRPr="003F4635">
              <w:rPr>
                <w:rFonts w:ascii="GHEA Grapalat" w:hAnsi="GHEA Grapalat"/>
                <w:color w:val="000000" w:themeColor="text1"/>
                <w:sz w:val="24"/>
                <w:szCs w:val="24"/>
              </w:rPr>
              <w:t>ա</w:t>
            </w:r>
            <w:r w:rsidRPr="003F4635">
              <w:rPr>
                <w:rFonts w:ascii="GHEA Grapalat" w:hAnsi="GHEA Grapalat"/>
                <w:color w:val="000000" w:themeColor="text1"/>
                <w:sz w:val="24"/>
                <w:szCs w:val="24"/>
                <w:lang w:val="hy-AM"/>
              </w:rPr>
              <w:t xml:space="preserve">զգային </w:t>
            </w:r>
            <w:r w:rsidRPr="003F4635">
              <w:rPr>
                <w:rFonts w:ascii="GHEA Grapalat" w:hAnsi="GHEA Grapalat"/>
                <w:color w:val="000000" w:themeColor="text1"/>
                <w:sz w:val="24"/>
                <w:szCs w:val="24"/>
              </w:rPr>
              <w:t>կ</w:t>
            </w:r>
            <w:r w:rsidRPr="003F4635">
              <w:rPr>
                <w:rFonts w:ascii="GHEA Grapalat" w:hAnsi="GHEA Grapalat"/>
                <w:color w:val="000000" w:themeColor="text1"/>
                <w:sz w:val="24"/>
                <w:szCs w:val="24"/>
                <w:lang w:val="hy-AM"/>
              </w:rPr>
              <w:t xml:space="preserve">ենտրոն», «Հանրապետական շտապ օգնության ծառայություն» </w:t>
            </w:r>
            <w:r w:rsidRPr="003F4635">
              <w:rPr>
                <w:rFonts w:ascii="GHEA Grapalat" w:hAnsi="GHEA Grapalat"/>
                <w:color w:val="000000" w:themeColor="text1"/>
                <w:sz w:val="24"/>
                <w:szCs w:val="24"/>
              </w:rPr>
              <w:t>և</w:t>
            </w:r>
            <w:r w:rsidRPr="003F4635">
              <w:rPr>
                <w:rFonts w:ascii="GHEA Grapalat" w:hAnsi="GHEA Grapalat"/>
                <w:color w:val="000000" w:themeColor="text1"/>
                <w:sz w:val="24"/>
                <w:szCs w:val="24"/>
                <w:lang w:val="hy-AM"/>
              </w:rPr>
              <w:t xml:space="preserve"> ՀՀ Արարատի մարզի «Վեդու բժշկական կենտրոն» </w:t>
            </w:r>
            <w:r w:rsidRPr="003F4635">
              <w:rPr>
                <w:rFonts w:ascii="GHEA Grapalat" w:hAnsi="GHEA Grapalat"/>
                <w:color w:val="000000" w:themeColor="text1"/>
                <w:sz w:val="24"/>
                <w:szCs w:val="24"/>
              </w:rPr>
              <w:t>փ</w:t>
            </w:r>
            <w:r w:rsidRPr="003F4635">
              <w:rPr>
                <w:rFonts w:ascii="GHEA Grapalat" w:hAnsi="GHEA Grapalat"/>
                <w:color w:val="000000" w:themeColor="text1"/>
                <w:sz w:val="24"/>
                <w:szCs w:val="24"/>
                <w:lang w:val="hy-AM"/>
              </w:rPr>
              <w:t xml:space="preserve">ակ բաժնետիրական ընկերությունների կանոնադրական կապիտալն ավելացնելու, «Հայաստանի Հանրապետության 2024 թվականի պետական բյուջեի մասին օրենքում վերաբաշխում, փոփոխություններ </w:t>
            </w:r>
            <w:r w:rsidRPr="003F4635">
              <w:rPr>
                <w:rFonts w:ascii="GHEA Grapalat" w:hAnsi="GHEA Grapalat"/>
                <w:color w:val="000000" w:themeColor="text1"/>
                <w:sz w:val="24"/>
                <w:szCs w:val="24"/>
              </w:rPr>
              <w:t>և</w:t>
            </w:r>
            <w:r w:rsidRPr="003F4635">
              <w:rPr>
                <w:rFonts w:ascii="GHEA Grapalat" w:hAnsi="GHEA Grapalat"/>
                <w:color w:val="000000" w:themeColor="text1"/>
                <w:sz w:val="24"/>
                <w:szCs w:val="24"/>
                <w:lang w:val="hy-AM"/>
              </w:rPr>
              <w:t xml:space="preserve"> լրացումներ, Հայաստանի </w:t>
            </w:r>
            <w:r w:rsidRPr="003F4635">
              <w:rPr>
                <w:rFonts w:ascii="GHEA Grapalat" w:hAnsi="GHEA Grapalat"/>
                <w:color w:val="000000" w:themeColor="text1"/>
                <w:sz w:val="24"/>
                <w:szCs w:val="24"/>
              </w:rPr>
              <w:t>Հ</w:t>
            </w:r>
            <w:r w:rsidRPr="003F4635">
              <w:rPr>
                <w:rFonts w:ascii="GHEA Grapalat" w:hAnsi="GHEA Grapalat"/>
                <w:color w:val="000000" w:themeColor="text1"/>
                <w:sz w:val="24"/>
                <w:szCs w:val="24"/>
                <w:lang w:val="hy-AM"/>
              </w:rPr>
              <w:t xml:space="preserve">անրապետության կառավարության 2023 թվականի դեկտեմբերի 28-ի N 2323-Ն որոշման մեջ փոփոխություններ </w:t>
            </w:r>
            <w:r w:rsidRPr="003F4635">
              <w:rPr>
                <w:rFonts w:ascii="GHEA Grapalat" w:hAnsi="GHEA Grapalat"/>
                <w:color w:val="000000" w:themeColor="text1"/>
                <w:sz w:val="24"/>
                <w:szCs w:val="24"/>
              </w:rPr>
              <w:t xml:space="preserve">և </w:t>
            </w:r>
            <w:r w:rsidRPr="003F4635">
              <w:rPr>
                <w:rFonts w:ascii="GHEA Grapalat" w:hAnsi="GHEA Grapalat"/>
                <w:color w:val="000000" w:themeColor="text1"/>
                <w:sz w:val="24"/>
                <w:szCs w:val="24"/>
                <w:lang w:val="hy-AM"/>
              </w:rPr>
              <w:t>լրացումներ կատարելու մասին»</w:t>
            </w:r>
            <w:r w:rsidRPr="003F4635">
              <w:rPr>
                <w:rFonts w:ascii="GHEA Grapalat" w:hAnsi="GHEA Grapalat"/>
                <w:color w:val="000000" w:themeColor="text1"/>
                <w:sz w:val="24"/>
                <w:szCs w:val="24"/>
              </w:rPr>
              <w:t xml:space="preserve"> </w:t>
            </w:r>
            <w:r w:rsidRPr="003F4635">
              <w:rPr>
                <w:rFonts w:ascii="GHEA Grapalat" w:hAnsi="GHEA Grapalat"/>
                <w:color w:val="000000" w:themeColor="text1"/>
                <w:sz w:val="24"/>
                <w:szCs w:val="24"/>
                <w:lang w:val="hy-AM"/>
              </w:rPr>
              <w:t>Հայաստանի Հանրապետության կառավարության որոշման նախագծ</w:t>
            </w:r>
            <w:r w:rsidRPr="003F4635">
              <w:rPr>
                <w:rFonts w:ascii="GHEA Grapalat" w:hAnsi="GHEA Grapalat"/>
                <w:color w:val="000000" w:themeColor="text1"/>
                <w:sz w:val="24"/>
                <w:szCs w:val="24"/>
              </w:rPr>
              <w:t>ի (</w:t>
            </w:r>
            <w:proofErr w:type="spellStart"/>
            <w:r w:rsidRPr="003F4635">
              <w:rPr>
                <w:rFonts w:ascii="GHEA Grapalat" w:hAnsi="GHEA Grapalat"/>
                <w:color w:val="000000" w:themeColor="text1"/>
                <w:sz w:val="24"/>
                <w:szCs w:val="24"/>
                <w:shd w:val="clear" w:color="auto" w:fill="FFFFFF"/>
              </w:rPr>
              <w:t>այսուհետ</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Նախագիծ</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s="Sylfaen"/>
                <w:color w:val="000000" w:themeColor="text1"/>
                <w:sz w:val="24"/>
                <w:szCs w:val="24"/>
              </w:rPr>
              <w:t>վերաբերյալ</w:t>
            </w:r>
            <w:proofErr w:type="spellEnd"/>
            <w:r w:rsidRPr="003F4635">
              <w:rPr>
                <w:rFonts w:ascii="GHEA Grapalat" w:hAnsi="GHEA Grapalat" w:cs="Sylfaen"/>
                <w:color w:val="000000" w:themeColor="text1"/>
                <w:sz w:val="24"/>
                <w:szCs w:val="24"/>
              </w:rPr>
              <w:t xml:space="preserve"> </w:t>
            </w:r>
            <w:r w:rsidRPr="003F4635">
              <w:rPr>
                <w:rFonts w:ascii="GHEA Grapalat" w:hAnsi="GHEA Grapalat"/>
                <w:color w:val="000000" w:themeColor="text1"/>
                <w:sz w:val="24"/>
                <w:szCs w:val="24"/>
                <w:shd w:val="clear" w:color="auto" w:fill="FFFFFF"/>
              </w:rPr>
              <w:t xml:space="preserve">ՀՀ </w:t>
            </w:r>
            <w:proofErr w:type="spellStart"/>
            <w:r w:rsidRPr="003F4635">
              <w:rPr>
                <w:rFonts w:ascii="GHEA Grapalat" w:hAnsi="GHEA Grapalat"/>
                <w:color w:val="000000" w:themeColor="text1"/>
                <w:sz w:val="24"/>
                <w:szCs w:val="24"/>
                <w:shd w:val="clear" w:color="auto" w:fill="FFFFFF"/>
              </w:rPr>
              <w:t>քաղաքաշինության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կոմիտեն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այսուհետ</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Կոմիտե</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առաջարկում</w:t>
            </w:r>
            <w:proofErr w:type="spellEnd"/>
            <w:r w:rsidRPr="003F4635">
              <w:rPr>
                <w:rFonts w:ascii="GHEA Grapalat" w:hAnsi="GHEA Grapalat"/>
                <w:color w:val="000000" w:themeColor="text1"/>
                <w:sz w:val="24"/>
                <w:szCs w:val="24"/>
                <w:shd w:val="clear" w:color="auto" w:fill="FFFFFF"/>
              </w:rPr>
              <w:t xml:space="preserve"> է.</w:t>
            </w:r>
          </w:p>
          <w:p w14:paraId="1EFDFA79"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rPr>
            </w:pPr>
            <w:r w:rsidRPr="003F4635">
              <w:rPr>
                <w:rFonts w:ascii="GHEA Grapalat" w:hAnsi="GHEA Grapalat"/>
                <w:color w:val="000000" w:themeColor="text1"/>
                <w:sz w:val="24"/>
                <w:szCs w:val="24"/>
              </w:rPr>
              <w:t>1.</w:t>
            </w:r>
            <w:r w:rsidRPr="003F4635">
              <w:rPr>
                <w:rFonts w:ascii="GHEA Grapalat" w:hAnsi="GHEA Grapalat"/>
                <w:color w:val="000000" w:themeColor="text1"/>
                <w:sz w:val="24"/>
                <w:szCs w:val="24"/>
                <w:lang w:val="hy-AM"/>
              </w:rPr>
              <w:t xml:space="preserve">Հավելվածներում ներկայացված </w:t>
            </w:r>
            <w:r w:rsidRPr="003F4635">
              <w:rPr>
                <w:rFonts w:ascii="GHEA Grapalat" w:hAnsi="GHEA Grapalat"/>
                <w:color w:val="000000" w:themeColor="text1"/>
                <w:sz w:val="24"/>
                <w:szCs w:val="24"/>
              </w:rPr>
              <w:t xml:space="preserve">ՀՀ </w:t>
            </w:r>
            <w:proofErr w:type="spellStart"/>
            <w:r w:rsidRPr="003F4635">
              <w:rPr>
                <w:rFonts w:ascii="GHEA Grapalat" w:hAnsi="GHEA Grapalat"/>
                <w:color w:val="000000" w:themeColor="text1"/>
                <w:sz w:val="24"/>
                <w:szCs w:val="24"/>
              </w:rPr>
              <w:t>Արմավիրի</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մարզի</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Վաղարշապատի</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բժշկական</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կենտրոնի</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վերակառուցման</w:t>
            </w:r>
            <w:proofErr w:type="spellEnd"/>
            <w:r w:rsidRPr="003F4635">
              <w:rPr>
                <w:rFonts w:ascii="GHEA Grapalat" w:hAnsi="GHEA Grapalat"/>
                <w:sz w:val="24"/>
                <w:szCs w:val="24"/>
                <w:lang w:val="af-ZA"/>
              </w:rPr>
              <w:t xml:space="preserve"> մասով նախատեսվող 88,300,000 դրամի նվազեցումը փոխարինել </w:t>
            </w:r>
            <w:r w:rsidRPr="003F4635">
              <w:rPr>
                <w:rFonts w:ascii="GHEA Grapalat" w:hAnsi="GHEA Grapalat"/>
                <w:color w:val="000000" w:themeColor="text1"/>
                <w:sz w:val="24"/>
                <w:szCs w:val="24"/>
              </w:rPr>
              <w:t xml:space="preserve">88,864,400 </w:t>
            </w:r>
            <w:proofErr w:type="spellStart"/>
            <w:r w:rsidRPr="003F4635">
              <w:rPr>
                <w:rFonts w:ascii="GHEA Grapalat" w:hAnsi="GHEA Grapalat"/>
                <w:color w:val="000000" w:themeColor="text1"/>
                <w:sz w:val="24"/>
                <w:szCs w:val="24"/>
              </w:rPr>
              <w:t>դրամով</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այդ</w:t>
            </w:r>
            <w:proofErr w:type="spellEnd"/>
            <w:r w:rsidRPr="003F4635">
              <w:rPr>
                <w:rFonts w:ascii="GHEA Grapalat" w:hAnsi="GHEA Grapalat"/>
                <w:color w:val="000000" w:themeColor="text1"/>
                <w:sz w:val="24"/>
                <w:szCs w:val="24"/>
              </w:rPr>
              <w:t xml:space="preserve"> </w:t>
            </w:r>
            <w:proofErr w:type="spellStart"/>
            <w:r w:rsidRPr="003F4635">
              <w:rPr>
                <w:rFonts w:ascii="GHEA Grapalat" w:hAnsi="GHEA Grapalat"/>
                <w:color w:val="000000" w:themeColor="text1"/>
                <w:sz w:val="24"/>
                <w:szCs w:val="24"/>
              </w:rPr>
              <w:t>թվում</w:t>
            </w:r>
            <w:proofErr w:type="spellEnd"/>
            <w:r w:rsidRPr="003F4635">
              <w:rPr>
                <w:rFonts w:ascii="GHEA Grapalat" w:hAnsi="GHEA Grapalat"/>
                <w:color w:val="000000" w:themeColor="text1"/>
                <w:sz w:val="24"/>
                <w:szCs w:val="24"/>
              </w:rPr>
              <w:t xml:space="preserve"> ՝</w:t>
            </w:r>
          </w:p>
          <w:p w14:paraId="107EC362"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shd w:val="clear" w:color="auto" w:fill="FFFFFF"/>
              </w:rPr>
              <w:t>-</w:t>
            </w:r>
            <w:proofErr w:type="spellStart"/>
            <w:proofErr w:type="gramStart"/>
            <w:r w:rsidRPr="003F4635">
              <w:rPr>
                <w:rFonts w:ascii="GHEA Grapalat" w:hAnsi="GHEA Grapalat"/>
                <w:color w:val="000000" w:themeColor="text1"/>
                <w:sz w:val="24"/>
                <w:szCs w:val="24"/>
                <w:shd w:val="clear" w:color="auto" w:fill="FFFFFF"/>
              </w:rPr>
              <w:t>շինարարական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աշխատանքների</w:t>
            </w:r>
            <w:proofErr w:type="spellEnd"/>
            <w:proofErr w:type="gram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համար</w:t>
            </w:r>
            <w:proofErr w:type="spellEnd"/>
            <w:r w:rsidRPr="003F4635">
              <w:rPr>
                <w:rFonts w:ascii="GHEA Grapalat" w:hAnsi="GHEA Grapalat"/>
                <w:color w:val="000000" w:themeColor="text1"/>
                <w:sz w:val="24"/>
                <w:szCs w:val="24"/>
                <w:shd w:val="clear" w:color="auto" w:fill="FFFFFF"/>
              </w:rPr>
              <w:t xml:space="preserve">՝ 88,191,200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color w:val="000000" w:themeColor="text1"/>
                <w:sz w:val="24"/>
                <w:szCs w:val="24"/>
                <w:shd w:val="clear" w:color="auto" w:fill="FFFFFF"/>
              </w:rPr>
              <w:t xml:space="preserve"> </w:t>
            </w:r>
            <w:r w:rsidRPr="003F4635">
              <w:rPr>
                <w:rFonts w:ascii="GHEA Grapalat" w:hAnsi="GHEA Grapalat"/>
                <w:sz w:val="24"/>
                <w:szCs w:val="24"/>
              </w:rPr>
              <w:t>(</w:t>
            </w:r>
            <w:r w:rsidRPr="003F4635">
              <w:rPr>
                <w:rFonts w:ascii="GHEA Grapalat" w:hAnsi="GHEA Grapalat"/>
                <w:sz w:val="24"/>
                <w:szCs w:val="24"/>
                <w:lang w:val="hy-AM"/>
              </w:rPr>
              <w:t>CPV կոդ</w:t>
            </w:r>
            <w:r w:rsidRPr="003F4635">
              <w:rPr>
                <w:rFonts w:ascii="GHEA Grapalat" w:hAnsi="GHEA Grapalat"/>
                <w:sz w:val="24"/>
                <w:szCs w:val="24"/>
              </w:rPr>
              <w:t xml:space="preserve"> 45451700-4),</w:t>
            </w:r>
          </w:p>
          <w:p w14:paraId="6A1A4EC1"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տեխնիկական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հսկողության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համար</w:t>
            </w:r>
            <w:proofErr w:type="spellEnd"/>
            <w:r w:rsidRPr="003F4635">
              <w:rPr>
                <w:rFonts w:ascii="GHEA Grapalat" w:hAnsi="GHEA Grapalat"/>
                <w:color w:val="000000" w:themeColor="text1"/>
                <w:sz w:val="24"/>
                <w:szCs w:val="24"/>
                <w:shd w:val="clear" w:color="auto" w:fill="FFFFFF"/>
              </w:rPr>
              <w:t xml:space="preserve">՝ 297,300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color w:val="000000" w:themeColor="text1"/>
                <w:sz w:val="24"/>
                <w:szCs w:val="24"/>
                <w:shd w:val="clear" w:color="auto" w:fill="FFFFFF"/>
              </w:rPr>
              <w:t xml:space="preserve"> (</w:t>
            </w:r>
            <w:r w:rsidRPr="003F4635">
              <w:rPr>
                <w:rFonts w:ascii="GHEA Grapalat" w:hAnsi="GHEA Grapalat"/>
                <w:sz w:val="24"/>
                <w:szCs w:val="24"/>
                <w:lang w:val="hy-AM"/>
              </w:rPr>
              <w:t>CPV կոդը</w:t>
            </w:r>
            <w:r w:rsidRPr="003F4635">
              <w:rPr>
                <w:rFonts w:ascii="GHEA Grapalat" w:hAnsi="GHEA Grapalat"/>
                <w:color w:val="000000" w:themeColor="text1"/>
                <w:sz w:val="24"/>
                <w:szCs w:val="24"/>
                <w:shd w:val="clear" w:color="auto" w:fill="FFFFFF"/>
              </w:rPr>
              <w:t xml:space="preserve"> 71351540/9),</w:t>
            </w:r>
          </w:p>
          <w:p w14:paraId="0E4C3F3F"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հեղինակային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հսկողության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համար</w:t>
            </w:r>
            <w:proofErr w:type="spellEnd"/>
            <w:r w:rsidRPr="003F4635">
              <w:rPr>
                <w:rFonts w:ascii="GHEA Grapalat" w:hAnsi="GHEA Grapalat"/>
                <w:color w:val="000000" w:themeColor="text1"/>
                <w:sz w:val="24"/>
                <w:szCs w:val="24"/>
                <w:shd w:val="clear" w:color="auto" w:fill="FFFFFF"/>
              </w:rPr>
              <w:t xml:space="preserve">՝ 375,300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sz w:val="24"/>
                <w:szCs w:val="24"/>
              </w:rPr>
              <w:t xml:space="preserve"> (</w:t>
            </w:r>
            <w:r w:rsidRPr="003F4635">
              <w:rPr>
                <w:rFonts w:ascii="GHEA Grapalat" w:hAnsi="GHEA Grapalat"/>
                <w:sz w:val="24"/>
                <w:szCs w:val="24"/>
                <w:lang w:val="hy-AM"/>
              </w:rPr>
              <w:t>CPV կոդը</w:t>
            </w:r>
            <w:r w:rsidRPr="003F4635">
              <w:rPr>
                <w:rFonts w:ascii="GHEA Grapalat" w:hAnsi="GHEA Grapalat"/>
                <w:color w:val="000000" w:themeColor="text1"/>
                <w:sz w:val="24"/>
                <w:szCs w:val="24"/>
                <w:shd w:val="clear" w:color="auto" w:fill="FFFFFF"/>
              </w:rPr>
              <w:t xml:space="preserve"> 98111140/9):</w:t>
            </w:r>
          </w:p>
          <w:p w14:paraId="1E231467"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shd w:val="clear" w:color="auto" w:fill="FFFFFF"/>
              </w:rPr>
              <w:t>2.</w:t>
            </w:r>
            <w:r w:rsidRPr="003F4635">
              <w:rPr>
                <w:rFonts w:ascii="GHEA Grapalat" w:hAnsi="GHEA Grapalat" w:cs="Sylfaen"/>
                <w:noProof/>
                <w:sz w:val="24"/>
                <w:szCs w:val="24"/>
                <w:lang w:val="hy-AM" w:eastAsia="ru-RU"/>
              </w:rPr>
              <w:t xml:space="preserve"> </w:t>
            </w:r>
            <w:r w:rsidRPr="003F4635">
              <w:rPr>
                <w:rFonts w:ascii="GHEA Grapalat" w:hAnsi="GHEA Grapalat" w:cs="Sylfaen"/>
                <w:noProof/>
                <w:sz w:val="24"/>
                <w:szCs w:val="24"/>
                <w:lang w:eastAsia="ru-RU"/>
              </w:rPr>
              <w:t>Ն</w:t>
            </w:r>
            <w:r w:rsidRPr="003F4635">
              <w:rPr>
                <w:rFonts w:ascii="GHEA Grapalat" w:hAnsi="GHEA Grapalat" w:cs="Sylfaen"/>
                <w:noProof/>
                <w:sz w:val="24"/>
                <w:szCs w:val="24"/>
                <w:lang w:val="hy-AM" w:eastAsia="ru-RU"/>
              </w:rPr>
              <w:t>ախագծի N 1</w:t>
            </w:r>
            <w:r w:rsidRPr="003F4635">
              <w:rPr>
                <w:rFonts w:ascii="GHEA Grapalat" w:hAnsi="GHEA Grapalat" w:cs="Sylfaen"/>
                <w:noProof/>
                <w:sz w:val="24"/>
                <w:szCs w:val="24"/>
                <w:lang w:eastAsia="ru-RU"/>
              </w:rPr>
              <w:t>2</w:t>
            </w:r>
            <w:r w:rsidRPr="003F4635">
              <w:rPr>
                <w:rFonts w:ascii="GHEA Grapalat" w:hAnsi="GHEA Grapalat" w:cs="Sylfaen"/>
                <w:noProof/>
                <w:sz w:val="24"/>
                <w:szCs w:val="24"/>
                <w:lang w:val="hy-AM" w:eastAsia="ru-RU"/>
              </w:rPr>
              <w:t xml:space="preserve"> հավելված</w:t>
            </w:r>
            <w:r w:rsidRPr="003F4635">
              <w:rPr>
                <w:rFonts w:ascii="GHEA Grapalat" w:hAnsi="GHEA Grapalat" w:cs="Sylfaen"/>
                <w:noProof/>
                <w:sz w:val="24"/>
                <w:szCs w:val="24"/>
                <w:lang w:eastAsia="ru-RU"/>
              </w:rPr>
              <w:t>ը խմբագրել՝</w:t>
            </w:r>
            <w:r w:rsidRPr="003F4635">
              <w:rPr>
                <w:rFonts w:ascii="GHEA Grapalat" w:hAnsi="GHEA Grapalat" w:cs="Sylfaen"/>
                <w:noProof/>
                <w:sz w:val="24"/>
                <w:szCs w:val="24"/>
                <w:lang w:val="hy-AM" w:eastAsia="ru-RU"/>
              </w:rPr>
              <w:t xml:space="preserve"> </w:t>
            </w:r>
            <w:r w:rsidRPr="003F4635">
              <w:rPr>
                <w:rFonts w:ascii="GHEA Grapalat" w:hAnsi="GHEA Grapalat" w:cs="Sylfaen"/>
                <w:noProof/>
                <w:sz w:val="24"/>
                <w:szCs w:val="24"/>
                <w:lang w:eastAsia="ru-RU"/>
              </w:rPr>
              <w:t>արտացոլելով</w:t>
            </w:r>
            <w:r w:rsidRPr="003F4635">
              <w:rPr>
                <w:rFonts w:ascii="GHEA Grapalat" w:hAnsi="GHEA Grapalat" w:cs="Sylfaen"/>
                <w:noProof/>
                <w:sz w:val="24"/>
                <w:szCs w:val="24"/>
                <w:lang w:val="hy-AM" w:eastAsia="ru-RU"/>
              </w:rPr>
              <w:t xml:space="preserve"> </w:t>
            </w:r>
            <w:r w:rsidRPr="003F4635">
              <w:rPr>
                <w:rFonts w:ascii="GHEA Grapalat" w:hAnsi="GHEA Grapalat" w:cs="Sylfaen"/>
                <w:noProof/>
                <w:sz w:val="24"/>
                <w:szCs w:val="24"/>
                <w:lang w:eastAsia="ru-RU"/>
              </w:rPr>
              <w:t>Կոմիտեի հատկացումների մասով կատարվող փոփոխությունները:</w:t>
            </w:r>
          </w:p>
          <w:p w14:paraId="42D275F4"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s="Sylfaen"/>
                <w:noProof/>
                <w:sz w:val="24"/>
                <w:szCs w:val="24"/>
                <w:lang w:val="hy-AM" w:eastAsia="ru-RU"/>
              </w:rPr>
              <w:t>Միաժամանակ</w:t>
            </w:r>
            <w:r w:rsidRPr="003F4635">
              <w:rPr>
                <w:rFonts w:ascii="GHEA Grapalat" w:hAnsi="GHEA Grapalat" w:cs="Sylfaen"/>
                <w:noProof/>
                <w:sz w:val="24"/>
                <w:szCs w:val="24"/>
                <w:lang w:eastAsia="ru-RU"/>
              </w:rPr>
              <w:t>,</w:t>
            </w: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հաշվի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առնելով</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որ</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մինչև</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տարեվերջ</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նախատեսվում</w:t>
            </w:r>
            <w:proofErr w:type="spellEnd"/>
            <w:r w:rsidRPr="003F4635">
              <w:rPr>
                <w:rFonts w:ascii="GHEA Grapalat" w:hAnsi="GHEA Grapalat"/>
                <w:color w:val="000000" w:themeColor="text1"/>
                <w:sz w:val="24"/>
                <w:szCs w:val="24"/>
                <w:shd w:val="clear" w:color="auto" w:fill="FFFFFF"/>
              </w:rPr>
              <w:t xml:space="preserve"> է </w:t>
            </w:r>
            <w:proofErr w:type="spellStart"/>
            <w:r w:rsidRPr="003F4635">
              <w:rPr>
                <w:rFonts w:ascii="GHEA Grapalat" w:hAnsi="GHEA Grapalat"/>
                <w:color w:val="000000" w:themeColor="text1"/>
                <w:sz w:val="24"/>
                <w:szCs w:val="24"/>
                <w:shd w:val="clear" w:color="auto" w:fill="FFFFFF"/>
              </w:rPr>
              <w:t>ավարտել</w:t>
            </w:r>
            <w:proofErr w:type="spellEnd"/>
            <w:r w:rsidRPr="003F4635">
              <w:rPr>
                <w:rFonts w:ascii="GHEA Grapalat" w:hAnsi="GHEA Grapalat"/>
                <w:color w:val="000000" w:themeColor="text1"/>
                <w:sz w:val="24"/>
                <w:szCs w:val="24"/>
                <w:shd w:val="clear" w:color="auto" w:fill="FFFFFF"/>
              </w:rPr>
              <w:t xml:space="preserve"> ՀՀ </w:t>
            </w:r>
            <w:proofErr w:type="spellStart"/>
            <w:r w:rsidRPr="003F4635">
              <w:rPr>
                <w:rFonts w:ascii="GHEA Grapalat" w:hAnsi="GHEA Grapalat"/>
                <w:color w:val="000000" w:themeColor="text1"/>
                <w:sz w:val="24"/>
                <w:szCs w:val="24"/>
                <w:shd w:val="clear" w:color="auto" w:fill="FFFFFF"/>
              </w:rPr>
              <w:t>Արարատի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մարզի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Արտաշատի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բժշկական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կենտրոնի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վերանորոգման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աշխատանքները</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առաջարկվում</w:t>
            </w:r>
            <w:proofErr w:type="spellEnd"/>
            <w:r w:rsidRPr="003F4635">
              <w:rPr>
                <w:rFonts w:ascii="GHEA Grapalat" w:hAnsi="GHEA Grapalat"/>
                <w:color w:val="000000" w:themeColor="text1"/>
                <w:sz w:val="24"/>
                <w:szCs w:val="24"/>
                <w:shd w:val="clear" w:color="auto" w:fill="FFFFFF"/>
              </w:rPr>
              <w:t xml:space="preserve"> է </w:t>
            </w:r>
            <w:proofErr w:type="spellStart"/>
            <w:r w:rsidRPr="003F4635">
              <w:rPr>
                <w:rFonts w:ascii="GHEA Grapalat" w:hAnsi="GHEA Grapalat"/>
                <w:color w:val="000000" w:themeColor="text1"/>
                <w:sz w:val="24"/>
                <w:szCs w:val="24"/>
                <w:shd w:val="clear" w:color="auto" w:fill="FFFFFF"/>
              </w:rPr>
              <w:t>պայմանագրի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ֆինանսական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պարտավորության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lastRenderedPageBreak/>
              <w:t>կատարման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նպատակով</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Նախագծով</w:t>
            </w:r>
            <w:proofErr w:type="spellEnd"/>
            <w:r w:rsidRPr="003F4635">
              <w:rPr>
                <w:rFonts w:ascii="GHEA Grapalat" w:hAnsi="GHEA Grapalat"/>
                <w:color w:val="000000" w:themeColor="text1"/>
                <w:sz w:val="24"/>
                <w:szCs w:val="24"/>
                <w:shd w:val="clear" w:color="auto" w:fill="FFFFFF"/>
              </w:rPr>
              <w:t xml:space="preserve"> </w:t>
            </w:r>
            <w:r w:rsidRPr="003F4635">
              <w:rPr>
                <w:rFonts w:ascii="GHEA Grapalat" w:hAnsi="GHEA Grapalat"/>
                <w:sz w:val="24"/>
                <w:szCs w:val="24"/>
                <w:lang w:val="hy-AM"/>
              </w:rPr>
              <w:t>նախատեսել</w:t>
            </w: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նշված</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օբյեկտի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մասով</w:t>
            </w:r>
            <w:proofErr w:type="spellEnd"/>
            <w:r w:rsidRPr="003F4635">
              <w:rPr>
                <w:rFonts w:ascii="GHEA Grapalat" w:hAnsi="GHEA Grapalat"/>
                <w:color w:val="000000" w:themeColor="text1"/>
                <w:sz w:val="24"/>
                <w:szCs w:val="24"/>
                <w:shd w:val="clear" w:color="auto" w:fill="FFFFFF"/>
              </w:rPr>
              <w:t xml:space="preserve"> 89,342,000 ՀՀ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գումար</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որից</w:t>
            </w:r>
            <w:proofErr w:type="spellEnd"/>
            <w:r w:rsidRPr="003F4635">
              <w:rPr>
                <w:rFonts w:ascii="GHEA Grapalat" w:hAnsi="GHEA Grapalat"/>
                <w:color w:val="000000" w:themeColor="text1"/>
                <w:sz w:val="24"/>
                <w:szCs w:val="24"/>
                <w:shd w:val="clear" w:color="auto" w:fill="FFFFFF"/>
              </w:rPr>
              <w:t>՝</w:t>
            </w:r>
          </w:p>
          <w:p w14:paraId="1F03F6DF"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շինարարական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աշխատանքների</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համար</w:t>
            </w:r>
            <w:proofErr w:type="spellEnd"/>
            <w:r w:rsidRPr="003F4635">
              <w:rPr>
                <w:rFonts w:ascii="GHEA Grapalat" w:hAnsi="GHEA Grapalat"/>
                <w:color w:val="000000" w:themeColor="text1"/>
                <w:sz w:val="24"/>
                <w:szCs w:val="24"/>
                <w:shd w:val="clear" w:color="auto" w:fill="FFFFFF"/>
              </w:rPr>
              <w:t xml:space="preserve">՝ 87,744,500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color w:val="000000" w:themeColor="text1"/>
                <w:sz w:val="24"/>
                <w:szCs w:val="24"/>
                <w:shd w:val="clear" w:color="auto" w:fill="FFFFFF"/>
              </w:rPr>
              <w:t xml:space="preserve"> </w:t>
            </w:r>
            <w:r w:rsidRPr="003F4635">
              <w:rPr>
                <w:rFonts w:ascii="GHEA Grapalat" w:hAnsi="GHEA Grapalat"/>
                <w:sz w:val="24"/>
                <w:szCs w:val="24"/>
              </w:rPr>
              <w:t>(</w:t>
            </w:r>
            <w:r w:rsidRPr="003F4635">
              <w:rPr>
                <w:rFonts w:ascii="GHEA Grapalat" w:hAnsi="GHEA Grapalat"/>
                <w:sz w:val="24"/>
                <w:szCs w:val="24"/>
                <w:lang w:val="hy-AM"/>
              </w:rPr>
              <w:t>CPV կոդ</w:t>
            </w:r>
            <w:r w:rsidRPr="003F4635">
              <w:rPr>
                <w:rFonts w:ascii="GHEA Grapalat" w:hAnsi="GHEA Grapalat"/>
                <w:sz w:val="24"/>
                <w:szCs w:val="24"/>
              </w:rPr>
              <w:t xml:space="preserve"> 45451700-3)</w:t>
            </w:r>
            <w:r w:rsidRPr="003F4635">
              <w:rPr>
                <w:rFonts w:ascii="GHEA Grapalat" w:hAnsi="GHEA Grapalat"/>
                <w:color w:val="000000" w:themeColor="text1"/>
                <w:sz w:val="24"/>
                <w:szCs w:val="24"/>
                <w:shd w:val="clear" w:color="auto" w:fill="FFFFFF"/>
              </w:rPr>
              <w:t>,</w:t>
            </w:r>
          </w:p>
          <w:p w14:paraId="76228BB2" w14:textId="77777777" w:rsidR="003F4635"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olor w:val="000000" w:themeColor="text1"/>
                <w:sz w:val="24"/>
                <w:szCs w:val="24"/>
                <w:shd w:val="clear" w:color="auto" w:fill="FFFFFF"/>
              </w:rPr>
            </w:pP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տեխնիկական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հսկողության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համար</w:t>
            </w:r>
            <w:proofErr w:type="spellEnd"/>
            <w:r w:rsidRPr="003F4635">
              <w:rPr>
                <w:rFonts w:ascii="GHEA Grapalat" w:hAnsi="GHEA Grapalat"/>
                <w:color w:val="000000" w:themeColor="text1"/>
                <w:sz w:val="24"/>
                <w:szCs w:val="24"/>
                <w:shd w:val="clear" w:color="auto" w:fill="FFFFFF"/>
              </w:rPr>
              <w:t xml:space="preserve">՝ 1,092,200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color w:val="000000" w:themeColor="text1"/>
                <w:sz w:val="24"/>
                <w:szCs w:val="24"/>
                <w:shd w:val="clear" w:color="auto" w:fill="FFFFFF"/>
              </w:rPr>
              <w:t xml:space="preserve"> (</w:t>
            </w:r>
            <w:r w:rsidRPr="003F4635">
              <w:rPr>
                <w:rFonts w:ascii="GHEA Grapalat" w:hAnsi="GHEA Grapalat"/>
                <w:sz w:val="24"/>
                <w:szCs w:val="24"/>
                <w:lang w:val="hy-AM"/>
              </w:rPr>
              <w:t>CPV կոդը</w:t>
            </w:r>
            <w:r w:rsidRPr="003F4635">
              <w:rPr>
                <w:rFonts w:ascii="GHEA Grapalat" w:hAnsi="GHEA Grapalat"/>
                <w:color w:val="000000" w:themeColor="text1"/>
                <w:sz w:val="24"/>
                <w:szCs w:val="24"/>
                <w:shd w:val="clear" w:color="auto" w:fill="FFFFFF"/>
              </w:rPr>
              <w:t xml:space="preserve"> 71351540/8), </w:t>
            </w:r>
          </w:p>
          <w:p w14:paraId="4119A534" w14:textId="1C94C6F3" w:rsidR="006E62F7" w:rsidRPr="003F4635" w:rsidRDefault="003F4635" w:rsidP="003F4635">
            <w:pPr>
              <w:tabs>
                <w:tab w:val="left" w:pos="851"/>
                <w:tab w:val="left" w:pos="7620"/>
                <w:tab w:val="left" w:pos="9450"/>
                <w:tab w:val="left" w:pos="9720"/>
              </w:tabs>
              <w:spacing w:after="0" w:line="276" w:lineRule="auto"/>
              <w:ind w:left="240" w:right="255" w:firstLine="120"/>
              <w:jc w:val="both"/>
              <w:rPr>
                <w:rFonts w:ascii="GHEA Grapalat" w:hAnsi="GHEA Grapalat" w:cs="Calibri"/>
                <w:b/>
                <w:bCs/>
                <w:color w:val="000000" w:themeColor="text1"/>
                <w:sz w:val="24"/>
                <w:szCs w:val="24"/>
              </w:rPr>
            </w:pPr>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հեղինակային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հսկողության</w:t>
            </w:r>
            <w:proofErr w:type="spellEnd"/>
            <w:r w:rsidRPr="003F4635">
              <w:rPr>
                <w:rFonts w:ascii="GHEA Grapalat" w:hAnsi="GHEA Grapalat"/>
                <w:color w:val="000000" w:themeColor="text1"/>
                <w:sz w:val="24"/>
                <w:szCs w:val="24"/>
                <w:shd w:val="clear" w:color="auto" w:fill="FFFFFF"/>
              </w:rPr>
              <w:t xml:space="preserve"> </w:t>
            </w:r>
            <w:proofErr w:type="spellStart"/>
            <w:r w:rsidRPr="003F4635">
              <w:rPr>
                <w:rFonts w:ascii="GHEA Grapalat" w:hAnsi="GHEA Grapalat"/>
                <w:color w:val="000000" w:themeColor="text1"/>
                <w:sz w:val="24"/>
                <w:szCs w:val="24"/>
                <w:shd w:val="clear" w:color="auto" w:fill="FFFFFF"/>
              </w:rPr>
              <w:t>համար</w:t>
            </w:r>
            <w:proofErr w:type="spellEnd"/>
            <w:r w:rsidRPr="003F4635">
              <w:rPr>
                <w:rFonts w:ascii="GHEA Grapalat" w:hAnsi="GHEA Grapalat"/>
                <w:color w:val="000000" w:themeColor="text1"/>
                <w:sz w:val="24"/>
                <w:szCs w:val="24"/>
                <w:shd w:val="clear" w:color="auto" w:fill="FFFFFF"/>
              </w:rPr>
              <w:t xml:space="preserve">՝ 505,300 </w:t>
            </w:r>
            <w:proofErr w:type="spellStart"/>
            <w:r w:rsidRPr="003F4635">
              <w:rPr>
                <w:rFonts w:ascii="GHEA Grapalat" w:hAnsi="GHEA Grapalat"/>
                <w:color w:val="000000" w:themeColor="text1"/>
                <w:sz w:val="24"/>
                <w:szCs w:val="24"/>
                <w:shd w:val="clear" w:color="auto" w:fill="FFFFFF"/>
              </w:rPr>
              <w:t>դրամ</w:t>
            </w:r>
            <w:proofErr w:type="spellEnd"/>
            <w:r w:rsidRPr="003F4635">
              <w:rPr>
                <w:rFonts w:ascii="GHEA Grapalat" w:hAnsi="GHEA Grapalat"/>
                <w:color w:val="000000" w:themeColor="text1"/>
                <w:sz w:val="24"/>
                <w:szCs w:val="24"/>
                <w:shd w:val="clear" w:color="auto" w:fill="FFFFFF"/>
              </w:rPr>
              <w:t xml:space="preserve"> </w:t>
            </w:r>
            <w:r w:rsidRPr="003F4635">
              <w:rPr>
                <w:rFonts w:ascii="GHEA Grapalat" w:hAnsi="GHEA Grapalat"/>
                <w:sz w:val="24"/>
                <w:szCs w:val="24"/>
              </w:rPr>
              <w:t>(</w:t>
            </w:r>
            <w:r w:rsidRPr="003F4635">
              <w:rPr>
                <w:rFonts w:ascii="GHEA Grapalat" w:hAnsi="GHEA Grapalat"/>
                <w:sz w:val="24"/>
                <w:szCs w:val="24"/>
                <w:lang w:val="hy-AM"/>
              </w:rPr>
              <w:t>CPV կոդը</w:t>
            </w:r>
            <w:r w:rsidRPr="003F4635">
              <w:rPr>
                <w:rFonts w:ascii="GHEA Grapalat" w:hAnsi="GHEA Grapalat"/>
                <w:color w:val="000000" w:themeColor="text1"/>
                <w:sz w:val="24"/>
                <w:szCs w:val="24"/>
                <w:shd w:val="clear" w:color="auto" w:fill="FFFFFF"/>
              </w:rPr>
              <w:t xml:space="preserve"> 98111140/8):</w:t>
            </w:r>
          </w:p>
        </w:tc>
        <w:tc>
          <w:tcPr>
            <w:tcW w:w="6681" w:type="dxa"/>
            <w:tcBorders>
              <w:top w:val="outset" w:sz="6" w:space="0" w:color="auto"/>
              <w:left w:val="outset" w:sz="6" w:space="0" w:color="auto"/>
              <w:bottom w:val="outset" w:sz="6" w:space="0" w:color="auto"/>
              <w:right w:val="outset" w:sz="6" w:space="0" w:color="auto"/>
            </w:tcBorders>
            <w:shd w:val="clear" w:color="auto" w:fill="auto"/>
          </w:tcPr>
          <w:p w14:paraId="7F79F967"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17FC948B"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2BECF665"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14C9404C"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2C91D7C3"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46F45073"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31077097"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445526E0"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3CBCC4A7"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5FFB51AC"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0DA450ED"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59F1D7EB"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310CEC88"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0651BD4E"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6222E83C" w14:textId="77777777" w:rsidR="00801E5B" w:rsidRDefault="00801E5B" w:rsidP="003F4635">
            <w:pPr>
              <w:pStyle w:val="ListParagraph"/>
              <w:spacing w:after="0" w:line="276" w:lineRule="auto"/>
              <w:ind w:left="0"/>
              <w:rPr>
                <w:rFonts w:ascii="GHEA Grapalat" w:hAnsi="GHEA Grapalat" w:cs="Calibri"/>
                <w:b/>
                <w:bCs/>
                <w:color w:val="000000" w:themeColor="text1"/>
                <w:sz w:val="24"/>
                <w:szCs w:val="24"/>
                <w:lang w:val="hy-AM"/>
              </w:rPr>
            </w:pPr>
          </w:p>
          <w:p w14:paraId="779CB91A" w14:textId="08D80420" w:rsidR="00E112FA" w:rsidRPr="00801E5B" w:rsidRDefault="00E112FA" w:rsidP="003F4635">
            <w:pPr>
              <w:pStyle w:val="ListParagraph"/>
              <w:spacing w:after="0" w:line="276" w:lineRule="auto"/>
              <w:ind w:left="0"/>
              <w:rPr>
                <w:rFonts w:ascii="GHEA Grapalat" w:hAnsi="GHEA Grapalat" w:cs="Calibri"/>
                <w:color w:val="000000" w:themeColor="text1"/>
                <w:sz w:val="24"/>
                <w:szCs w:val="24"/>
                <w:lang w:val="hy-AM"/>
              </w:rPr>
            </w:pPr>
            <w:r w:rsidRPr="00801E5B">
              <w:rPr>
                <w:rFonts w:ascii="GHEA Grapalat" w:hAnsi="GHEA Grapalat" w:cs="Calibri"/>
                <w:color w:val="000000" w:themeColor="text1"/>
                <w:sz w:val="24"/>
                <w:szCs w:val="24"/>
                <w:lang w:val="hy-AM"/>
              </w:rPr>
              <w:t>ԸՆԴՈՒՆՎԵԼ Է:</w:t>
            </w:r>
          </w:p>
          <w:p w14:paraId="0FE384F3" w14:textId="2415E91D" w:rsidR="006E62F7" w:rsidRPr="003F4635" w:rsidRDefault="00E112FA" w:rsidP="003F4635">
            <w:pPr>
              <w:pStyle w:val="ListParagraph"/>
              <w:spacing w:after="0" w:line="276" w:lineRule="auto"/>
              <w:ind w:left="0"/>
              <w:rPr>
                <w:rFonts w:ascii="GHEA Grapalat" w:hAnsi="GHEA Grapalat" w:cs="Calibri"/>
                <w:b/>
                <w:bCs/>
                <w:color w:val="000000" w:themeColor="text1"/>
                <w:sz w:val="24"/>
                <w:szCs w:val="24"/>
                <w:lang w:val="hy-AM"/>
              </w:rPr>
            </w:pPr>
            <w:r w:rsidRPr="00801E5B">
              <w:rPr>
                <w:rFonts w:ascii="GHEA Grapalat" w:hAnsi="GHEA Grapalat" w:cs="Calibri"/>
                <w:color w:val="000000" w:themeColor="text1"/>
                <w:sz w:val="24"/>
                <w:szCs w:val="24"/>
                <w:lang w:val="hy-AM"/>
              </w:rPr>
              <w:t>Կատարվել են համապատասխան փոփոխություններ</w:t>
            </w:r>
          </w:p>
        </w:tc>
      </w:tr>
      <w:tr w:rsidR="00E50037" w:rsidRPr="003F4635" w14:paraId="33F50BB6" w14:textId="77777777" w:rsidTr="00392DB0">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DACF08" w14:textId="2CE317D7" w:rsidR="00E50037" w:rsidRPr="00E50037" w:rsidRDefault="00E50037" w:rsidP="00E50037">
            <w:pPr>
              <w:tabs>
                <w:tab w:val="left" w:pos="851"/>
                <w:tab w:val="left" w:pos="7620"/>
                <w:tab w:val="left" w:pos="9450"/>
                <w:tab w:val="left" w:pos="9720"/>
              </w:tabs>
              <w:spacing w:after="0" w:line="276" w:lineRule="auto"/>
              <w:ind w:left="330" w:right="255" w:firstLine="540"/>
              <w:jc w:val="both"/>
              <w:rPr>
                <w:rFonts w:ascii="GHEA Grapalat" w:hAnsi="GHEA Grapalat" w:cs="Calibri"/>
                <w:b/>
                <w:bCs/>
                <w:sz w:val="24"/>
                <w:szCs w:val="24"/>
                <w:lang w:val="hy-AM"/>
              </w:rPr>
            </w:pPr>
            <w:r w:rsidRPr="00E50037">
              <w:rPr>
                <w:rFonts w:ascii="GHEA Grapalat" w:hAnsi="GHEA Grapalat" w:cs="Calibri"/>
                <w:b/>
                <w:bCs/>
                <w:sz w:val="24"/>
                <w:szCs w:val="24"/>
                <w:lang w:val="hy-AM"/>
              </w:rPr>
              <w:t>3. ՀՀ քաղաքաշինության կոմիտե</w:t>
            </w:r>
          </w:p>
        </w:tc>
        <w:tc>
          <w:tcPr>
            <w:tcW w:w="668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88FB3E" w14:textId="5BD49F12" w:rsidR="00E50037" w:rsidRPr="003F4635" w:rsidRDefault="00E50037" w:rsidP="00E50037">
            <w:pPr>
              <w:spacing w:after="0" w:line="276" w:lineRule="auto"/>
              <w:jc w:val="center"/>
              <w:rPr>
                <w:rFonts w:ascii="GHEA Grapalat" w:hAnsi="GHEA Grapalat" w:cs="Calibri"/>
                <w:b/>
                <w:bCs/>
                <w:sz w:val="24"/>
                <w:szCs w:val="24"/>
                <w:lang w:val="hy-AM"/>
              </w:rPr>
            </w:pPr>
            <w:r>
              <w:rPr>
                <w:rFonts w:ascii="GHEA Grapalat" w:hAnsi="GHEA Grapalat" w:cs="Calibri"/>
                <w:b/>
                <w:bCs/>
                <w:sz w:val="24"/>
                <w:szCs w:val="24"/>
              </w:rPr>
              <w:t>14</w:t>
            </w:r>
            <w:r w:rsidRPr="003F4635">
              <w:rPr>
                <w:rFonts w:ascii="GHEA Grapalat" w:hAnsi="GHEA Grapalat" w:cs="Calibri"/>
                <w:b/>
                <w:bCs/>
                <w:sz w:val="24"/>
                <w:szCs w:val="24"/>
                <w:lang w:val="hy-AM"/>
              </w:rPr>
              <w:t>.</w:t>
            </w:r>
            <w:r>
              <w:rPr>
                <w:rFonts w:ascii="GHEA Grapalat" w:hAnsi="GHEA Grapalat" w:cs="Calibri"/>
                <w:b/>
                <w:bCs/>
                <w:sz w:val="24"/>
                <w:szCs w:val="24"/>
              </w:rPr>
              <w:t>10</w:t>
            </w:r>
            <w:r w:rsidRPr="003F4635">
              <w:rPr>
                <w:rFonts w:ascii="GHEA Grapalat" w:hAnsi="GHEA Grapalat" w:cs="Calibri"/>
                <w:b/>
                <w:bCs/>
                <w:sz w:val="24"/>
                <w:szCs w:val="24"/>
                <w:lang w:val="hy-AM"/>
              </w:rPr>
              <w:t>.2024թ.</w:t>
            </w:r>
          </w:p>
          <w:p w14:paraId="5A4569B4" w14:textId="3C2E74F1" w:rsidR="00E50037" w:rsidRPr="00E50037" w:rsidRDefault="00E50037" w:rsidP="00E50037">
            <w:pPr>
              <w:pStyle w:val="ListParagraph"/>
              <w:spacing w:after="0" w:line="276" w:lineRule="auto"/>
              <w:ind w:left="0"/>
              <w:jc w:val="center"/>
              <w:rPr>
                <w:rFonts w:ascii="GHEA Grapalat" w:hAnsi="GHEA Grapalat" w:cs="Calibri"/>
                <w:b/>
                <w:bCs/>
                <w:sz w:val="24"/>
                <w:szCs w:val="24"/>
                <w:lang w:val="hy-AM"/>
              </w:rPr>
            </w:pPr>
            <w:r w:rsidRPr="00E50037">
              <w:rPr>
                <w:rFonts w:ascii="GHEA Grapalat" w:hAnsi="GHEA Grapalat" w:cs="Calibri"/>
                <w:b/>
                <w:bCs/>
                <w:sz w:val="24"/>
                <w:szCs w:val="24"/>
                <w:lang w:val="hy-AM"/>
              </w:rPr>
              <w:t>01/16.1/15836-2024</w:t>
            </w:r>
          </w:p>
        </w:tc>
      </w:tr>
      <w:tr w:rsidR="00E50037" w:rsidRPr="00392DB0" w14:paraId="18670B61" w14:textId="77777777" w:rsidTr="00392DB0">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7206A178" w14:textId="20F64D06" w:rsidR="00E50037" w:rsidRPr="003F4635" w:rsidRDefault="00E50037" w:rsidP="00801E5B">
            <w:pPr>
              <w:pStyle w:val="mechtex"/>
              <w:spacing w:line="276" w:lineRule="auto"/>
              <w:ind w:right="255" w:firstLine="567"/>
              <w:jc w:val="both"/>
              <w:rPr>
                <w:rFonts w:ascii="GHEA Grapalat" w:hAnsi="GHEA Grapalat"/>
                <w:color w:val="000000" w:themeColor="text1"/>
                <w:sz w:val="24"/>
                <w:szCs w:val="24"/>
                <w:lang w:val="hy-AM"/>
              </w:rPr>
            </w:pPr>
            <w:r w:rsidRPr="00FA0E0E">
              <w:rPr>
                <w:rFonts w:ascii="GHEA Grapalat" w:hAnsi="GHEA Grapalat"/>
                <w:sz w:val="24"/>
                <w:szCs w:val="24"/>
                <w:lang w:val="hy-AM"/>
              </w:rPr>
              <w:t xml:space="preserve">ՀՀ քաղաքաշինության կոմիտեի պատվիրատվությամբ </w:t>
            </w:r>
            <w:r>
              <w:rPr>
                <w:rFonts w:ascii="GHEA Grapalat" w:hAnsi="GHEA Grapalat"/>
                <w:sz w:val="24"/>
                <w:szCs w:val="24"/>
                <w:lang w:val="hy-AM"/>
              </w:rPr>
              <w:t xml:space="preserve">իրականացվող </w:t>
            </w:r>
            <w:r w:rsidRPr="00FA0E0E">
              <w:rPr>
                <w:rFonts w:ascii="GHEA Grapalat" w:hAnsi="GHEA Grapalat"/>
                <w:sz w:val="24"/>
                <w:szCs w:val="24"/>
                <w:lang w:val="hy-AM"/>
              </w:rPr>
              <w:t xml:space="preserve">առողջապահական </w:t>
            </w:r>
            <w:r>
              <w:rPr>
                <w:rFonts w:ascii="GHEA Grapalat" w:hAnsi="GHEA Grapalat"/>
                <w:sz w:val="24"/>
                <w:szCs w:val="24"/>
                <w:lang w:val="hy-AM"/>
              </w:rPr>
              <w:t xml:space="preserve">օբյեկտների </w:t>
            </w:r>
            <w:r w:rsidRPr="00FA0E0E">
              <w:rPr>
                <w:rFonts w:ascii="GHEA Grapalat" w:hAnsi="GHEA Grapalat"/>
                <w:sz w:val="24"/>
                <w:szCs w:val="24"/>
                <w:lang w:val="hy-AM"/>
              </w:rPr>
              <w:t>մաս</w:t>
            </w:r>
            <w:r>
              <w:rPr>
                <w:rFonts w:ascii="GHEA Grapalat" w:hAnsi="GHEA Grapalat"/>
                <w:sz w:val="24"/>
                <w:szCs w:val="24"/>
                <w:lang w:val="hy-AM"/>
              </w:rPr>
              <w:t xml:space="preserve">ով </w:t>
            </w:r>
            <w:r w:rsidRPr="00FA0E0E">
              <w:rPr>
                <w:rFonts w:ascii="GHEA Grapalat" w:hAnsi="GHEA Grapalat"/>
                <w:sz w:val="24"/>
                <w:szCs w:val="24"/>
                <w:lang w:val="hy-AM"/>
              </w:rPr>
              <w:t xml:space="preserve">կառուցման/վերակառուցման ավարտի ժամկետները, </w:t>
            </w:r>
            <w:r>
              <w:rPr>
                <w:rFonts w:ascii="GHEA Grapalat" w:hAnsi="GHEA Grapalat"/>
                <w:sz w:val="24"/>
                <w:szCs w:val="24"/>
                <w:lang w:val="hy-AM"/>
              </w:rPr>
              <w:t xml:space="preserve">ֆինանսական հատկացումների չափերը, ինչպես նաև </w:t>
            </w:r>
            <w:r w:rsidRPr="00FA0E0E">
              <w:rPr>
                <w:rFonts w:ascii="GHEA Grapalat" w:hAnsi="GHEA Grapalat"/>
                <w:sz w:val="24"/>
                <w:szCs w:val="24"/>
                <w:lang w:val="hy-AM"/>
              </w:rPr>
              <w:t>2024 թվականի պետական բյուջեով ՀՀ քաղաքաշինո</w:t>
            </w:r>
            <w:r>
              <w:rPr>
                <w:rFonts w:ascii="GHEA Grapalat" w:hAnsi="GHEA Grapalat"/>
                <w:sz w:val="24"/>
                <w:szCs w:val="24"/>
                <w:lang w:val="hy-AM"/>
              </w:rPr>
              <w:t xml:space="preserve">ւթյան կոմիտեին հատկացված, սակայն </w:t>
            </w:r>
            <w:r w:rsidRPr="00FA0E0E">
              <w:rPr>
                <w:rFonts w:ascii="GHEA Grapalat" w:hAnsi="GHEA Grapalat"/>
                <w:sz w:val="24"/>
                <w:szCs w:val="24"/>
                <w:lang w:val="hy-AM"/>
              </w:rPr>
              <w:t>2024 թվականի ընթացքում չիրականացվող (կանխատեսվող) ծավալները, որոնք ենթակա են նվազեցման:</w:t>
            </w:r>
          </w:p>
        </w:tc>
        <w:tc>
          <w:tcPr>
            <w:tcW w:w="6681" w:type="dxa"/>
            <w:tcBorders>
              <w:top w:val="outset" w:sz="6" w:space="0" w:color="auto"/>
              <w:left w:val="outset" w:sz="6" w:space="0" w:color="auto"/>
              <w:bottom w:val="outset" w:sz="6" w:space="0" w:color="auto"/>
              <w:right w:val="outset" w:sz="6" w:space="0" w:color="auto"/>
            </w:tcBorders>
            <w:shd w:val="clear" w:color="auto" w:fill="auto"/>
          </w:tcPr>
          <w:p w14:paraId="28DB746E" w14:textId="77777777" w:rsidR="00801E5B" w:rsidRPr="00801E5B" w:rsidRDefault="00E50037" w:rsidP="00801E5B">
            <w:pPr>
              <w:pStyle w:val="ListParagraph"/>
              <w:spacing w:after="0" w:line="276" w:lineRule="auto"/>
              <w:ind w:left="0"/>
              <w:rPr>
                <w:rFonts w:ascii="GHEA Grapalat" w:hAnsi="GHEA Grapalat" w:cs="Calibri"/>
                <w:color w:val="000000" w:themeColor="text1"/>
                <w:sz w:val="24"/>
                <w:szCs w:val="24"/>
                <w:lang w:val="hy-AM"/>
              </w:rPr>
            </w:pPr>
            <w:r w:rsidRPr="00801E5B">
              <w:rPr>
                <w:rFonts w:ascii="GHEA Grapalat" w:hAnsi="GHEA Grapalat" w:cs="Calibri"/>
                <w:b/>
                <w:bCs/>
                <w:color w:val="000000" w:themeColor="text1"/>
                <w:sz w:val="24"/>
                <w:szCs w:val="24"/>
                <w:lang w:val="hy-AM"/>
              </w:rPr>
              <w:t xml:space="preserve">  </w:t>
            </w:r>
            <w:r w:rsidR="00801E5B" w:rsidRPr="00801E5B">
              <w:rPr>
                <w:rFonts w:ascii="GHEA Grapalat" w:hAnsi="GHEA Grapalat" w:cs="Calibri"/>
                <w:color w:val="000000" w:themeColor="text1"/>
                <w:sz w:val="24"/>
                <w:szCs w:val="24"/>
                <w:lang w:val="hy-AM"/>
              </w:rPr>
              <w:t>ԸՆԴՈՒՆՎԵԼ Է:</w:t>
            </w:r>
          </w:p>
          <w:p w14:paraId="036D6FCF" w14:textId="4390B180" w:rsidR="00E50037" w:rsidRPr="00801E5B" w:rsidRDefault="00801E5B" w:rsidP="00801E5B">
            <w:pPr>
              <w:pStyle w:val="ListParagraph"/>
              <w:spacing w:after="0" w:line="276" w:lineRule="auto"/>
              <w:ind w:left="0"/>
              <w:rPr>
                <w:rFonts w:ascii="GHEA Grapalat" w:hAnsi="GHEA Grapalat" w:cs="Calibri"/>
                <w:b/>
                <w:bCs/>
                <w:color w:val="000000" w:themeColor="text1"/>
                <w:sz w:val="24"/>
                <w:szCs w:val="24"/>
                <w:lang w:val="hy-AM"/>
              </w:rPr>
            </w:pPr>
            <w:r>
              <w:rPr>
                <w:rFonts w:ascii="GHEA Grapalat" w:hAnsi="GHEA Grapalat" w:cs="Calibri"/>
                <w:color w:val="000000" w:themeColor="text1"/>
                <w:sz w:val="24"/>
                <w:szCs w:val="24"/>
                <w:lang w:val="hy-AM"/>
              </w:rPr>
              <w:t xml:space="preserve"> Առաջարկությունները ներառվել են Նախագծում: </w:t>
            </w:r>
          </w:p>
        </w:tc>
      </w:tr>
      <w:tr w:rsidR="00392DB0" w:rsidRPr="003F4635" w14:paraId="7FA63095" w14:textId="77777777" w:rsidTr="00392DB0">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1420AF" w14:textId="311F557F" w:rsidR="00392DB0" w:rsidRPr="00E50037" w:rsidRDefault="00392DB0" w:rsidP="009F4FCF">
            <w:pPr>
              <w:tabs>
                <w:tab w:val="left" w:pos="851"/>
                <w:tab w:val="left" w:pos="7620"/>
                <w:tab w:val="left" w:pos="9450"/>
                <w:tab w:val="left" w:pos="9720"/>
              </w:tabs>
              <w:spacing w:after="0" w:line="276" w:lineRule="auto"/>
              <w:ind w:left="330" w:right="255" w:firstLine="540"/>
              <w:jc w:val="both"/>
              <w:rPr>
                <w:rFonts w:ascii="GHEA Grapalat" w:hAnsi="GHEA Grapalat" w:cs="Calibri"/>
                <w:b/>
                <w:bCs/>
                <w:sz w:val="24"/>
                <w:szCs w:val="24"/>
                <w:lang w:val="hy-AM"/>
              </w:rPr>
            </w:pPr>
            <w:r>
              <w:rPr>
                <w:rFonts w:ascii="GHEA Grapalat" w:hAnsi="GHEA Grapalat" w:cs="Calibri"/>
                <w:b/>
                <w:bCs/>
                <w:sz w:val="24"/>
                <w:szCs w:val="24"/>
                <w:lang w:val="hy-AM"/>
              </w:rPr>
              <w:t>4</w:t>
            </w:r>
            <w:r w:rsidRPr="00E50037">
              <w:rPr>
                <w:rFonts w:ascii="GHEA Grapalat" w:hAnsi="GHEA Grapalat" w:cs="Calibri"/>
                <w:b/>
                <w:bCs/>
                <w:sz w:val="24"/>
                <w:szCs w:val="24"/>
                <w:lang w:val="hy-AM"/>
              </w:rPr>
              <w:t xml:space="preserve">. ՀՀ </w:t>
            </w:r>
            <w:r>
              <w:rPr>
                <w:rFonts w:ascii="GHEA Grapalat" w:hAnsi="GHEA Grapalat" w:cs="Calibri"/>
                <w:b/>
                <w:bCs/>
                <w:sz w:val="24"/>
                <w:szCs w:val="24"/>
                <w:lang w:val="hy-AM"/>
              </w:rPr>
              <w:t>վարչապետի աշխատակազմ</w:t>
            </w:r>
          </w:p>
        </w:tc>
        <w:tc>
          <w:tcPr>
            <w:tcW w:w="668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CFD834" w14:textId="2E2779BD" w:rsidR="00392DB0" w:rsidRPr="00E50037" w:rsidRDefault="00392DB0" w:rsidP="00392DB0">
            <w:pPr>
              <w:spacing w:after="0" w:line="276" w:lineRule="auto"/>
              <w:jc w:val="center"/>
              <w:rPr>
                <w:rFonts w:ascii="GHEA Grapalat" w:hAnsi="GHEA Grapalat" w:cs="Calibri"/>
                <w:b/>
                <w:bCs/>
                <w:sz w:val="24"/>
                <w:szCs w:val="24"/>
                <w:lang w:val="hy-AM"/>
              </w:rPr>
            </w:pPr>
            <w:r>
              <w:rPr>
                <w:rFonts w:ascii="GHEA Grapalat" w:hAnsi="GHEA Grapalat" w:cs="Calibri"/>
                <w:b/>
                <w:bCs/>
                <w:sz w:val="24"/>
                <w:szCs w:val="24"/>
              </w:rPr>
              <w:t>1</w:t>
            </w:r>
            <w:r>
              <w:rPr>
                <w:rFonts w:ascii="GHEA Grapalat" w:hAnsi="GHEA Grapalat" w:cs="Calibri"/>
                <w:b/>
                <w:bCs/>
                <w:sz w:val="24"/>
                <w:szCs w:val="24"/>
                <w:lang w:val="hy-AM"/>
              </w:rPr>
              <w:t>1</w:t>
            </w:r>
            <w:r w:rsidRPr="003F4635">
              <w:rPr>
                <w:rFonts w:ascii="GHEA Grapalat" w:hAnsi="GHEA Grapalat" w:cs="Calibri"/>
                <w:b/>
                <w:bCs/>
                <w:sz w:val="24"/>
                <w:szCs w:val="24"/>
                <w:lang w:val="hy-AM"/>
              </w:rPr>
              <w:t>.</w:t>
            </w:r>
            <w:r>
              <w:rPr>
                <w:rFonts w:ascii="GHEA Grapalat" w:hAnsi="GHEA Grapalat" w:cs="Calibri"/>
                <w:b/>
                <w:bCs/>
                <w:sz w:val="24"/>
                <w:szCs w:val="24"/>
              </w:rPr>
              <w:t>1</w:t>
            </w:r>
            <w:r>
              <w:rPr>
                <w:rFonts w:ascii="GHEA Grapalat" w:hAnsi="GHEA Grapalat" w:cs="Calibri"/>
                <w:b/>
                <w:bCs/>
                <w:sz w:val="24"/>
                <w:szCs w:val="24"/>
                <w:lang w:val="hy-AM"/>
              </w:rPr>
              <w:t>1</w:t>
            </w:r>
            <w:r w:rsidRPr="003F4635">
              <w:rPr>
                <w:rFonts w:ascii="GHEA Grapalat" w:hAnsi="GHEA Grapalat" w:cs="Calibri"/>
                <w:b/>
                <w:bCs/>
                <w:sz w:val="24"/>
                <w:szCs w:val="24"/>
                <w:lang w:val="hy-AM"/>
              </w:rPr>
              <w:t>.2024թ.</w:t>
            </w:r>
          </w:p>
        </w:tc>
      </w:tr>
      <w:tr w:rsidR="00392DB0" w:rsidRPr="00392DB0" w14:paraId="0814F249" w14:textId="77777777" w:rsidTr="00392DB0">
        <w:trPr>
          <w:trHeight w:val="970"/>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2FD147FD" w14:textId="64359E3F" w:rsidR="00392DB0" w:rsidRPr="00FA0E0E" w:rsidRDefault="00392DB0" w:rsidP="00392DB0">
            <w:pPr>
              <w:pStyle w:val="mechtex"/>
              <w:spacing w:line="276" w:lineRule="auto"/>
              <w:ind w:right="255" w:firstLine="567"/>
              <w:jc w:val="both"/>
              <w:rPr>
                <w:rFonts w:ascii="GHEA Grapalat" w:hAnsi="GHEA Grapalat"/>
                <w:sz w:val="24"/>
                <w:szCs w:val="24"/>
                <w:lang w:val="hy-AM"/>
              </w:rPr>
            </w:pPr>
            <w:r>
              <w:rPr>
                <w:rFonts w:ascii="GHEA Grapalat" w:hAnsi="GHEA Grapalat"/>
                <w:sz w:val="24"/>
                <w:szCs w:val="24"/>
                <w:lang w:val="hy-AM"/>
              </w:rPr>
              <w:t>Հաշվի առնելով 2024 թվականի նոյեմբերի 11-ի ֆինանասական նախարարական կոմիտեում տեղի ունեցած քննարկումներ առաջարկվել է խմբագրել նախագիծը:</w:t>
            </w:r>
          </w:p>
        </w:tc>
        <w:tc>
          <w:tcPr>
            <w:tcW w:w="6681" w:type="dxa"/>
            <w:tcBorders>
              <w:top w:val="outset" w:sz="6" w:space="0" w:color="auto"/>
              <w:left w:val="outset" w:sz="6" w:space="0" w:color="auto"/>
              <w:bottom w:val="outset" w:sz="6" w:space="0" w:color="auto"/>
              <w:right w:val="outset" w:sz="6" w:space="0" w:color="auto"/>
            </w:tcBorders>
            <w:shd w:val="clear" w:color="auto" w:fill="auto"/>
          </w:tcPr>
          <w:p w14:paraId="618759E2" w14:textId="77777777" w:rsidR="00392DB0" w:rsidRPr="00801E5B" w:rsidRDefault="00392DB0" w:rsidP="00392DB0">
            <w:pPr>
              <w:pStyle w:val="ListParagraph"/>
              <w:spacing w:after="0" w:line="276" w:lineRule="auto"/>
              <w:ind w:left="0"/>
              <w:rPr>
                <w:rFonts w:ascii="GHEA Grapalat" w:hAnsi="GHEA Grapalat" w:cs="Calibri"/>
                <w:color w:val="000000" w:themeColor="text1"/>
                <w:sz w:val="24"/>
                <w:szCs w:val="24"/>
                <w:lang w:val="hy-AM"/>
              </w:rPr>
            </w:pPr>
            <w:r>
              <w:rPr>
                <w:rFonts w:ascii="GHEA Grapalat" w:hAnsi="GHEA Grapalat" w:cs="Calibri"/>
                <w:b/>
                <w:bCs/>
                <w:color w:val="000000" w:themeColor="text1"/>
                <w:sz w:val="24"/>
                <w:szCs w:val="24"/>
                <w:lang w:val="hy-AM"/>
              </w:rPr>
              <w:t xml:space="preserve"> </w:t>
            </w:r>
            <w:r w:rsidRPr="00801E5B">
              <w:rPr>
                <w:rFonts w:ascii="GHEA Grapalat" w:hAnsi="GHEA Grapalat" w:cs="Calibri"/>
                <w:color w:val="000000" w:themeColor="text1"/>
                <w:sz w:val="24"/>
                <w:szCs w:val="24"/>
                <w:lang w:val="hy-AM"/>
              </w:rPr>
              <w:t>ԸՆԴՈՒՆՎԵԼ Է:</w:t>
            </w:r>
          </w:p>
          <w:p w14:paraId="0AC37966" w14:textId="3AE230B5" w:rsidR="00392DB0" w:rsidRPr="00801E5B" w:rsidRDefault="00392DB0" w:rsidP="00392DB0">
            <w:pPr>
              <w:pStyle w:val="ListParagraph"/>
              <w:spacing w:after="0" w:line="276" w:lineRule="auto"/>
              <w:ind w:left="0"/>
              <w:rPr>
                <w:rFonts w:ascii="GHEA Grapalat" w:hAnsi="GHEA Grapalat" w:cs="Calibri"/>
                <w:b/>
                <w:bCs/>
                <w:color w:val="000000" w:themeColor="text1"/>
                <w:sz w:val="24"/>
                <w:szCs w:val="24"/>
                <w:lang w:val="hy-AM"/>
              </w:rPr>
            </w:pPr>
            <w:r>
              <w:rPr>
                <w:rFonts w:ascii="GHEA Grapalat" w:hAnsi="GHEA Grapalat" w:cs="Calibri"/>
                <w:color w:val="000000" w:themeColor="text1"/>
                <w:sz w:val="24"/>
                <w:szCs w:val="24"/>
                <w:lang w:val="hy-AM"/>
              </w:rPr>
              <w:t xml:space="preserve"> </w:t>
            </w:r>
            <w:r>
              <w:rPr>
                <w:rFonts w:ascii="GHEA Grapalat" w:hAnsi="GHEA Grapalat" w:cs="Calibri"/>
                <w:color w:val="000000" w:themeColor="text1"/>
                <w:sz w:val="24"/>
                <w:szCs w:val="24"/>
                <w:lang w:val="hy-AM"/>
              </w:rPr>
              <w:t>Կատարվել են համապատասխան փոփոխություները</w:t>
            </w:r>
          </w:p>
        </w:tc>
      </w:tr>
    </w:tbl>
    <w:p w14:paraId="2879FCA4" w14:textId="77777777" w:rsidR="004A0D8F" w:rsidRPr="003F4635" w:rsidRDefault="004A0D8F" w:rsidP="003F4635">
      <w:pPr>
        <w:spacing w:after="0" w:line="276" w:lineRule="auto"/>
        <w:jc w:val="right"/>
        <w:rPr>
          <w:rFonts w:ascii="GHEA Grapalat" w:hAnsi="GHEA Grapalat"/>
          <w:b/>
          <w:color w:val="000000" w:themeColor="text1"/>
          <w:sz w:val="24"/>
          <w:szCs w:val="24"/>
          <w:lang w:val="hy-AM"/>
        </w:rPr>
      </w:pPr>
      <w:r w:rsidRPr="003F4635">
        <w:rPr>
          <w:rFonts w:ascii="GHEA Grapalat" w:hAnsi="GHEA Grapalat"/>
          <w:b/>
          <w:color w:val="000000" w:themeColor="text1"/>
          <w:sz w:val="24"/>
          <w:szCs w:val="24"/>
          <w:lang w:val="hy-AM"/>
        </w:rPr>
        <w:t>Առողջապահության նախարարություն</w:t>
      </w:r>
    </w:p>
    <w:sectPr w:rsidR="004A0D8F" w:rsidRPr="003F46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E2E83" w14:textId="77777777" w:rsidR="00DC3CCD" w:rsidRDefault="00DC3CCD" w:rsidP="00D059EA">
      <w:pPr>
        <w:spacing w:after="0" w:line="240" w:lineRule="auto"/>
      </w:pPr>
      <w:r>
        <w:separator/>
      </w:r>
    </w:p>
  </w:endnote>
  <w:endnote w:type="continuationSeparator" w:id="0">
    <w:p w14:paraId="2D06B63D" w14:textId="77777777" w:rsidR="00DC3CCD" w:rsidRDefault="00DC3CCD"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4E363" w14:textId="77777777" w:rsidR="00DC3CCD" w:rsidRDefault="00DC3CCD" w:rsidP="00D059EA">
      <w:pPr>
        <w:spacing w:after="0" w:line="240" w:lineRule="auto"/>
      </w:pPr>
      <w:r>
        <w:separator/>
      </w:r>
    </w:p>
  </w:footnote>
  <w:footnote w:type="continuationSeparator" w:id="0">
    <w:p w14:paraId="70CCFDFD" w14:textId="77777777" w:rsidR="00DC3CCD" w:rsidRDefault="00DC3CCD"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1"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0"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2"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4"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8"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
  </w:num>
  <w:num w:numId="3">
    <w:abstractNumId w:val="4"/>
  </w:num>
  <w:num w:numId="4">
    <w:abstractNumId w:val="9"/>
  </w:num>
  <w:num w:numId="5">
    <w:abstractNumId w:val="12"/>
  </w:num>
  <w:num w:numId="6">
    <w:abstractNumId w:val="28"/>
  </w:num>
  <w:num w:numId="7">
    <w:abstractNumId w:val="10"/>
  </w:num>
  <w:num w:numId="8">
    <w:abstractNumId w:val="19"/>
  </w:num>
  <w:num w:numId="9">
    <w:abstractNumId w:val="20"/>
  </w:num>
  <w:num w:numId="10">
    <w:abstractNumId w:val="23"/>
  </w:num>
  <w:num w:numId="11">
    <w:abstractNumId w:val="0"/>
  </w:num>
  <w:num w:numId="12">
    <w:abstractNumId w:val="13"/>
  </w:num>
  <w:num w:numId="13">
    <w:abstractNumId w:val="22"/>
  </w:num>
  <w:num w:numId="14">
    <w:abstractNumId w:val="21"/>
  </w:num>
  <w:num w:numId="15">
    <w:abstractNumId w:val="3"/>
  </w:num>
  <w:num w:numId="16">
    <w:abstractNumId w:val="5"/>
  </w:num>
  <w:num w:numId="17">
    <w:abstractNumId w:val="11"/>
  </w:num>
  <w:num w:numId="18">
    <w:abstractNumId w:val="24"/>
  </w:num>
  <w:num w:numId="19">
    <w:abstractNumId w:val="15"/>
  </w:num>
  <w:num w:numId="20">
    <w:abstractNumId w:val="7"/>
  </w:num>
  <w:num w:numId="21">
    <w:abstractNumId w:val="27"/>
  </w:num>
  <w:num w:numId="22">
    <w:abstractNumId w:val="26"/>
  </w:num>
  <w:num w:numId="23">
    <w:abstractNumId w:val="17"/>
  </w:num>
  <w:num w:numId="24">
    <w:abstractNumId w:val="16"/>
  </w:num>
  <w:num w:numId="25">
    <w:abstractNumId w:val="25"/>
  </w:num>
  <w:num w:numId="26">
    <w:abstractNumId w:val="8"/>
  </w:num>
  <w:num w:numId="27">
    <w:abstractNumId w:val="2"/>
  </w:num>
  <w:num w:numId="28">
    <w:abstractNumId w:val="1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780C"/>
    <w:rsid w:val="00062323"/>
    <w:rsid w:val="000762CE"/>
    <w:rsid w:val="000858AE"/>
    <w:rsid w:val="00087920"/>
    <w:rsid w:val="000B535C"/>
    <w:rsid w:val="000B7FDF"/>
    <w:rsid w:val="000D34D6"/>
    <w:rsid w:val="000D7724"/>
    <w:rsid w:val="000F7F19"/>
    <w:rsid w:val="00101D86"/>
    <w:rsid w:val="00116FFD"/>
    <w:rsid w:val="0015293A"/>
    <w:rsid w:val="001654D3"/>
    <w:rsid w:val="0016596E"/>
    <w:rsid w:val="001753B4"/>
    <w:rsid w:val="001759AE"/>
    <w:rsid w:val="00180882"/>
    <w:rsid w:val="001840F5"/>
    <w:rsid w:val="00196CFC"/>
    <w:rsid w:val="001A055C"/>
    <w:rsid w:val="001B38BE"/>
    <w:rsid w:val="001B40AC"/>
    <w:rsid w:val="001B5A17"/>
    <w:rsid w:val="001D1592"/>
    <w:rsid w:val="001D28DF"/>
    <w:rsid w:val="001D42FC"/>
    <w:rsid w:val="001E3C54"/>
    <w:rsid w:val="001E78A8"/>
    <w:rsid w:val="001F49E7"/>
    <w:rsid w:val="001F709E"/>
    <w:rsid w:val="00200306"/>
    <w:rsid w:val="00225C37"/>
    <w:rsid w:val="00237A3E"/>
    <w:rsid w:val="00240E29"/>
    <w:rsid w:val="0024488D"/>
    <w:rsid w:val="00246F6C"/>
    <w:rsid w:val="0026144D"/>
    <w:rsid w:val="002648ED"/>
    <w:rsid w:val="00266E3E"/>
    <w:rsid w:val="00284679"/>
    <w:rsid w:val="00285005"/>
    <w:rsid w:val="002A0E1A"/>
    <w:rsid w:val="002A545C"/>
    <w:rsid w:val="002B0A86"/>
    <w:rsid w:val="002C18ED"/>
    <w:rsid w:val="002C368B"/>
    <w:rsid w:val="002C4309"/>
    <w:rsid w:val="002D3782"/>
    <w:rsid w:val="002E0581"/>
    <w:rsid w:val="002E24F4"/>
    <w:rsid w:val="002E74BB"/>
    <w:rsid w:val="002F521C"/>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B7D33"/>
    <w:rsid w:val="003C2A90"/>
    <w:rsid w:val="003D2C8D"/>
    <w:rsid w:val="003E125E"/>
    <w:rsid w:val="003E267C"/>
    <w:rsid w:val="003F0798"/>
    <w:rsid w:val="003F4635"/>
    <w:rsid w:val="003F548B"/>
    <w:rsid w:val="00400016"/>
    <w:rsid w:val="004008BB"/>
    <w:rsid w:val="00402A3B"/>
    <w:rsid w:val="0040672F"/>
    <w:rsid w:val="00431698"/>
    <w:rsid w:val="00440016"/>
    <w:rsid w:val="00443956"/>
    <w:rsid w:val="00454BC2"/>
    <w:rsid w:val="004555F1"/>
    <w:rsid w:val="00466CC0"/>
    <w:rsid w:val="0047065D"/>
    <w:rsid w:val="00483108"/>
    <w:rsid w:val="00497BDB"/>
    <w:rsid w:val="004A0D8F"/>
    <w:rsid w:val="004B20DD"/>
    <w:rsid w:val="004D3AD0"/>
    <w:rsid w:val="004F2CE7"/>
    <w:rsid w:val="004F430E"/>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2565"/>
    <w:rsid w:val="005E2737"/>
    <w:rsid w:val="005F0A5C"/>
    <w:rsid w:val="005F16F0"/>
    <w:rsid w:val="00600FEE"/>
    <w:rsid w:val="00602CF5"/>
    <w:rsid w:val="00605C8E"/>
    <w:rsid w:val="0061665D"/>
    <w:rsid w:val="006259FB"/>
    <w:rsid w:val="00630A2A"/>
    <w:rsid w:val="00641B8F"/>
    <w:rsid w:val="006508BA"/>
    <w:rsid w:val="0065198F"/>
    <w:rsid w:val="006714BD"/>
    <w:rsid w:val="00677B1A"/>
    <w:rsid w:val="006A75FF"/>
    <w:rsid w:val="006B5D71"/>
    <w:rsid w:val="006C411F"/>
    <w:rsid w:val="006C4C88"/>
    <w:rsid w:val="006C5420"/>
    <w:rsid w:val="006D21C6"/>
    <w:rsid w:val="006D3149"/>
    <w:rsid w:val="006E62F7"/>
    <w:rsid w:val="0073597C"/>
    <w:rsid w:val="00736710"/>
    <w:rsid w:val="007418B0"/>
    <w:rsid w:val="00745B44"/>
    <w:rsid w:val="0076074A"/>
    <w:rsid w:val="00770701"/>
    <w:rsid w:val="00777F1B"/>
    <w:rsid w:val="007929E4"/>
    <w:rsid w:val="007A2586"/>
    <w:rsid w:val="007B1109"/>
    <w:rsid w:val="007C274D"/>
    <w:rsid w:val="007C3645"/>
    <w:rsid w:val="007D239C"/>
    <w:rsid w:val="007D2C1C"/>
    <w:rsid w:val="007D32D2"/>
    <w:rsid w:val="007E6519"/>
    <w:rsid w:val="007F5ADA"/>
    <w:rsid w:val="0080168E"/>
    <w:rsid w:val="00801732"/>
    <w:rsid w:val="00801E5B"/>
    <w:rsid w:val="0080551D"/>
    <w:rsid w:val="0081584E"/>
    <w:rsid w:val="00815A3D"/>
    <w:rsid w:val="00840EDD"/>
    <w:rsid w:val="00846B3E"/>
    <w:rsid w:val="00850D24"/>
    <w:rsid w:val="00853C16"/>
    <w:rsid w:val="0085711B"/>
    <w:rsid w:val="0086179D"/>
    <w:rsid w:val="0086692E"/>
    <w:rsid w:val="0087171C"/>
    <w:rsid w:val="00873952"/>
    <w:rsid w:val="00881D30"/>
    <w:rsid w:val="008913F2"/>
    <w:rsid w:val="008A1CC6"/>
    <w:rsid w:val="008A2E3A"/>
    <w:rsid w:val="008A333B"/>
    <w:rsid w:val="008C2853"/>
    <w:rsid w:val="008D31CA"/>
    <w:rsid w:val="008E0CD1"/>
    <w:rsid w:val="008E6FB5"/>
    <w:rsid w:val="008F7C9B"/>
    <w:rsid w:val="009040A1"/>
    <w:rsid w:val="0090424C"/>
    <w:rsid w:val="009149C7"/>
    <w:rsid w:val="00916B3B"/>
    <w:rsid w:val="00923422"/>
    <w:rsid w:val="009334D3"/>
    <w:rsid w:val="009459B5"/>
    <w:rsid w:val="009466FF"/>
    <w:rsid w:val="0094741C"/>
    <w:rsid w:val="0095209F"/>
    <w:rsid w:val="00957BE9"/>
    <w:rsid w:val="00966328"/>
    <w:rsid w:val="00973E8D"/>
    <w:rsid w:val="009829B6"/>
    <w:rsid w:val="00997FE7"/>
    <w:rsid w:val="009B4B7E"/>
    <w:rsid w:val="009D4592"/>
    <w:rsid w:val="009E16A4"/>
    <w:rsid w:val="009E2B7C"/>
    <w:rsid w:val="009F3408"/>
    <w:rsid w:val="00A169B9"/>
    <w:rsid w:val="00A17DF2"/>
    <w:rsid w:val="00A25B3F"/>
    <w:rsid w:val="00A570B5"/>
    <w:rsid w:val="00A62236"/>
    <w:rsid w:val="00A650FE"/>
    <w:rsid w:val="00A701B5"/>
    <w:rsid w:val="00A81860"/>
    <w:rsid w:val="00A94F35"/>
    <w:rsid w:val="00AB071E"/>
    <w:rsid w:val="00AB7C82"/>
    <w:rsid w:val="00AD7C28"/>
    <w:rsid w:val="00AE0278"/>
    <w:rsid w:val="00AF4F3F"/>
    <w:rsid w:val="00AF7A46"/>
    <w:rsid w:val="00B10276"/>
    <w:rsid w:val="00B123FD"/>
    <w:rsid w:val="00B34777"/>
    <w:rsid w:val="00B40B6B"/>
    <w:rsid w:val="00B416BC"/>
    <w:rsid w:val="00B41D65"/>
    <w:rsid w:val="00B57B40"/>
    <w:rsid w:val="00B67211"/>
    <w:rsid w:val="00B701F3"/>
    <w:rsid w:val="00B76A80"/>
    <w:rsid w:val="00B8125F"/>
    <w:rsid w:val="00B85C9A"/>
    <w:rsid w:val="00B94676"/>
    <w:rsid w:val="00B9670D"/>
    <w:rsid w:val="00BB54D1"/>
    <w:rsid w:val="00BD5F64"/>
    <w:rsid w:val="00C0686F"/>
    <w:rsid w:val="00C2148D"/>
    <w:rsid w:val="00C2201C"/>
    <w:rsid w:val="00C267D1"/>
    <w:rsid w:val="00C26CD2"/>
    <w:rsid w:val="00C34F89"/>
    <w:rsid w:val="00C425A8"/>
    <w:rsid w:val="00C53356"/>
    <w:rsid w:val="00C722AE"/>
    <w:rsid w:val="00C876F3"/>
    <w:rsid w:val="00CA3509"/>
    <w:rsid w:val="00CA448C"/>
    <w:rsid w:val="00CA6322"/>
    <w:rsid w:val="00CB44AD"/>
    <w:rsid w:val="00CB59A4"/>
    <w:rsid w:val="00CD0B41"/>
    <w:rsid w:val="00CE21B5"/>
    <w:rsid w:val="00CE36E7"/>
    <w:rsid w:val="00CF1F7E"/>
    <w:rsid w:val="00CF71CC"/>
    <w:rsid w:val="00D025F5"/>
    <w:rsid w:val="00D059EA"/>
    <w:rsid w:val="00D05CF2"/>
    <w:rsid w:val="00D06BFF"/>
    <w:rsid w:val="00D06D7D"/>
    <w:rsid w:val="00D23204"/>
    <w:rsid w:val="00D335BD"/>
    <w:rsid w:val="00D3713F"/>
    <w:rsid w:val="00D54B23"/>
    <w:rsid w:val="00D56E03"/>
    <w:rsid w:val="00D63B40"/>
    <w:rsid w:val="00D6789F"/>
    <w:rsid w:val="00D71888"/>
    <w:rsid w:val="00D76C45"/>
    <w:rsid w:val="00DB3966"/>
    <w:rsid w:val="00DC2941"/>
    <w:rsid w:val="00DC3CCD"/>
    <w:rsid w:val="00DC7BF0"/>
    <w:rsid w:val="00DF059D"/>
    <w:rsid w:val="00DF4D22"/>
    <w:rsid w:val="00E01C94"/>
    <w:rsid w:val="00E02265"/>
    <w:rsid w:val="00E112FA"/>
    <w:rsid w:val="00E21EFC"/>
    <w:rsid w:val="00E33D33"/>
    <w:rsid w:val="00E36169"/>
    <w:rsid w:val="00E44F22"/>
    <w:rsid w:val="00E4511A"/>
    <w:rsid w:val="00E50037"/>
    <w:rsid w:val="00E50B26"/>
    <w:rsid w:val="00E50DAB"/>
    <w:rsid w:val="00E561E1"/>
    <w:rsid w:val="00E74360"/>
    <w:rsid w:val="00E74E74"/>
    <w:rsid w:val="00E764A2"/>
    <w:rsid w:val="00E902B3"/>
    <w:rsid w:val="00E909ED"/>
    <w:rsid w:val="00EA02D0"/>
    <w:rsid w:val="00EB47EB"/>
    <w:rsid w:val="00ED0096"/>
    <w:rsid w:val="00EE239F"/>
    <w:rsid w:val="00F10332"/>
    <w:rsid w:val="00F30F69"/>
    <w:rsid w:val="00F338AC"/>
    <w:rsid w:val="00F71F1B"/>
    <w:rsid w:val="00F724A4"/>
    <w:rsid w:val="00F75D0F"/>
    <w:rsid w:val="00F87CC4"/>
    <w:rsid w:val="00F94CE1"/>
    <w:rsid w:val="00FA0230"/>
    <w:rsid w:val="00FA4135"/>
    <w:rsid w:val="00FA47D7"/>
    <w:rsid w:val="00FA5F73"/>
    <w:rsid w:val="00FB111A"/>
    <w:rsid w:val="00FB18C8"/>
    <w:rsid w:val="00FB1A04"/>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8</Pages>
  <Words>1873</Words>
  <Characters>10679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35</cp:revision>
  <cp:lastPrinted>2024-11-04T14:07:00Z</cp:lastPrinted>
  <dcterms:created xsi:type="dcterms:W3CDTF">2024-05-08T07:17:00Z</dcterms:created>
  <dcterms:modified xsi:type="dcterms:W3CDTF">2024-11-12T12:19:00Z</dcterms:modified>
</cp:coreProperties>
</file>