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345D" w:rsidRPr="00F124B9" w:rsidRDefault="0005345D" w:rsidP="0005345D">
      <w:pPr>
        <w:tabs>
          <w:tab w:val="left" w:pos="709"/>
        </w:tabs>
        <w:spacing w:after="0" w:line="24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F124B9">
        <w:rPr>
          <w:rFonts w:ascii="GHEA Grapalat" w:eastAsia="Times New Roman" w:hAnsi="GHEA Grapalat" w:cs="Sylfaen"/>
          <w:b/>
          <w:sz w:val="24"/>
          <w:szCs w:val="24"/>
          <w:lang w:val="hy-AM"/>
        </w:rPr>
        <w:t>ՀԻՄՆԱՎՈՐՈՒՄ</w:t>
      </w:r>
    </w:p>
    <w:p w:rsidR="0005345D" w:rsidRPr="00F124B9" w:rsidRDefault="0005345D" w:rsidP="0005345D">
      <w:pPr>
        <w:spacing w:after="0" w:line="240" w:lineRule="auto"/>
        <w:ind w:right="96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05345D">
        <w:rPr>
          <w:rFonts w:ascii="GHEA Grapalat" w:hAnsi="GHEA Grapalat"/>
          <w:b/>
          <w:caps/>
          <w:sz w:val="24"/>
          <w:szCs w:val="24"/>
          <w:lang w:val="hy-AM"/>
        </w:rPr>
        <w:t xml:space="preserve">«Հայաստանի Հանրապետության </w:t>
      </w:r>
      <w:r>
        <w:rPr>
          <w:rFonts w:ascii="GHEA Grapalat" w:hAnsi="GHEA Grapalat"/>
          <w:b/>
          <w:caps/>
          <w:sz w:val="24"/>
          <w:szCs w:val="24"/>
          <w:lang w:val="hy-AM"/>
        </w:rPr>
        <w:t>եվ</w:t>
      </w:r>
      <w:r w:rsidRPr="0005345D">
        <w:rPr>
          <w:rFonts w:ascii="GHEA Grapalat" w:hAnsi="GHEA Grapalat"/>
          <w:b/>
          <w:caps/>
          <w:sz w:val="24"/>
          <w:szCs w:val="24"/>
          <w:lang w:val="hy-AM"/>
        </w:rPr>
        <w:t xml:space="preserve"> ՕՊԵԿ-ի միջազգային զարգացման հիմնադրամի միջ</w:t>
      </w:r>
      <w:r>
        <w:rPr>
          <w:rFonts w:ascii="GHEA Grapalat" w:hAnsi="GHEA Grapalat"/>
          <w:b/>
          <w:caps/>
          <w:sz w:val="24"/>
          <w:szCs w:val="24"/>
          <w:lang w:val="hy-AM"/>
        </w:rPr>
        <w:t>եվ</w:t>
      </w:r>
      <w:r w:rsidRPr="0005345D">
        <w:rPr>
          <w:rFonts w:ascii="GHEA Grapalat" w:hAnsi="GHEA Grapalat"/>
          <w:b/>
          <w:caps/>
          <w:sz w:val="24"/>
          <w:szCs w:val="24"/>
          <w:lang w:val="hy-AM"/>
        </w:rPr>
        <w:t xml:space="preserve"> «Կանաչ, դիմակայուն </w:t>
      </w:r>
      <w:r>
        <w:rPr>
          <w:rFonts w:ascii="GHEA Grapalat" w:hAnsi="GHEA Grapalat"/>
          <w:b/>
          <w:caps/>
          <w:sz w:val="24"/>
          <w:szCs w:val="24"/>
          <w:lang w:val="hy-AM"/>
        </w:rPr>
        <w:t>եվ</w:t>
      </w:r>
      <w:r w:rsidRPr="0005345D">
        <w:rPr>
          <w:rFonts w:ascii="GHEA Grapalat" w:hAnsi="GHEA Grapalat"/>
          <w:b/>
          <w:caps/>
          <w:sz w:val="24"/>
          <w:szCs w:val="24"/>
          <w:lang w:val="hy-AM"/>
        </w:rPr>
        <w:t xml:space="preserve"> ներառական զարգացման երկրորդ ծրագիր» վարկային համաձայնագիրը </w:t>
      </w:r>
      <w:r w:rsidRPr="00D06B53">
        <w:rPr>
          <w:rFonts w:ascii="GHEA Grapalat" w:hAnsi="GHEA Grapalat"/>
          <w:b/>
          <w:caps/>
          <w:sz w:val="24"/>
          <w:szCs w:val="24"/>
          <w:lang w:val="hy-AM"/>
        </w:rPr>
        <w:t>ՎԱՎԵՐԱՑՆԵԼՈՒ ՄԱՍԻՆ» ՀԱՅԱՍՏԱՆԻ ՀԱՆՐԱՊԵՏՈՒԹՅԱՆ ՕՐԵՆՔԻ ՆԱԽԱԳԾԻ ՄԱՍԻՆ</w:t>
      </w:r>
      <w:r w:rsidRPr="00F124B9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 xml:space="preserve">» ՀՀ ԿԱՌԱՎԱՐՈՒԹՅԱՆ </w:t>
      </w:r>
      <w:r w:rsidRPr="00F124B9">
        <w:rPr>
          <w:rFonts w:ascii="GHEA Grapalat" w:eastAsia="Times New Roman" w:hAnsi="GHEA Grapalat" w:cs="Sylfaen"/>
          <w:b/>
          <w:sz w:val="24"/>
          <w:szCs w:val="24"/>
          <w:lang w:val="hy-AM"/>
        </w:rPr>
        <w:t>ՈՐՈՇՄԱՆ ՆԱԽԱԳԾԻ ԸՆԴՈՒՆՄԱՆ</w:t>
      </w: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</w:p>
    <w:p w:rsidR="0005345D" w:rsidRPr="00F22E2D" w:rsidRDefault="0005345D" w:rsidP="0005345D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05345D" w:rsidRDefault="0005345D" w:rsidP="0005345D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5345D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և ՕՊԵԿ-ի միջազգային զարգացման հիմնադրամի </w:t>
      </w:r>
      <w:r w:rsidRPr="00F22E2D">
        <w:rPr>
          <w:rFonts w:ascii="GHEA Grapalat" w:hAnsi="GHEA Grapalat"/>
          <w:sz w:val="24"/>
          <w:szCs w:val="24"/>
          <w:lang w:val="hy-AM"/>
        </w:rPr>
        <w:t>միջև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D06B53">
        <w:rPr>
          <w:rFonts w:ascii="GHEA Grapalat" w:hAnsi="GHEA Grapalat"/>
          <w:sz w:val="24"/>
          <w:szCs w:val="24"/>
          <w:lang w:val="hy-AM"/>
        </w:rPr>
        <w:t xml:space="preserve">2024 թվականի </w:t>
      </w:r>
      <w:r>
        <w:rPr>
          <w:rFonts w:ascii="GHEA Grapalat" w:hAnsi="GHEA Grapalat"/>
          <w:sz w:val="24"/>
          <w:szCs w:val="24"/>
          <w:lang w:val="hy-AM"/>
        </w:rPr>
        <w:t>նոյեմբերի 5-ին</w:t>
      </w:r>
      <w:r w:rsidRPr="00D06B53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և</w:t>
      </w:r>
      <w:r w:rsidRPr="00D06B53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նոյեմբերի 1</w:t>
      </w:r>
      <w:r w:rsidRPr="00D06B53">
        <w:rPr>
          <w:rFonts w:ascii="GHEA Grapalat" w:hAnsi="GHEA Grapalat"/>
          <w:sz w:val="24"/>
          <w:szCs w:val="24"/>
          <w:lang w:val="hy-AM"/>
        </w:rPr>
        <w:t>2-ին ստորագրվ</w:t>
      </w:r>
      <w:r>
        <w:rPr>
          <w:rFonts w:ascii="GHEA Grapalat" w:hAnsi="GHEA Grapalat"/>
          <w:sz w:val="24"/>
          <w:szCs w:val="24"/>
          <w:lang w:val="hy-AM"/>
        </w:rPr>
        <w:t xml:space="preserve">ել է </w:t>
      </w:r>
      <w:r w:rsidRPr="0005345D">
        <w:rPr>
          <w:rFonts w:ascii="GHEA Grapalat" w:hAnsi="GHEA Grapalat"/>
          <w:sz w:val="24"/>
          <w:szCs w:val="24"/>
          <w:lang w:val="hy-AM"/>
        </w:rPr>
        <w:t>«Կանաչ, դիմակայուն և ներառական զարգացման երկրորդ ծրագիր» (այսուհետ՝ Ծրագիր) վարկային համաձայնագիրը</w:t>
      </w:r>
      <w:r>
        <w:rPr>
          <w:rFonts w:ascii="GHEA Grapalat" w:hAnsi="GHEA Grapalat"/>
          <w:sz w:val="24"/>
          <w:szCs w:val="24"/>
          <w:lang w:val="hy-AM"/>
        </w:rPr>
        <w:t xml:space="preserve">, որով նախատեսվում է ՀՀ-ին տրամադրել </w:t>
      </w:r>
      <w:r w:rsidRPr="0005345D">
        <w:rPr>
          <w:rFonts w:ascii="GHEA Grapalat" w:hAnsi="GHEA Grapalat"/>
          <w:sz w:val="24"/>
          <w:szCs w:val="24"/>
          <w:lang w:val="hy-AM"/>
        </w:rPr>
        <w:t xml:space="preserve">50 մլն </w:t>
      </w:r>
      <w:r w:rsidRPr="00F22E2D">
        <w:rPr>
          <w:rFonts w:ascii="GHEA Grapalat" w:hAnsi="GHEA Grapalat" w:cs="Sylfaen"/>
          <w:sz w:val="24"/>
          <w:szCs w:val="24"/>
          <w:lang w:val="hy-AM"/>
        </w:rPr>
        <w:t>եվրո</w:t>
      </w:r>
      <w:r>
        <w:rPr>
          <w:rFonts w:ascii="GHEA Grapalat" w:hAnsi="GHEA Grapalat"/>
          <w:sz w:val="24"/>
          <w:szCs w:val="24"/>
          <w:lang w:val="hy-AM"/>
        </w:rPr>
        <w:t xml:space="preserve"> արժողությամբ </w:t>
      </w:r>
      <w:r w:rsidR="00C02EF1" w:rsidRPr="008C4FEC">
        <w:rPr>
          <w:rFonts w:ascii="GHEA Grapalat" w:hAnsi="GHEA Grapalat"/>
          <w:sz w:val="24"/>
          <w:szCs w:val="24"/>
          <w:lang w:val="hy-AM"/>
        </w:rPr>
        <w:t xml:space="preserve">բյուջետային աջակցության </w:t>
      </w:r>
      <w:r>
        <w:rPr>
          <w:rFonts w:ascii="GHEA Grapalat" w:hAnsi="GHEA Grapalat"/>
          <w:sz w:val="24"/>
          <w:szCs w:val="24"/>
          <w:lang w:val="hy-AM"/>
        </w:rPr>
        <w:t>վարկ:</w:t>
      </w:r>
    </w:p>
    <w:p w:rsidR="0005345D" w:rsidRPr="0005345D" w:rsidRDefault="0005345D" w:rsidP="0005345D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5345D">
        <w:rPr>
          <w:rFonts w:ascii="GHEA Grapalat" w:hAnsi="GHEA Grapalat"/>
          <w:sz w:val="24"/>
          <w:szCs w:val="24"/>
          <w:lang w:val="hy-AM"/>
        </w:rPr>
        <w:t>Ծրագրի նպատակն է</w:t>
      </w:r>
      <w:r w:rsidR="008C4FEC" w:rsidRPr="008C4FEC">
        <w:rPr>
          <w:rFonts w:ascii="GHEA Grapalat" w:hAnsi="GHEA Grapalat"/>
          <w:sz w:val="24"/>
          <w:szCs w:val="24"/>
          <w:lang w:val="hy-AM"/>
        </w:rPr>
        <w:t>`</w:t>
      </w:r>
      <w:r w:rsidRPr="0005345D">
        <w:rPr>
          <w:rFonts w:ascii="GHEA Grapalat" w:hAnsi="GHEA Grapalat"/>
          <w:sz w:val="24"/>
          <w:szCs w:val="24"/>
          <w:lang w:val="hy-AM"/>
        </w:rPr>
        <w:t xml:space="preserve"> խթանել Հայաստանում կանաչ, դիմակայուն և ներառական զարգացումը՝ նպաստելով կլիմայի փոփոխության մեղմացմանն ու հարմարվողականությանը, բարելավելով շրջակա միջավայրի կառավարումը և էներգաարդյունավետությունը, ապահովելով հավասարության ավելի բարձր մակարդակ և խթանելով մարդկային կապիտալի զարգացումը, ինչպես նաև՝ ամրապնդելով կառավարումը։</w:t>
      </w:r>
    </w:p>
    <w:p w:rsidR="0005345D" w:rsidRPr="0005345D" w:rsidRDefault="0005345D" w:rsidP="0005345D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5345D">
        <w:rPr>
          <w:rFonts w:ascii="GHEA Grapalat" w:hAnsi="GHEA Grapalat"/>
          <w:sz w:val="24"/>
          <w:szCs w:val="24"/>
          <w:lang w:val="hy-AM"/>
        </w:rPr>
        <w:t>Բյուջետային աջակցության միջոցների ստացման համար նախապայման է հանդիսանում երկկողմ փոխհամաձայնեցված քաղաքականության գործողությունների աղյուսակով սահմանված՝ մի շարք ոլորտներում միջոցառումների և բարեփոխումների իրականացումը: Ծրագիրն իրականացվում է Համաշխարհային բանկի հետ համատեղ, և, հետևաբար, բարեփոխումների շրջանակը ևս նույնական է Համաշխարհային բանկի և Հայաստանի Հանրապետության միջև 2024թ. մայիսի 23-ին ստորագրված վարկային համաձայնագրի քաղաքականության աղյուսակի հետ:</w:t>
      </w:r>
    </w:p>
    <w:p w:rsidR="0005345D" w:rsidRPr="0005345D" w:rsidRDefault="0005345D" w:rsidP="0005345D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5345D">
        <w:rPr>
          <w:rFonts w:ascii="GHEA Grapalat" w:hAnsi="GHEA Grapalat"/>
          <w:sz w:val="24"/>
          <w:szCs w:val="24"/>
          <w:lang w:val="hy-AM"/>
        </w:rPr>
        <w:t>Ծրագրի բարեփոխումների շրջանակը ներառում է</w:t>
      </w:r>
      <w:r w:rsidR="008C4FEC" w:rsidRPr="008C4FEC">
        <w:rPr>
          <w:rFonts w:ascii="GHEA Grapalat" w:hAnsi="GHEA Grapalat"/>
          <w:sz w:val="24"/>
          <w:szCs w:val="24"/>
          <w:lang w:val="hy-AM"/>
        </w:rPr>
        <w:t>,</w:t>
      </w:r>
      <w:r w:rsidRPr="0005345D">
        <w:rPr>
          <w:rFonts w:ascii="GHEA Grapalat" w:hAnsi="GHEA Grapalat"/>
          <w:sz w:val="24"/>
          <w:szCs w:val="24"/>
          <w:lang w:val="hy-AM"/>
        </w:rPr>
        <w:t xml:space="preserve"> մասնավորապես</w:t>
      </w:r>
      <w:r w:rsidR="008C4FEC" w:rsidRPr="008C4FEC">
        <w:rPr>
          <w:rFonts w:ascii="GHEA Grapalat" w:hAnsi="GHEA Grapalat"/>
          <w:sz w:val="24"/>
          <w:szCs w:val="24"/>
          <w:lang w:val="hy-AM"/>
        </w:rPr>
        <w:t>,</w:t>
      </w:r>
      <w:r w:rsidRPr="0005345D">
        <w:rPr>
          <w:rFonts w:ascii="GHEA Grapalat" w:hAnsi="GHEA Grapalat"/>
          <w:sz w:val="24"/>
          <w:szCs w:val="24"/>
          <w:lang w:val="hy-AM"/>
        </w:rPr>
        <w:t xml:space="preserve"> հետևյալ միջոցառումները, որոնք իրենց հերթին  բաղկացած են նաև ենթամիջոցառումներից.</w:t>
      </w:r>
    </w:p>
    <w:p w:rsidR="0005345D" w:rsidRPr="0005345D" w:rsidRDefault="0005345D" w:rsidP="0005345D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5345D">
        <w:rPr>
          <w:rFonts w:ascii="GHEA Grapalat" w:hAnsi="GHEA Grapalat"/>
          <w:sz w:val="24"/>
          <w:szCs w:val="24"/>
          <w:lang w:val="hy-AM"/>
        </w:rPr>
        <w:t>1. Կլիմայի փոփոխության մեղմացման և հարմարվողականության խթանում ու շրջակա միջավայրի կառավարման համար կարգավորող շրջանակի բարելավում.</w:t>
      </w:r>
    </w:p>
    <w:p w:rsidR="0005345D" w:rsidRPr="0005345D" w:rsidRDefault="0005345D" w:rsidP="0005345D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5345D">
        <w:rPr>
          <w:rFonts w:ascii="GHEA Grapalat" w:hAnsi="GHEA Grapalat"/>
          <w:sz w:val="24"/>
          <w:szCs w:val="24"/>
          <w:lang w:val="hy-AM"/>
        </w:rPr>
        <w:t>ա) Էներգաարդյունավետության խթանում,</w:t>
      </w:r>
    </w:p>
    <w:p w:rsidR="0005345D" w:rsidRPr="0005345D" w:rsidRDefault="0005345D" w:rsidP="0005345D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5345D">
        <w:rPr>
          <w:rFonts w:ascii="GHEA Grapalat" w:hAnsi="GHEA Grapalat"/>
          <w:sz w:val="24"/>
          <w:szCs w:val="24"/>
          <w:lang w:val="hy-AM"/>
        </w:rPr>
        <w:t>բ)  մթնոլորտային օդի պահպանություն,</w:t>
      </w:r>
    </w:p>
    <w:p w:rsidR="0005345D" w:rsidRPr="0005345D" w:rsidRDefault="0005345D" w:rsidP="0005345D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5345D">
        <w:rPr>
          <w:rFonts w:ascii="GHEA Grapalat" w:hAnsi="GHEA Grapalat"/>
          <w:sz w:val="24"/>
          <w:szCs w:val="24"/>
          <w:lang w:val="hy-AM"/>
        </w:rPr>
        <w:t>գ)  շրջակա միջավայրի վրա ազդեցության գնահատում:</w:t>
      </w:r>
    </w:p>
    <w:p w:rsidR="0005345D" w:rsidRPr="0005345D" w:rsidRDefault="0005345D" w:rsidP="0005345D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5345D">
        <w:rPr>
          <w:rFonts w:ascii="GHEA Grapalat" w:hAnsi="GHEA Grapalat"/>
          <w:sz w:val="24"/>
          <w:szCs w:val="24"/>
          <w:lang w:val="hy-AM"/>
        </w:rPr>
        <w:t>2. Հավասարության ամրապնդում և մարդկային կապիտալի զարգացման խթանում.</w:t>
      </w:r>
    </w:p>
    <w:p w:rsidR="0005345D" w:rsidRPr="0005345D" w:rsidRDefault="0005345D" w:rsidP="0005345D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5345D">
        <w:rPr>
          <w:rFonts w:ascii="GHEA Grapalat" w:hAnsi="GHEA Grapalat"/>
          <w:sz w:val="24"/>
          <w:szCs w:val="24"/>
          <w:lang w:val="hy-AM"/>
        </w:rPr>
        <w:t>ա) Լեռնային Ղարաբաղի փախստականների նոր խոցելի խմբի կարիքների աջակցություն,</w:t>
      </w:r>
    </w:p>
    <w:p w:rsidR="0005345D" w:rsidRPr="0005345D" w:rsidRDefault="0005345D" w:rsidP="0005345D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5345D">
        <w:rPr>
          <w:rFonts w:ascii="GHEA Grapalat" w:hAnsi="GHEA Grapalat"/>
          <w:sz w:val="24"/>
          <w:szCs w:val="24"/>
          <w:lang w:val="hy-AM"/>
        </w:rPr>
        <w:t>բ) դեպի ուսումնառության վերջնարդյունքներ ուղղվող՝ կարողությունների վրա հիմնված նոր կրթական ծրագրի ներդրում,</w:t>
      </w:r>
    </w:p>
    <w:p w:rsidR="0005345D" w:rsidRPr="0005345D" w:rsidRDefault="0005345D" w:rsidP="0005345D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5345D">
        <w:rPr>
          <w:rFonts w:ascii="GHEA Grapalat" w:hAnsi="GHEA Grapalat"/>
          <w:sz w:val="24"/>
          <w:szCs w:val="24"/>
          <w:lang w:val="hy-AM"/>
        </w:rPr>
        <w:t>գ) բժշկական ծառայությունների որակի բարելավում:</w:t>
      </w:r>
    </w:p>
    <w:p w:rsidR="0005345D" w:rsidRPr="0005345D" w:rsidRDefault="0005345D" w:rsidP="0005345D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5345D">
        <w:rPr>
          <w:rFonts w:ascii="GHEA Grapalat" w:hAnsi="GHEA Grapalat"/>
          <w:sz w:val="24"/>
          <w:szCs w:val="24"/>
          <w:lang w:val="hy-AM"/>
        </w:rPr>
        <w:t>3. Հակակոռուպցիոն շրջանակի և արդարադատության ոլորտի արդյունավետության բարձրացում.</w:t>
      </w:r>
    </w:p>
    <w:p w:rsidR="0005345D" w:rsidRPr="0005345D" w:rsidRDefault="0005345D" w:rsidP="0005345D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5345D">
        <w:rPr>
          <w:rFonts w:ascii="GHEA Grapalat" w:hAnsi="GHEA Grapalat"/>
          <w:sz w:val="24"/>
          <w:szCs w:val="24"/>
          <w:lang w:val="hy-AM"/>
        </w:rPr>
        <w:t>ա) Կարգավորման ազդեցության գնահատում,</w:t>
      </w:r>
    </w:p>
    <w:p w:rsidR="0005345D" w:rsidRDefault="0005345D" w:rsidP="0005345D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5345D">
        <w:rPr>
          <w:rFonts w:ascii="GHEA Grapalat" w:hAnsi="GHEA Grapalat"/>
          <w:sz w:val="24"/>
          <w:szCs w:val="24"/>
          <w:lang w:val="hy-AM"/>
        </w:rPr>
        <w:lastRenderedPageBreak/>
        <w:t>բ)  կոռուպցիայի դեմ պայքար:</w:t>
      </w:r>
    </w:p>
    <w:p w:rsidR="0005345D" w:rsidRDefault="0005345D" w:rsidP="0005345D">
      <w:pPr>
        <w:shd w:val="clear" w:color="auto" w:fill="FFFFFF"/>
        <w:spacing w:after="0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Միաժամանակ, </w:t>
      </w:r>
      <w:r w:rsidR="00F926D4" w:rsidRPr="00F926D4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և ՕՊԵԿ-ի միջազգային զարգացման հիմնադրամի միջև 2024 թվականի նոյեմբերի 5-ին և նոյեմբերի 12-ին </w:t>
      </w:r>
      <w:r w:rsidR="00F926D4">
        <w:rPr>
          <w:rFonts w:ascii="GHEA Grapalat" w:hAnsi="GHEA Grapalat" w:cs="Sylfaen"/>
          <w:sz w:val="24"/>
          <w:szCs w:val="24"/>
          <w:lang w:val="hy-AM"/>
        </w:rPr>
        <w:t>ստորագրված</w:t>
      </w:r>
      <w:r w:rsidR="00F926D4" w:rsidRPr="00F926D4">
        <w:rPr>
          <w:rFonts w:ascii="GHEA Grapalat" w:hAnsi="GHEA Grapalat" w:cs="Sylfaen"/>
          <w:sz w:val="24"/>
          <w:szCs w:val="24"/>
          <w:lang w:val="hy-AM"/>
        </w:rPr>
        <w:t xml:space="preserve"> «Կանաչ, դիմակայուն և ներառական զարգացման երկրորդ ծրագիր» վարկային համաձայնագիրը</w:t>
      </w:r>
      <w:r w:rsidR="00F926D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57212">
        <w:rPr>
          <w:rFonts w:ascii="GHEA Grapalat" w:hAnsi="GHEA Grapalat" w:cs="Sylfaen"/>
          <w:sz w:val="24"/>
          <w:szCs w:val="24"/>
          <w:lang w:val="hy-AM"/>
        </w:rPr>
        <w:t>Հայաստանի Հանրապետության պետական բյուջեի համար առաջացնում է լրացուցիչ ֆինանսական պարտավորություններ:</w:t>
      </w:r>
    </w:p>
    <w:p w:rsidR="008C4FEC" w:rsidRDefault="008C4FEC" w:rsidP="0005345D">
      <w:pPr>
        <w:shd w:val="clear" w:color="auto" w:fill="FFFFFF"/>
        <w:spacing w:after="0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8C4FEC" w:rsidRPr="008C4FEC" w:rsidRDefault="008C4FEC" w:rsidP="008C4FEC">
      <w:pPr>
        <w:shd w:val="clear" w:color="auto" w:fill="FFFFFF"/>
        <w:spacing w:after="0"/>
        <w:ind w:firstLine="567"/>
        <w:jc w:val="right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ՀՀ ֆինանսների նախարարությու</w:t>
      </w:r>
      <w:bookmarkStart w:id="0" w:name="_GoBack"/>
      <w:bookmarkEnd w:id="0"/>
      <w:r>
        <w:rPr>
          <w:rFonts w:ascii="GHEA Grapalat" w:hAnsi="GHEA Grapalat" w:cs="Sylfaen"/>
          <w:sz w:val="24"/>
          <w:szCs w:val="24"/>
          <w:lang w:val="hy-AM"/>
        </w:rPr>
        <w:t>ն</w:t>
      </w:r>
    </w:p>
    <w:p w:rsidR="0005345D" w:rsidRPr="002359B7" w:rsidRDefault="0005345D" w:rsidP="0005345D">
      <w:pPr>
        <w:rPr>
          <w:rFonts w:ascii="GHEA Grapalat" w:hAnsi="GHEA Grapalat" w:cs="Sylfaen"/>
          <w:sz w:val="24"/>
          <w:szCs w:val="24"/>
          <w:lang w:val="hy-AM"/>
        </w:rPr>
      </w:pPr>
    </w:p>
    <w:p w:rsidR="00654D04" w:rsidRPr="0005345D" w:rsidRDefault="00654D04">
      <w:pPr>
        <w:rPr>
          <w:lang w:val="hy-AM"/>
        </w:rPr>
      </w:pPr>
    </w:p>
    <w:sectPr w:rsidR="00654D04" w:rsidRPr="0005345D" w:rsidSect="0083437D">
      <w:pgSz w:w="11907" w:h="16840" w:code="9"/>
      <w:pgMar w:top="1134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47566C"/>
    <w:multiLevelType w:val="hybridMultilevel"/>
    <w:tmpl w:val="623026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7273"/>
    <w:rsid w:val="0005345D"/>
    <w:rsid w:val="00654D04"/>
    <w:rsid w:val="00667273"/>
    <w:rsid w:val="008C4FEC"/>
    <w:rsid w:val="00C02EF1"/>
    <w:rsid w:val="00F92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5CECD4"/>
  <w15:chartTrackingRefBased/>
  <w15:docId w15:val="{807A24F0-DF65-44E6-B26F-75ED5E848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345D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05345D"/>
    <w:pPr>
      <w:spacing w:after="12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rsid w:val="0005345D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386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Santrosyan</dc:creator>
  <cp:keywords>https:/mul2-minfin.gov.am/tasks/910132/oneclick?token=3ffb66ffff28797daf3b281cbca2e9de</cp:keywords>
  <dc:description/>
  <cp:lastModifiedBy>Kristine Grigoryan</cp:lastModifiedBy>
  <cp:revision>2</cp:revision>
  <dcterms:created xsi:type="dcterms:W3CDTF">2024-11-13T19:09:00Z</dcterms:created>
  <dcterms:modified xsi:type="dcterms:W3CDTF">2024-11-13T19:09:00Z</dcterms:modified>
</cp:coreProperties>
</file>