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6C21C" w14:textId="77777777" w:rsidR="00221CF6" w:rsidRPr="00BE4F88" w:rsidRDefault="00221CF6" w:rsidP="00221CF6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2D16DF5" w14:textId="77777777" w:rsidR="00221CF6" w:rsidRPr="00BE4F88" w:rsidRDefault="00221CF6" w:rsidP="00221CF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7743C47" w14:textId="77777777" w:rsidR="00221CF6" w:rsidRPr="00BE4F88" w:rsidRDefault="00221CF6" w:rsidP="00221CF6">
      <w:pPr>
        <w:spacing w:line="360" w:lineRule="auto"/>
        <w:ind w:firstLine="720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BE4F88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ՀՅՈՒՍԻՍ-ՀԱՐԱՎ ՃԱՆԱՊԱՐՀԱՅԻՆ ՄԻՋԱՆՑՔԻ ՆԵՐԴՐՈՒՄԱՅԻՆ ԾՐԱԳԻՐ-ԾՐԱԳԻՐ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ԵՎ ՀԱՅԱՍՏԱՆԻ ՀԱՆՐԱՊԵՏՈՒԹՅԱՆ ԿԱՌԱՎԱՐՈՒԹՅԱՆ 2022 ԹՎԱԿԱՆԻ ՀՈՒՆԻՍԻ 9-Ի ԹԻՎ 851-Ն ՈՐՈՇՄԱՆ ՄԵՋ ՓՈՓՈԽՈՒԹՅՈՒՆՆԵՐ ԿԱՏԱՐԵԼՈՒ ՄԱՍԻՆ</w:t>
      </w:r>
      <w:r w:rsidRPr="00BE4F88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» ՀՀ ԿԱՌԱՎԱՐՈՒԹՅԱՆ ՈՐՈՇՄԱՆ ՆԱԽԱԳԾԻ ԸՆԴՈՒՆՄԱՆ</w:t>
      </w:r>
    </w:p>
    <w:p w14:paraId="61393553" w14:textId="77777777" w:rsidR="00221CF6" w:rsidRPr="00BE4F88" w:rsidRDefault="00221CF6" w:rsidP="00221CF6">
      <w:pPr>
        <w:spacing w:line="360" w:lineRule="auto"/>
        <w:jc w:val="both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6ABFA092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BE4F8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547FDEB3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E4F88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 Ծրագիր 4-</w:t>
      </w:r>
      <w:r w:rsidRPr="00BE4F88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(այսուհետ՝ Ծրագիր) </w:t>
      </w:r>
      <w:r w:rsidRPr="00BE4F88">
        <w:rPr>
          <w:rFonts w:ascii="GHEA Grapalat" w:hAnsi="GHEA Grapalat" w:cs="Sylfaen"/>
          <w:sz w:val="24"/>
          <w:szCs w:val="24"/>
          <w:lang w:val="hy-AM"/>
        </w:rPr>
        <w:t>շրջանակներում Մ-</w:t>
      </w:r>
      <w:r w:rsidRPr="00BE4F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 ավտոճանապարհի մաս հանդիսացող 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կառուցումն </w:t>
      </w:r>
      <w:r w:rsidRPr="00BE4F88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ապահովելու համար մի շարք տարածքներ ճանաչել հանրության գերակա շահ։ </w:t>
      </w:r>
    </w:p>
    <w:p w14:paraId="488F54D0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BE4F88">
        <w:rPr>
          <w:rFonts w:ascii="GHEA Grapalat" w:hAnsi="GHEA Grapalat" w:cs="Sylfaen"/>
          <w:b/>
          <w:i/>
          <w:lang w:val="hy-AM"/>
        </w:rPr>
        <w:tab/>
      </w:r>
      <w:r w:rsidRPr="00BE4F88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  <w:r w:rsidRPr="00BE4F88">
        <w:rPr>
          <w:b/>
          <w:lang w:val="hy-AM"/>
        </w:rPr>
        <w:t>․</w:t>
      </w:r>
    </w:p>
    <w:p w14:paraId="3DB59CF5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BE4F8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Դեպի ծով ուղիղ ելքի բացակայության պայմաններում՝ տրանսպորտային կապերի բարելավումը և տրանսպորտային ծախսերի նվազեցումը ՀՀ կառավարության առաջնահերթություններից են։ Երկրի ներսում տարածքների միջև տրանսպորտային կապը մեծացնելու, հարաբերական տրանսպորտային մեկուսացումից դուրս գալու և երկրի տարանցիկ ներուժն իրացնելու նպատակով ՀՀ կառավարություն առաջնահերթություններից է Հյուսիս-հարավ ճանապարհային միջանցքի կառուցման ազգային լայնածավալ ծրագիրը։ </w:t>
      </w:r>
    </w:p>
    <w:p w14:paraId="7B534455" w14:textId="77777777" w:rsidR="00221CF6" w:rsidRPr="00BE4F88" w:rsidRDefault="00221CF6" w:rsidP="00221CF6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4F88">
        <w:rPr>
          <w:rFonts w:ascii="GHEA Grapalat" w:hAnsi="GHEA Grapalat"/>
          <w:sz w:val="24"/>
          <w:szCs w:val="24"/>
          <w:lang w:val="hy-AM"/>
        </w:rPr>
        <w:t xml:space="preserve">Մասնավորապես ՀՀ կառավարության գերակա խնդիրներից է՝ Հյուսիս-հարավ ճանապարհային միջանցքի ներդրումային ծրագրի- Ծրագիր 4-ի (այսուհետ՝ Ծրագիր) շրջանակներում </w:t>
      </w:r>
      <w:r w:rsidRPr="00BE4F88">
        <w:rPr>
          <w:rFonts w:ascii="GHEA Grapalat" w:hAnsi="GHEA Grapalat" w:cs="Sylfaen"/>
          <w:sz w:val="24"/>
          <w:szCs w:val="24"/>
          <w:lang w:val="hy-AM"/>
        </w:rPr>
        <w:t>Մ</w:t>
      </w:r>
      <w:r w:rsidRPr="00BE4F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 ավտոճանապարհի մաս հանդիսացող Ագարակ-նախատեսվող Քաջարանի թունելի ելք (կմ 10+650- կմ 42+875, Լոտ 1) և նախատեսվող Քաջարանի թունելի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կառուցումը։</w:t>
      </w:r>
    </w:p>
    <w:p w14:paraId="44716F35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BE4F88">
        <w:rPr>
          <w:rFonts w:ascii="GHEA Grapalat" w:hAnsi="GHEA Grapalat" w:cs="GHEA Grapalat"/>
          <w:noProof/>
          <w:lang w:val="hy-AM"/>
        </w:rPr>
        <w:t>Ծրագրի շրջանակներում իրականացվելու են՝</w:t>
      </w:r>
    </w:p>
    <w:p w14:paraId="4EC427AF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BE4F88">
        <w:rPr>
          <w:rFonts w:ascii="GHEA Grapalat" w:hAnsi="GHEA Grapalat" w:cs="GHEA Grapalat"/>
          <w:noProof/>
          <w:lang w:val="hy-AM"/>
        </w:rPr>
        <w:t>1</w:t>
      </w:r>
      <w:r w:rsidRPr="00BE4F88">
        <w:rPr>
          <w:noProof/>
          <w:lang w:val="hy-AM"/>
        </w:rPr>
        <w:t>․</w:t>
      </w:r>
      <w:r w:rsidRPr="00BE4F88">
        <w:rPr>
          <w:rFonts w:ascii="GHEA Grapalat" w:hAnsi="GHEA Grapalat" w:cs="GHEA Grapalat"/>
          <w:noProof/>
          <w:lang w:val="hy-AM"/>
        </w:rPr>
        <w:t xml:space="preserve"> 2-րդ կարգի, 80 կմ/ ժամ արագությամբ, երկու երթևեկելի գոտով շուրջ 32 կմ ճանապարհահատվածի՝ </w:t>
      </w:r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Ագարակից </w:t>
      </w:r>
      <w:proofErr w:type="spellStart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>Վարդանիձոր</w:t>
      </w:r>
      <w:proofErr w:type="spellEnd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մոտ 21կմ հատվածի </w:t>
      </w:r>
      <w:proofErr w:type="spellStart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>հիմնանորոգման</w:t>
      </w:r>
      <w:proofErr w:type="spellEnd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և </w:t>
      </w:r>
      <w:proofErr w:type="spellStart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>Վարդանիձորից</w:t>
      </w:r>
      <w:proofErr w:type="spellEnd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proofErr w:type="spellStart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>մինչև</w:t>
      </w:r>
      <w:proofErr w:type="spellEnd"/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թունելի ելք մոտ 11կմ հատվածի կառուցման, ինչպես նաև 11 կամուրջի (ընդհանուրը 2</w:t>
      </w:r>
      <w:r w:rsidRPr="00BE4F88">
        <w:rPr>
          <w:color w:val="000000"/>
          <w:shd w:val="clear" w:color="auto" w:fill="FFFFFF"/>
          <w:lang w:val="hy-AM"/>
        </w:rPr>
        <w:t>․</w:t>
      </w:r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24 </w:t>
      </w:r>
      <w:r w:rsidRPr="00BE4F88">
        <w:rPr>
          <w:rFonts w:ascii="GHEA Grapalat" w:hAnsi="GHEA Grapalat" w:cs="GHEA Grapalat"/>
          <w:color w:val="000000"/>
          <w:shd w:val="clear" w:color="auto" w:fill="FFFFFF"/>
          <w:lang w:val="hy-AM"/>
        </w:rPr>
        <w:t>կմ</w:t>
      </w:r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GHEA Grapalat"/>
          <w:color w:val="000000"/>
          <w:shd w:val="clear" w:color="auto" w:fill="FFFFFF"/>
          <w:lang w:val="hy-AM"/>
        </w:rPr>
        <w:t>ե</w:t>
      </w:r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>րկարությամբ) և 2 թունելի (ընդհանուրը 0,97 կմ երկարությամբ) կառուցման աշխատանքներ</w:t>
      </w:r>
      <w:r w:rsidRPr="00BE4F88">
        <w:rPr>
          <w:color w:val="000000"/>
          <w:shd w:val="clear" w:color="auto" w:fill="FFFFFF"/>
          <w:lang w:val="hy-AM"/>
        </w:rPr>
        <w:t>․</w:t>
      </w:r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</w:p>
    <w:p w14:paraId="56333FD6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BE4F88">
        <w:rPr>
          <w:rFonts w:ascii="GHEA Grapalat" w:hAnsi="GHEA Grapalat" w:cs="Arial"/>
          <w:color w:val="000000"/>
          <w:shd w:val="clear" w:color="auto" w:fill="FFFFFF"/>
          <w:lang w:val="hy-AM"/>
        </w:rPr>
        <w:t>2</w:t>
      </w:r>
      <w:r w:rsidRPr="00BE4F88">
        <w:rPr>
          <w:color w:val="000000"/>
          <w:shd w:val="clear" w:color="auto" w:fill="FFFFFF"/>
          <w:lang w:val="hy-AM"/>
        </w:rPr>
        <w:t>․</w:t>
      </w:r>
      <w:r w:rsidRPr="00BE4F8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E4F88">
        <w:rPr>
          <w:rFonts w:ascii="GHEA Grapalat" w:hAnsi="GHEA Grapalat" w:cs="GHEA Grapalat"/>
          <w:noProof/>
          <w:lang w:val="hy-AM"/>
        </w:rPr>
        <w:t xml:space="preserve"> 7 կմ երկարությամբ Քաջարանի թունելի կառուցման և գոյություն ունեցող Մ2 ճանապարհի շուրջ 4 կմ երկարությամբ (Քաջարանի թունելի մուտք - Սիսիան-Քաջարան նախատեսվող նոր ճանապարհահատվածի խաչմերուկ) հատվածի վերակառուցման աշխատանքները։ </w:t>
      </w:r>
      <w:proofErr w:type="spellStart"/>
      <w:r w:rsidRPr="00BE4F88">
        <w:rPr>
          <w:rFonts w:ascii="GHEA Grapalat" w:hAnsi="GHEA Grapalat"/>
          <w:lang w:val="hy-AM"/>
        </w:rPr>
        <w:t>Թունելն</w:t>
      </w:r>
      <w:proofErr w:type="spellEnd"/>
      <w:r w:rsidRPr="00BE4F88">
        <w:rPr>
          <w:rFonts w:ascii="GHEA Grapalat" w:hAnsi="GHEA Grapalat"/>
          <w:lang w:val="hy-AM"/>
        </w:rPr>
        <w:t xml:space="preserve"> ապահովված կլինի լուսավորության, օդափոխության, հակահրդեհային ժամանակակից համակարգերով։  Թունելի ճանապարհը ասֆալտբետոնե ծածկով է, 2 </w:t>
      </w:r>
      <w:proofErr w:type="spellStart"/>
      <w:r w:rsidRPr="00BE4F88">
        <w:rPr>
          <w:rFonts w:ascii="GHEA Grapalat" w:hAnsi="GHEA Grapalat"/>
          <w:lang w:val="hy-AM"/>
        </w:rPr>
        <w:t>երթևեկելի</w:t>
      </w:r>
      <w:proofErr w:type="spellEnd"/>
      <w:r w:rsidRPr="00BE4F88">
        <w:rPr>
          <w:rFonts w:ascii="GHEA Grapalat" w:hAnsi="GHEA Grapalat"/>
          <w:lang w:val="hy-AM"/>
        </w:rPr>
        <w:t xml:space="preserve"> գոտիով, 9 մ լայնությամբ։ Ճանապարհի երկու կողմերում կառուցվելու են </w:t>
      </w:r>
      <w:proofErr w:type="spellStart"/>
      <w:r w:rsidRPr="00BE4F88">
        <w:rPr>
          <w:rFonts w:ascii="GHEA Grapalat" w:hAnsi="GHEA Grapalat"/>
          <w:lang w:val="hy-AM"/>
        </w:rPr>
        <w:t>քայլուղիներ</w:t>
      </w:r>
      <w:proofErr w:type="spellEnd"/>
      <w:r w:rsidRPr="00BE4F88">
        <w:rPr>
          <w:rFonts w:ascii="GHEA Grapalat" w:hAnsi="GHEA Grapalat"/>
          <w:lang w:val="hy-AM"/>
        </w:rPr>
        <w:t xml:space="preserve">՝ ճանապարհի </w:t>
      </w:r>
      <w:proofErr w:type="spellStart"/>
      <w:r w:rsidRPr="00BE4F88">
        <w:rPr>
          <w:rFonts w:ascii="GHEA Grapalat" w:hAnsi="GHEA Grapalat"/>
          <w:lang w:val="hy-AM"/>
        </w:rPr>
        <w:t>մակերևույթից</w:t>
      </w:r>
      <w:proofErr w:type="spellEnd"/>
      <w:r w:rsidRPr="00BE4F88">
        <w:rPr>
          <w:rFonts w:ascii="GHEA Grapalat" w:hAnsi="GHEA Grapalat"/>
          <w:lang w:val="hy-AM"/>
        </w:rPr>
        <w:t xml:space="preserve"> մոտ 15 սմ բարձրության վրա, թունելի առաստաղում կառուցվելու է ծխատար խողովակ, որը հանդիսանալու է թունելի </w:t>
      </w:r>
      <w:proofErr w:type="spellStart"/>
      <w:r w:rsidRPr="00BE4F88">
        <w:rPr>
          <w:rFonts w:ascii="GHEA Grapalat" w:hAnsi="GHEA Grapalat"/>
          <w:lang w:val="hy-AM"/>
        </w:rPr>
        <w:t>եվրոպական</w:t>
      </w:r>
      <w:proofErr w:type="spellEnd"/>
      <w:r w:rsidRPr="00BE4F88">
        <w:rPr>
          <w:rFonts w:ascii="GHEA Grapalat" w:hAnsi="GHEA Grapalat"/>
          <w:lang w:val="hy-AM"/>
        </w:rPr>
        <w:t xml:space="preserve"> ստանդարտներին համապատասխանող օդափոխության համակարգի մաս, իսկ ճանապարհի սալահատակի տակ կառուցվելու է անվտանգության թունել, որը ծառայելու է հնարավոր արտակարգ իրավիճակներում մարդկանց </w:t>
      </w:r>
      <w:proofErr w:type="spellStart"/>
      <w:r w:rsidRPr="00BE4F88">
        <w:rPr>
          <w:rFonts w:ascii="GHEA Grapalat" w:hAnsi="GHEA Grapalat"/>
          <w:lang w:val="hy-AM"/>
        </w:rPr>
        <w:t>տարհանման</w:t>
      </w:r>
      <w:proofErr w:type="spellEnd"/>
      <w:r w:rsidRPr="00BE4F88">
        <w:rPr>
          <w:rFonts w:ascii="GHEA Grapalat" w:hAnsi="GHEA Grapalat"/>
          <w:lang w:val="hy-AM"/>
        </w:rPr>
        <w:t xml:space="preserve"> համար: </w:t>
      </w:r>
    </w:p>
    <w:p w14:paraId="0724D7BA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BE4F88">
        <w:rPr>
          <w:rFonts w:ascii="GHEA Grapalat" w:hAnsi="GHEA Grapalat" w:cs="GHEA Grapalat"/>
          <w:noProof/>
          <w:lang w:val="hy-AM"/>
        </w:rPr>
        <w:t>Ծրագրի արդյունքում գործող երթուղին կկրճատվի շուրջ 14 կմ-ով, տրանսպորտային միջոցների միջին արագությունը 50 կմ/ժ-ից կհասնի 80 կմ/ժ-ի, մոտ 40 րոպեով կկրճատվի Հյուսիս-հարավ ճանապարհային միջնացքի ներդրումային ծրագրի` Քաջարան-Ագարակ ճանապարհահատվածի երթևեկության ժամանակը, կնվազի ծովի մակարդակից 2535 մ բարձրության վրա գտնվող Մեղրու լեռնանցքի օգտագործումը, հնարավորություն կստեղծվի խուսափել ձմռանը լեռնանցքի անցանելիության դժվարություններից, զգալիորեն կբարձրանա ճանապարհային անվտանգության մակարդակը, կավելանա ապրանքաշրջանառությունը։</w:t>
      </w:r>
    </w:p>
    <w:p w14:paraId="2B74AC06" w14:textId="77777777" w:rsidR="00221CF6" w:rsidRPr="00BE4F88" w:rsidRDefault="00221CF6" w:rsidP="00221CF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Ծրագրի իրականացման շահը </w:t>
      </w:r>
      <w:proofErr w:type="spellStart"/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գերակայում</w:t>
      </w:r>
      <w:proofErr w:type="spellEnd"/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է Ծրագրի շրջանակներում կառուցվող վերը նշված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օտարման շերտի սահմաններում գտնվող տարածքների </w:t>
      </w:r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սեփականատերերի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շահերի նկատմամբ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E4F8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քանի որ նպատակաուղղված է «Հանրության գերակա շահերի ապահովման համար սեփականության օտարման մասին» օրենքի 4-րդ հոդվածի 2-րդ մասի «զ» պարբերությամբ նախատեսված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հաղորդակցության ուղիների, մասնավորապես</w:t>
      </w:r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համապետական </w:t>
      </w:r>
      <w:proofErr w:type="spellStart"/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արևոր</w:t>
      </w:r>
      <w:proofErr w:type="spellEnd"/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նշանակություն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ունեցող Հյուսիս-հարավ ճանապարհային միջանցքի կառուցման </w:t>
      </w:r>
      <w:proofErr w:type="spellStart"/>
      <w:r w:rsidRPr="00BE4F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ճանապարհաշինական</w:t>
      </w:r>
      <w:proofErr w:type="spellEnd"/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ապահովմանը</w:t>
      </w:r>
      <w:r w:rsidRPr="00BE4F8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:</w:t>
      </w:r>
    </w:p>
    <w:p w14:paraId="35F83786" w14:textId="77777777" w:rsidR="00221CF6" w:rsidRPr="00BE4F88" w:rsidRDefault="00221CF6" w:rsidP="00221CF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E4F88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 xml:space="preserve">Ծրագրի </w:t>
      </w:r>
      <w:r w:rsidRPr="00BE4F88">
        <w:rPr>
          <w:rFonts w:ascii="GHEA Grapalat" w:hAnsi="GHEA Grapalat" w:cs="Sylfaen"/>
          <w:lang w:val="hy-AM"/>
        </w:rPr>
        <w:t xml:space="preserve">շրջանակներում </w:t>
      </w:r>
      <w:r w:rsidRPr="00BE4F88">
        <w:rPr>
          <w:rFonts w:ascii="GHEA Grapalat" w:hAnsi="GHEA Grapalat"/>
          <w:lang w:val="hy-AM"/>
        </w:rPr>
        <w:t>ՀՀ կառավարության 2022 թվականի հունիսի 9-ի N 851-Ն որոշմամբ (այսուհետ՝ Որոշում)</w:t>
      </w:r>
      <w:r w:rsidRPr="00BE4F88">
        <w:rPr>
          <w:rFonts w:ascii="GHEA Grapalat" w:hAnsi="GHEA Grapalat" w:cs="Sylfaen"/>
          <w:lang w:val="hy-AM"/>
        </w:rPr>
        <w:t xml:space="preserve"> Մ</w:t>
      </w:r>
      <w:r w:rsidRPr="00BE4F88">
        <w:rPr>
          <w:rFonts w:ascii="GHEA Grapalat" w:hAnsi="GHEA Grapalat"/>
          <w:lang w:val="hy-AM"/>
        </w:rPr>
        <w:t xml:space="preserve"> </w:t>
      </w:r>
      <w:r w:rsidRPr="00BE4F88">
        <w:rPr>
          <w:rFonts w:ascii="GHEA Grapalat" w:hAnsi="GHEA Grapalat"/>
          <w:color w:val="000000"/>
          <w:shd w:val="clear" w:color="auto" w:fill="FFFFFF"/>
          <w:lang w:val="hy-AM"/>
        </w:rPr>
        <w:t xml:space="preserve">2, </w:t>
      </w:r>
      <w:proofErr w:type="spellStart"/>
      <w:r w:rsidRPr="00BE4F88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Pr="00BE4F88">
        <w:rPr>
          <w:rFonts w:ascii="GHEA Grapalat" w:hAnsi="GHEA Grapalat"/>
          <w:color w:val="000000"/>
          <w:shd w:val="clear" w:color="auto" w:fill="FFFFFF"/>
          <w:lang w:val="hy-AM"/>
        </w:rPr>
        <w:t>-Երասխ-Գորիս-Մեղրի-Իրանի սահման միջպետական նշանակության ավտոմոբիլային ճանապարհի մաս հանդիսացող 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կառուցումն (այսուհետ՝ Ծրագիր) ապահովելու նպատակով ՀՀ Սյունիքի մարզի վարչական սահմաններում գտնվող որոշ տարածքների նկատմամբ ճանաչվել է հանրության գերակա շահ։</w:t>
      </w:r>
    </w:p>
    <w:p w14:paraId="0E76E540" w14:textId="77777777" w:rsidR="00221CF6" w:rsidRPr="00BE4F88" w:rsidRDefault="00221CF6" w:rsidP="00221CF6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E4F8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E4F88">
        <w:rPr>
          <w:rFonts w:ascii="GHEA Grapalat" w:hAnsi="GHEA Grapalat" w:cs="Calibri"/>
          <w:color w:val="000000"/>
          <w:sz w:val="24"/>
          <w:szCs w:val="24"/>
          <w:lang w:val="hy-AM"/>
        </w:rPr>
        <w:tab/>
        <w:t xml:space="preserve">Ծրագրի իրականացման ընթացքում՝ 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ՀՀ Սյունիքի մարզի Մեղրի համայնքի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Լեհվազ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բնակավայրում տրանսպորտային հանգույցի հատվածում կատարվել են նախագծային փոփոխություններ, քանի որ տվյալ հատվածի օտարման գոտու սահմաններում  </w:t>
      </w:r>
    </w:p>
    <w:p w14:paraId="02458C5D" w14:textId="77777777" w:rsidR="00221CF6" w:rsidRPr="00BE4F88" w:rsidRDefault="00221CF6" w:rsidP="00221CF6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հայտնաբերվել է ՀՀ կառավարության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Pr="00BE4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Pr="00BE4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2005 թ</w:t>
      </w:r>
      <w:r w:rsidRPr="00BE4F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2322-Ն որոշմամբ հաստատված՝ ՀՀ  Սյունիքի մարզի պատմության և մշակույթի անշարժ հուշարձանների պետական ցուցակում ընդգրկված 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19-րդ դարի ջրաղաց  (աղյուսակի </w:t>
      </w:r>
      <w:r w:rsidRPr="00BE4F88">
        <w:rPr>
          <w:rFonts w:ascii="GHEA Grapalat" w:hAnsi="GHEA Grapalat"/>
          <w:sz w:val="24"/>
          <w:szCs w:val="24"/>
          <w:lang w:val="hy-AM"/>
        </w:rPr>
        <w:t xml:space="preserve">8.37 </w:t>
      </w:r>
      <w:r w:rsidRPr="00BE4F88">
        <w:rPr>
          <w:rFonts w:ascii="GHEA Grapalat" w:hAnsi="GHEA Grapalat" w:cs="Arial"/>
          <w:sz w:val="24"/>
          <w:szCs w:val="24"/>
          <w:lang w:val="hy-AM"/>
        </w:rPr>
        <w:t>կետ, 4-րդ ենթակետ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), որը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ընդգրկված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է նաև ՀՀ կառավարության 15</w:t>
      </w:r>
      <w:r w:rsidRPr="00BE4F88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>03</w:t>
      </w:r>
      <w:r w:rsidRPr="00BE4F88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>2007թ</w:t>
      </w:r>
      <w:r w:rsidRPr="00BE4F88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թիվ 385-Ն որոշմամբ հաստատված օտարման ոչ ենթակա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հուշարձանների ցուցակում (հավելված 9,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աղյուսակի </w:t>
      </w:r>
      <w:r w:rsidRPr="00BE4F88">
        <w:rPr>
          <w:rFonts w:ascii="GHEA Grapalat" w:hAnsi="GHEA Grapalat"/>
          <w:sz w:val="24"/>
          <w:szCs w:val="24"/>
          <w:lang w:val="hy-AM"/>
        </w:rPr>
        <w:t xml:space="preserve">8.37 </w:t>
      </w:r>
      <w:r w:rsidRPr="00BE4F88">
        <w:rPr>
          <w:rFonts w:ascii="GHEA Grapalat" w:hAnsi="GHEA Grapalat" w:cs="Arial"/>
          <w:sz w:val="24"/>
          <w:szCs w:val="24"/>
          <w:lang w:val="hy-AM"/>
        </w:rPr>
        <w:t>կետ, 4-րդ ենթակետ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)։ Նշվածի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հետևանքով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փոփոխվել է «Գրին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Փաուեր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» ՍՊԸ-ին պատկանող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խողովակաշարի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տեղափոխման օտարման գոտին։ Բացի այդ՝ Ծրագրի խորհրդատուի կողմից հողերի օտարման և տարաբնակեցման ծրագրի իրականացման ընթացքում իրականացված աշխատանքների արդյունքում պարզվել է, որ Որոշման ընդունման օրվա դրությամբ առկա են եղել օտարման գոտու սահմաններում ներառված գրանցված գույքային միավորներ, որոնք արտացոլված չեն եղել կադաստրային էլեկտրոնային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քարտեզում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և,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հետևաբար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չեն </w:t>
      </w:r>
      <w:proofErr w:type="spellStart"/>
      <w:r w:rsidRPr="00BE4F88">
        <w:rPr>
          <w:rFonts w:ascii="GHEA Grapalat" w:hAnsi="GHEA Grapalat" w:cs="Times New Roman"/>
          <w:sz w:val="24"/>
          <w:szCs w:val="24"/>
          <w:lang w:val="hy-AM"/>
        </w:rPr>
        <w:t>նույնականացվել</w:t>
      </w:r>
      <w:proofErr w:type="spellEnd"/>
      <w:r w:rsidRPr="00BE4F88">
        <w:rPr>
          <w:rFonts w:ascii="GHEA Grapalat" w:hAnsi="GHEA Grapalat" w:cs="Times New Roman"/>
          <w:sz w:val="24"/>
          <w:szCs w:val="24"/>
          <w:lang w:val="hy-AM"/>
        </w:rPr>
        <w:t xml:space="preserve"> ու հանրության գերակա շահ չեն ճանաչվել։ Նշվածից բացի՝ </w:t>
      </w:r>
      <w:r w:rsidRPr="00BE4F88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կադաստրային քարտեզի ուղղման արդյունքում որոշ տարածքներ ընդգրկվել են օտարման գոտու սահմաններում։   </w:t>
      </w:r>
    </w:p>
    <w:p w14:paraId="41268388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Նշվածով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հանգամանքներով պայմանավորված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՝</w:t>
      </w:r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հաշվի առնելով, որ </w:t>
      </w:r>
      <w:r w:rsidRPr="00BE4F88">
        <w:rPr>
          <w:rFonts w:ascii="GHEA Grapalat" w:hAnsi="GHEA Grapalat" w:cs="Calibri"/>
          <w:color w:val="000000"/>
          <w:sz w:val="24"/>
          <w:szCs w:val="24"/>
          <w:lang w:val="hy-AM"/>
        </w:rPr>
        <w:t>առանց նշված տարածքների հնարավոր չէ Ծրագրի իրականացումն,</w:t>
      </w:r>
      <w:r w:rsidRPr="00BE4F88">
        <w:rPr>
          <w:rFonts w:ascii="GHEA Grapalat" w:hAnsi="GHEA Grapalat"/>
          <w:sz w:val="24"/>
          <w:szCs w:val="24"/>
          <w:lang w:val="hy-AM"/>
        </w:rPr>
        <w:t xml:space="preserve"> նախագծով առաջարկվում է՝ Ծրագրի կարիքների համար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Սյունիքի մարզի Քաջարան համայնքի Քաջարան բնակավայրում, </w:t>
      </w:r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Մեղրի համայնքի </w:t>
      </w:r>
      <w:proofErr w:type="spellStart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Տաշտուն</w:t>
      </w:r>
      <w:proofErr w:type="spellEnd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Վարդանիձոր</w:t>
      </w:r>
      <w:proofErr w:type="spellEnd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Գուդեմնիս</w:t>
      </w:r>
      <w:proofErr w:type="spellEnd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Լեհվազ</w:t>
      </w:r>
      <w:proofErr w:type="spellEnd"/>
      <w:r w:rsidRPr="00BE4F8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Մեղրի, բնակավայրերում 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 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հողամասերի </w:t>
      </w:r>
      <w:proofErr w:type="spellStart"/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տարածքները ճանաչել հանրության գերակա շահ։  </w:t>
      </w:r>
    </w:p>
    <w:p w14:paraId="7D90D7A4" w14:textId="77777777" w:rsidR="00221CF6" w:rsidRPr="00BE4F88" w:rsidRDefault="00221CF6" w:rsidP="00221CF6">
      <w:pPr>
        <w:spacing w:line="360" w:lineRule="auto"/>
        <w:ind w:left="432" w:firstLine="28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նշված 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հողամասերից</w:t>
      </w:r>
      <w:proofErr w:type="spellEnd"/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38AD9A40" w14:textId="77777777" w:rsidR="00221CF6" w:rsidRPr="00BE4F88" w:rsidRDefault="00221CF6" w:rsidP="00221CF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4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Pr="00BE4F88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հողամասերը Որոշմամբ հանրության գերակա շահ ճանաչվել են,  սակայն նշված </w:t>
      </w: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հողամասերից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5-ի համար իրավունքի սուբյեկտը փոխվել է, 5-ի մասով կադաստրային քարտեզի ուղղման արդյունքում հողամասերի </w:t>
      </w: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ազդակիր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մակերեսները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փոխվել են, իսկ 11 հողամասի մասով նախագծային փոփոխություններով պայմանավորված փոխվել է օտարման գոտին, ինչի արդյունքում փոխվել են նաև հողամասերի </w:t>
      </w: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ազդակիր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մակերեսները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(մեծացել կամ փոքրացել են), ուստի անհրաժեշտ է նշված տարածքների մասով սկսել նոր  օտարման գործընթաց, ինչը թույլ կտա ապահովել հողերի սեփականատերերի օրենքով սահմանված իրավունքների իրականացման հնարավորությունը։</w:t>
      </w:r>
    </w:p>
    <w:p w14:paraId="770363D6" w14:textId="77777777" w:rsidR="00221CF6" w:rsidRPr="00BE4F88" w:rsidRDefault="00221CF6" w:rsidP="00221CF6">
      <w:pPr>
        <w:pStyle w:val="ListParagraph"/>
        <w:spacing w:line="360" w:lineRule="auto"/>
        <w:ind w:left="7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>Նշվածով</w:t>
      </w:r>
      <w:proofErr w:type="spellEnd"/>
      <w:r w:rsidRPr="00BE4F88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պայմանավորված՝ նախագծով առաջարկվում է տվյալ 21 հողամասերի մասով Որոշումը ուժը կորցրած ճանաչել՝ համապատասխան փոփոխություններ կատարելով նաև Որոշման թիվ 2 հավելվածում ։   </w:t>
      </w:r>
    </w:p>
    <w:p w14:paraId="5819F9BC" w14:textId="77777777" w:rsidR="00221CF6" w:rsidRPr="00BE4F88" w:rsidRDefault="00221CF6" w:rsidP="00221CF6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  <w:lang w:val="hy-AM"/>
        </w:rPr>
      </w:pPr>
      <w:r w:rsidRPr="00BE4F88">
        <w:rPr>
          <w:rFonts w:ascii="GHEA Grapalat" w:hAnsi="GHEA Grapalat" w:cs="Calibri"/>
          <w:color w:val="000000"/>
          <w:lang w:val="hy-AM"/>
        </w:rPr>
        <w:t>4</w:t>
      </w:r>
      <w:r>
        <w:rPr>
          <w:rFonts w:ascii="GHEA Grapalat" w:hAnsi="GHEA Grapalat" w:cs="Calibri"/>
          <w:color w:val="000000"/>
          <w:lang w:val="hy-AM"/>
        </w:rPr>
        <w:t>1</w:t>
      </w:r>
      <w:r w:rsidRPr="00BE4F88">
        <w:rPr>
          <w:rFonts w:ascii="GHEA Grapalat" w:hAnsi="GHEA Grapalat" w:cs="Calibri"/>
          <w:color w:val="000000"/>
          <w:lang w:val="hy-AM"/>
        </w:rPr>
        <w:t xml:space="preserve"> միավոր հողամասեր (դրանց որոշ հատվածները կամ ամբողջությամբ) ընդգրկվել են Ծրագրի շրջանակներում կառուցվող </w:t>
      </w:r>
      <w:proofErr w:type="spellStart"/>
      <w:r w:rsidRPr="00BE4F88">
        <w:rPr>
          <w:rFonts w:ascii="GHEA Grapalat" w:hAnsi="GHEA Grapalat" w:cs="Calibri"/>
          <w:color w:val="000000"/>
          <w:lang w:val="hy-AM"/>
        </w:rPr>
        <w:t>ճանապարհահատվածների</w:t>
      </w:r>
      <w:proofErr w:type="spellEnd"/>
      <w:r w:rsidRPr="00BE4F88">
        <w:rPr>
          <w:rFonts w:ascii="GHEA Grapalat" w:hAnsi="GHEA Grapalat" w:cs="Calibri"/>
          <w:color w:val="000000"/>
          <w:lang w:val="hy-AM"/>
        </w:rPr>
        <w:t xml:space="preserve"> </w:t>
      </w:r>
      <w:r w:rsidRPr="008E37B7">
        <w:rPr>
          <w:rFonts w:ascii="GHEA Grapalat" w:hAnsi="GHEA Grapalat" w:cs="Calibri"/>
          <w:color w:val="000000"/>
          <w:lang w:val="hy-AM"/>
        </w:rPr>
        <w:t xml:space="preserve">օտարման գոտու սահմաններում, որից 1-ը կադաստրային քարտեզի ուղղման արդյունքում ներառվել է օտարման գոտու սահմաններում, 25 հողամասեր նախագծային փոփոխությամբ պայմանավորված ներառվել են օտարման գոտում, իսկ 15-ը կադաստրային </w:t>
      </w:r>
      <w:proofErr w:type="spellStart"/>
      <w:r w:rsidRPr="008E37B7">
        <w:rPr>
          <w:rFonts w:ascii="GHEA Grapalat" w:hAnsi="GHEA Grapalat" w:cs="Calibri"/>
          <w:color w:val="000000"/>
          <w:lang w:val="hy-AM"/>
        </w:rPr>
        <w:t>քարտեզում</w:t>
      </w:r>
      <w:proofErr w:type="spellEnd"/>
      <w:r w:rsidRPr="008E37B7">
        <w:rPr>
          <w:rFonts w:ascii="GHEA Grapalat" w:hAnsi="GHEA Grapalat" w:cs="Calibri"/>
          <w:color w:val="000000"/>
          <w:lang w:val="hy-AM"/>
        </w:rPr>
        <w:t xml:space="preserve"> տեղադրված նոր ծածկագրեր են, որոնց մասով </w:t>
      </w:r>
      <w:proofErr w:type="spellStart"/>
      <w:r w:rsidRPr="008E37B7">
        <w:rPr>
          <w:rFonts w:ascii="GHEA Grapalat" w:hAnsi="GHEA Grapalat" w:cs="Calibri"/>
          <w:color w:val="000000"/>
          <w:lang w:val="hy-AM"/>
        </w:rPr>
        <w:t>թերևս</w:t>
      </w:r>
      <w:proofErr w:type="spellEnd"/>
      <w:r w:rsidRPr="008E37B7">
        <w:rPr>
          <w:rFonts w:ascii="GHEA Grapalat" w:hAnsi="GHEA Grapalat" w:cs="Calibri"/>
          <w:color w:val="000000"/>
          <w:lang w:val="hy-AM"/>
        </w:rPr>
        <w:t xml:space="preserve"> </w:t>
      </w:r>
      <w:r w:rsidRPr="008E37B7">
        <w:rPr>
          <w:rFonts w:ascii="GHEA Grapalat" w:hAnsi="GHEA Grapalat"/>
          <w:lang w:val="hy-AM"/>
        </w:rPr>
        <w:t xml:space="preserve">Որոշման ընդունման օրվա դրությամբ առկա են եղել գրանցված գույքային իրավունքներ, սակայն դրանք արտացոլված չեն եղել կադաստրային էլեկտրոնային </w:t>
      </w:r>
      <w:proofErr w:type="spellStart"/>
      <w:r w:rsidRPr="008E37B7">
        <w:rPr>
          <w:rFonts w:ascii="GHEA Grapalat" w:hAnsi="GHEA Grapalat"/>
          <w:lang w:val="hy-AM"/>
        </w:rPr>
        <w:t>քարտեզում</w:t>
      </w:r>
      <w:proofErr w:type="spellEnd"/>
      <w:r w:rsidRPr="008E37B7">
        <w:rPr>
          <w:rFonts w:ascii="GHEA Grapalat" w:hAnsi="GHEA Grapalat"/>
          <w:lang w:val="hy-AM"/>
        </w:rPr>
        <w:t xml:space="preserve">, ուստի տվյալ կադաստրային ծածկագրերը չեն ներառվել Որոշման մեջ։ </w:t>
      </w:r>
      <w:r w:rsidRPr="008E37B7">
        <w:rPr>
          <w:rFonts w:ascii="GHEA Grapalat" w:hAnsi="GHEA Grapalat" w:cs="Calibri"/>
          <w:color w:val="000000"/>
          <w:lang w:val="hy-AM"/>
        </w:rPr>
        <w:t xml:space="preserve">Հաշվի </w:t>
      </w:r>
      <w:r w:rsidRPr="008E37B7">
        <w:rPr>
          <w:rFonts w:ascii="GHEA Grapalat" w:hAnsi="GHEA Grapalat" w:cs="Calibri"/>
          <w:color w:val="000000"/>
          <w:lang w:val="hy-AM"/>
        </w:rPr>
        <w:lastRenderedPageBreak/>
        <w:t>առնելով, որ  առանց նշված տարածքների հնարավոր չէ Ծրագրի իրականացումը՝</w:t>
      </w:r>
      <w:r w:rsidRPr="00BE4F88">
        <w:rPr>
          <w:rFonts w:ascii="GHEA Grapalat" w:hAnsi="GHEA Grapalat" w:cs="Calibri"/>
          <w:color w:val="000000"/>
          <w:lang w:val="hy-AM"/>
        </w:rPr>
        <w:t xml:space="preserve"> առաջարկվում է վերջիններս հանրության գերակա շահ ճանաչել։</w:t>
      </w:r>
    </w:p>
    <w:p w14:paraId="778E77D6" w14:textId="77777777" w:rsidR="00221CF6" w:rsidRPr="00BE4F88" w:rsidRDefault="00221CF6" w:rsidP="00221CF6">
      <w:pPr>
        <w:tabs>
          <w:tab w:val="left" w:pos="567"/>
          <w:tab w:val="left" w:pos="851"/>
        </w:tabs>
        <w:spacing w:line="360" w:lineRule="auto"/>
        <w:ind w:firstLine="644"/>
        <w:jc w:val="both"/>
        <w:rPr>
          <w:rFonts w:ascii="GHEA Grapalat" w:hAnsi="GHEA Grapalat"/>
          <w:sz w:val="24"/>
          <w:szCs w:val="24"/>
          <w:lang w:val="hy-AM"/>
        </w:rPr>
      </w:pPr>
      <w:r w:rsidRPr="00BE4F88">
        <w:rPr>
          <w:rFonts w:ascii="GHEA Grapalat" w:hAnsi="GHEA Grapalat"/>
          <w:sz w:val="24"/>
          <w:szCs w:val="24"/>
          <w:lang w:val="hy-AM"/>
        </w:rPr>
        <w:t xml:space="preserve">Հավելենք, որ օտարվող սեփականության ձեռք բերող հանդիսանում է Հայաստանի Հանրապետությունը, որի անունից հանդես է գալիս «Ճանապարհային դեպարտամենտ» հիմնադրամը։ </w:t>
      </w:r>
    </w:p>
    <w:p w14:paraId="2F984514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4F88">
        <w:rPr>
          <w:rFonts w:ascii="GHEA Grapalat" w:hAnsi="GHEA Grapalat"/>
          <w:sz w:val="24"/>
          <w:szCs w:val="24"/>
          <w:lang w:val="hy-AM"/>
        </w:rPr>
        <w:t xml:space="preserve">Օտարվող սեփականության օտարման գործընթացն սկսելու </w:t>
      </w:r>
      <w:proofErr w:type="spellStart"/>
      <w:r w:rsidRPr="00BE4F88">
        <w:rPr>
          <w:rFonts w:ascii="GHEA Grapalat" w:hAnsi="GHEA Grapalat"/>
          <w:sz w:val="24"/>
          <w:szCs w:val="24"/>
          <w:lang w:val="hy-AM"/>
        </w:rPr>
        <w:t>վերջնաժամկետը</w:t>
      </w:r>
      <w:proofErr w:type="spellEnd"/>
      <w:r w:rsidRPr="00BE4F88">
        <w:rPr>
          <w:rFonts w:ascii="GHEA Grapalat" w:hAnsi="GHEA Grapalat"/>
          <w:sz w:val="24"/>
          <w:szCs w:val="24"/>
          <w:lang w:val="hy-AM"/>
        </w:rPr>
        <w:t xml:space="preserve"> 2024 թվականի դեկտեմբերի 30-ն է։</w:t>
      </w:r>
    </w:p>
    <w:p w14:paraId="7F9EDF50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E9F21B" w14:textId="77777777" w:rsidR="00221CF6" w:rsidRPr="00BE4F88" w:rsidRDefault="00221CF6" w:rsidP="00221C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BE4F8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05F9BAF9" w14:textId="77777777" w:rsidR="00221CF6" w:rsidRDefault="00221CF6" w:rsidP="00221CF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2024 թվականի պետական բյուջեի </w:t>
      </w:r>
      <w:proofErr w:type="spellStart"/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BE4F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E4F88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BE4F88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BE4F88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588688AB" w14:textId="77777777" w:rsidR="00221CF6" w:rsidRPr="00BE4F88" w:rsidRDefault="00221CF6" w:rsidP="00221CF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C35FA63" w14:textId="77777777" w:rsidR="00221CF6" w:rsidRPr="00BE4F88" w:rsidRDefault="00221CF6" w:rsidP="00221CF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7DD381E0" w14:textId="77777777" w:rsidR="00221CF6" w:rsidRDefault="00221CF6" w:rsidP="00221CF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BE4F88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E4F88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 Հյուսիս-հարավ ճանապարհային միջանցքի ներդրումային ծրագրի իրականացումը, մասնավորապես Հյուսիս-հարավ ճանապարհային միջանցքի ներդրումային ծրագիր-Ծրագիր 4-ի շրջանակներում </w:t>
      </w:r>
      <w:proofErr w:type="spellStart"/>
      <w:r w:rsidRPr="00BE4F88">
        <w:rPr>
          <w:rFonts w:ascii="GHEA Grapalat" w:hAnsi="GHEA Grapalat"/>
          <w:bCs/>
          <w:sz w:val="24"/>
          <w:szCs w:val="24"/>
          <w:lang w:val="hy-AM"/>
        </w:rPr>
        <w:t>Քաջարակ</w:t>
      </w:r>
      <w:proofErr w:type="spellEnd"/>
      <w:r w:rsidRPr="00BE4F88">
        <w:rPr>
          <w:rFonts w:ascii="GHEA Grapalat" w:hAnsi="GHEA Grapalat"/>
          <w:bCs/>
          <w:sz w:val="24"/>
          <w:szCs w:val="24"/>
          <w:lang w:val="hy-AM"/>
        </w:rPr>
        <w:t xml:space="preserve">-Ագարակ շուրջ 32 կմ ճանապարհի վերակառուցում: </w:t>
      </w:r>
    </w:p>
    <w:p w14:paraId="362A6D61" w14:textId="77777777" w:rsidR="00221CF6" w:rsidRPr="00BE4F88" w:rsidRDefault="00221CF6" w:rsidP="00221CF6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4B2F796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BE4F8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BE4F8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BE4F8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E4F88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  <w:r w:rsidRPr="00BE4F88"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</w:p>
    <w:p w14:paraId="30D0E4B3" w14:textId="77777777" w:rsidR="00221CF6" w:rsidRPr="00BE4F88" w:rsidRDefault="00221CF6" w:rsidP="00221CF6">
      <w:pPr>
        <w:spacing w:line="36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fr-FR"/>
        </w:rPr>
      </w:pP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կարիքների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հողամասերը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կճանաչվեն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հանրության գերակա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ինչը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կտա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տվյալ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հողամասերի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գործընթացը՝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ապահովելով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բնականոն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ընթացքը</w:t>
      </w:r>
      <w:r w:rsidRPr="00BE4F8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:  </w:t>
      </w:r>
    </w:p>
    <w:p w14:paraId="58E26B23" w14:textId="77777777" w:rsidR="00221CF6" w:rsidRPr="00BE4F88" w:rsidRDefault="00221CF6" w:rsidP="00221CF6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4B8EEFBA" w14:textId="398C56BC" w:rsidR="00A21A7F" w:rsidRPr="00221CF6" w:rsidRDefault="00A21A7F" w:rsidP="00221CF6">
      <w:pPr>
        <w:rPr>
          <w:lang w:val="fr-FR"/>
        </w:rPr>
      </w:pPr>
      <w:bookmarkStart w:id="0" w:name="_GoBack"/>
      <w:bookmarkEnd w:id="0"/>
    </w:p>
    <w:sectPr w:rsidR="00A21A7F" w:rsidRPr="00221CF6" w:rsidSect="009D619C">
      <w:pgSz w:w="11906" w:h="16838" w:code="9"/>
      <w:pgMar w:top="851" w:right="849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53765"/>
    <w:multiLevelType w:val="hybridMultilevel"/>
    <w:tmpl w:val="B4ACA2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59071D20"/>
    <w:multiLevelType w:val="hybridMultilevel"/>
    <w:tmpl w:val="0A7CAACA"/>
    <w:lvl w:ilvl="0" w:tplc="040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00CBF"/>
    <w:rsid w:val="00003FCA"/>
    <w:rsid w:val="00005FA2"/>
    <w:rsid w:val="00011ABC"/>
    <w:rsid w:val="00014A33"/>
    <w:rsid w:val="00015FCD"/>
    <w:rsid w:val="00016460"/>
    <w:rsid w:val="000165BB"/>
    <w:rsid w:val="00017ADB"/>
    <w:rsid w:val="0002260A"/>
    <w:rsid w:val="00022B23"/>
    <w:rsid w:val="00030D5A"/>
    <w:rsid w:val="000320EE"/>
    <w:rsid w:val="0003268C"/>
    <w:rsid w:val="000334C7"/>
    <w:rsid w:val="00037261"/>
    <w:rsid w:val="00037FE6"/>
    <w:rsid w:val="00040CF4"/>
    <w:rsid w:val="00042BB3"/>
    <w:rsid w:val="000465C0"/>
    <w:rsid w:val="00052615"/>
    <w:rsid w:val="0005550D"/>
    <w:rsid w:val="000659E0"/>
    <w:rsid w:val="0007332B"/>
    <w:rsid w:val="000840A8"/>
    <w:rsid w:val="00093F9C"/>
    <w:rsid w:val="000A256F"/>
    <w:rsid w:val="000A3629"/>
    <w:rsid w:val="000A3751"/>
    <w:rsid w:val="000A41AA"/>
    <w:rsid w:val="000A473C"/>
    <w:rsid w:val="000A5B5A"/>
    <w:rsid w:val="000A7C5C"/>
    <w:rsid w:val="000B3037"/>
    <w:rsid w:val="000B4DE7"/>
    <w:rsid w:val="000C1FA0"/>
    <w:rsid w:val="000C2CE1"/>
    <w:rsid w:val="000C4935"/>
    <w:rsid w:val="000C6F9D"/>
    <w:rsid w:val="000D62C2"/>
    <w:rsid w:val="000D7C57"/>
    <w:rsid w:val="000E4755"/>
    <w:rsid w:val="000E5FCD"/>
    <w:rsid w:val="000F0DAE"/>
    <w:rsid w:val="000F60C9"/>
    <w:rsid w:val="000F662A"/>
    <w:rsid w:val="00100190"/>
    <w:rsid w:val="001033BA"/>
    <w:rsid w:val="00105E99"/>
    <w:rsid w:val="00106FCC"/>
    <w:rsid w:val="0010769D"/>
    <w:rsid w:val="0012381B"/>
    <w:rsid w:val="0012736C"/>
    <w:rsid w:val="001309F2"/>
    <w:rsid w:val="00133CB4"/>
    <w:rsid w:val="0013495E"/>
    <w:rsid w:val="001403D3"/>
    <w:rsid w:val="00140DEA"/>
    <w:rsid w:val="001436CF"/>
    <w:rsid w:val="001461EC"/>
    <w:rsid w:val="001509EE"/>
    <w:rsid w:val="00151E59"/>
    <w:rsid w:val="001541B7"/>
    <w:rsid w:val="0015600D"/>
    <w:rsid w:val="00163BC8"/>
    <w:rsid w:val="00173231"/>
    <w:rsid w:val="001817A5"/>
    <w:rsid w:val="00183DFC"/>
    <w:rsid w:val="00195CA0"/>
    <w:rsid w:val="001B0986"/>
    <w:rsid w:val="001B1F1B"/>
    <w:rsid w:val="001B3FAA"/>
    <w:rsid w:val="001C758B"/>
    <w:rsid w:val="001D3B6A"/>
    <w:rsid w:val="001D47C7"/>
    <w:rsid w:val="001D4EC1"/>
    <w:rsid w:val="001D5D86"/>
    <w:rsid w:val="001F3180"/>
    <w:rsid w:val="002133FC"/>
    <w:rsid w:val="00221CF6"/>
    <w:rsid w:val="002249E1"/>
    <w:rsid w:val="00226D26"/>
    <w:rsid w:val="00227F55"/>
    <w:rsid w:val="00230DC3"/>
    <w:rsid w:val="0024034D"/>
    <w:rsid w:val="00240923"/>
    <w:rsid w:val="002503E8"/>
    <w:rsid w:val="002514C2"/>
    <w:rsid w:val="002548F4"/>
    <w:rsid w:val="00255319"/>
    <w:rsid w:val="002621E2"/>
    <w:rsid w:val="0026374F"/>
    <w:rsid w:val="002673AB"/>
    <w:rsid w:val="002729E7"/>
    <w:rsid w:val="002733F5"/>
    <w:rsid w:val="00274E41"/>
    <w:rsid w:val="002844D3"/>
    <w:rsid w:val="00284D85"/>
    <w:rsid w:val="00286D12"/>
    <w:rsid w:val="00287FD0"/>
    <w:rsid w:val="0029090A"/>
    <w:rsid w:val="002917BC"/>
    <w:rsid w:val="00291FE8"/>
    <w:rsid w:val="00295672"/>
    <w:rsid w:val="002A49A8"/>
    <w:rsid w:val="002A653B"/>
    <w:rsid w:val="002A771E"/>
    <w:rsid w:val="002B2AC9"/>
    <w:rsid w:val="002B5158"/>
    <w:rsid w:val="002B7CAA"/>
    <w:rsid w:val="002C172A"/>
    <w:rsid w:val="002C2E28"/>
    <w:rsid w:val="002C4454"/>
    <w:rsid w:val="002C44FE"/>
    <w:rsid w:val="002C4545"/>
    <w:rsid w:val="002C594C"/>
    <w:rsid w:val="002C7254"/>
    <w:rsid w:val="002D123C"/>
    <w:rsid w:val="002D2A03"/>
    <w:rsid w:val="002D3DF9"/>
    <w:rsid w:val="002D4E12"/>
    <w:rsid w:val="002E0F9F"/>
    <w:rsid w:val="002E505C"/>
    <w:rsid w:val="002E6725"/>
    <w:rsid w:val="002E7ED9"/>
    <w:rsid w:val="002F4FF3"/>
    <w:rsid w:val="003000C6"/>
    <w:rsid w:val="0030025E"/>
    <w:rsid w:val="0031395A"/>
    <w:rsid w:val="00314804"/>
    <w:rsid w:val="00317DEA"/>
    <w:rsid w:val="00317EBE"/>
    <w:rsid w:val="00322DA5"/>
    <w:rsid w:val="00323511"/>
    <w:rsid w:val="00324D40"/>
    <w:rsid w:val="00325851"/>
    <w:rsid w:val="003279CF"/>
    <w:rsid w:val="00332590"/>
    <w:rsid w:val="00342EC3"/>
    <w:rsid w:val="00344F61"/>
    <w:rsid w:val="00345D4C"/>
    <w:rsid w:val="00347F81"/>
    <w:rsid w:val="00356AE2"/>
    <w:rsid w:val="00360D71"/>
    <w:rsid w:val="003624FC"/>
    <w:rsid w:val="00363B9A"/>
    <w:rsid w:val="00372592"/>
    <w:rsid w:val="00396BE0"/>
    <w:rsid w:val="00396C0B"/>
    <w:rsid w:val="003A7BFC"/>
    <w:rsid w:val="003B0124"/>
    <w:rsid w:val="003B20A6"/>
    <w:rsid w:val="003B3093"/>
    <w:rsid w:val="003B5478"/>
    <w:rsid w:val="003C0B6B"/>
    <w:rsid w:val="003C385F"/>
    <w:rsid w:val="003C3A7D"/>
    <w:rsid w:val="003D1657"/>
    <w:rsid w:val="003D2729"/>
    <w:rsid w:val="003D3955"/>
    <w:rsid w:val="003D3B46"/>
    <w:rsid w:val="003D5AB8"/>
    <w:rsid w:val="003D5E24"/>
    <w:rsid w:val="003D72AD"/>
    <w:rsid w:val="003D75C2"/>
    <w:rsid w:val="003E167E"/>
    <w:rsid w:val="003E6E52"/>
    <w:rsid w:val="003E7F8F"/>
    <w:rsid w:val="003F47A2"/>
    <w:rsid w:val="003F4A55"/>
    <w:rsid w:val="003F622B"/>
    <w:rsid w:val="00402574"/>
    <w:rsid w:val="00402884"/>
    <w:rsid w:val="00403B8A"/>
    <w:rsid w:val="00411A4A"/>
    <w:rsid w:val="00412E9E"/>
    <w:rsid w:val="0041444C"/>
    <w:rsid w:val="00417B1B"/>
    <w:rsid w:val="00417F5E"/>
    <w:rsid w:val="00423A92"/>
    <w:rsid w:val="00424952"/>
    <w:rsid w:val="0042625B"/>
    <w:rsid w:val="0042766E"/>
    <w:rsid w:val="00440EBF"/>
    <w:rsid w:val="0044274C"/>
    <w:rsid w:val="0045248C"/>
    <w:rsid w:val="00456605"/>
    <w:rsid w:val="00456654"/>
    <w:rsid w:val="00464D3A"/>
    <w:rsid w:val="00470322"/>
    <w:rsid w:val="00473532"/>
    <w:rsid w:val="00473C9F"/>
    <w:rsid w:val="00475104"/>
    <w:rsid w:val="00482445"/>
    <w:rsid w:val="00486961"/>
    <w:rsid w:val="00487F3E"/>
    <w:rsid w:val="00490B45"/>
    <w:rsid w:val="0049211B"/>
    <w:rsid w:val="00494604"/>
    <w:rsid w:val="00497C18"/>
    <w:rsid w:val="004A048E"/>
    <w:rsid w:val="004A7CB9"/>
    <w:rsid w:val="004B60C4"/>
    <w:rsid w:val="004C34A7"/>
    <w:rsid w:val="004C5EDD"/>
    <w:rsid w:val="004D00B9"/>
    <w:rsid w:val="004D7876"/>
    <w:rsid w:val="004E40E6"/>
    <w:rsid w:val="004E75A0"/>
    <w:rsid w:val="004E76E9"/>
    <w:rsid w:val="004F0264"/>
    <w:rsid w:val="004F0D2C"/>
    <w:rsid w:val="004F1106"/>
    <w:rsid w:val="004F2739"/>
    <w:rsid w:val="004F47BA"/>
    <w:rsid w:val="004F6076"/>
    <w:rsid w:val="004F61F1"/>
    <w:rsid w:val="005057AE"/>
    <w:rsid w:val="00505CA2"/>
    <w:rsid w:val="00506115"/>
    <w:rsid w:val="0050780D"/>
    <w:rsid w:val="0051165A"/>
    <w:rsid w:val="00514AA3"/>
    <w:rsid w:val="00514DE8"/>
    <w:rsid w:val="005213A7"/>
    <w:rsid w:val="00523253"/>
    <w:rsid w:val="00532AE5"/>
    <w:rsid w:val="00534290"/>
    <w:rsid w:val="005359BA"/>
    <w:rsid w:val="005423DD"/>
    <w:rsid w:val="00543577"/>
    <w:rsid w:val="00553401"/>
    <w:rsid w:val="005571CC"/>
    <w:rsid w:val="0057066E"/>
    <w:rsid w:val="00575CF2"/>
    <w:rsid w:val="00581DC2"/>
    <w:rsid w:val="00583859"/>
    <w:rsid w:val="005871DF"/>
    <w:rsid w:val="005908B8"/>
    <w:rsid w:val="00593124"/>
    <w:rsid w:val="00593163"/>
    <w:rsid w:val="00595BAD"/>
    <w:rsid w:val="005A057A"/>
    <w:rsid w:val="005A189F"/>
    <w:rsid w:val="005A5B79"/>
    <w:rsid w:val="005A68F8"/>
    <w:rsid w:val="005A6A7D"/>
    <w:rsid w:val="005B18B1"/>
    <w:rsid w:val="005B1AAE"/>
    <w:rsid w:val="005B33DC"/>
    <w:rsid w:val="005B611C"/>
    <w:rsid w:val="005B61B8"/>
    <w:rsid w:val="005B6C76"/>
    <w:rsid w:val="005C19A9"/>
    <w:rsid w:val="005C25A9"/>
    <w:rsid w:val="005C2CEE"/>
    <w:rsid w:val="005C4EB7"/>
    <w:rsid w:val="005C4FFD"/>
    <w:rsid w:val="005C64B6"/>
    <w:rsid w:val="005D0F0B"/>
    <w:rsid w:val="005D2893"/>
    <w:rsid w:val="005D339C"/>
    <w:rsid w:val="005D5135"/>
    <w:rsid w:val="005D555F"/>
    <w:rsid w:val="005D7B49"/>
    <w:rsid w:val="005E0563"/>
    <w:rsid w:val="005E08B3"/>
    <w:rsid w:val="005E0FF7"/>
    <w:rsid w:val="005E73DD"/>
    <w:rsid w:val="005F1B11"/>
    <w:rsid w:val="005F3F9E"/>
    <w:rsid w:val="00600842"/>
    <w:rsid w:val="00603170"/>
    <w:rsid w:val="00614AED"/>
    <w:rsid w:val="00615313"/>
    <w:rsid w:val="006178F4"/>
    <w:rsid w:val="0062300A"/>
    <w:rsid w:val="0062681A"/>
    <w:rsid w:val="006322AE"/>
    <w:rsid w:val="00632BBA"/>
    <w:rsid w:val="00633A0F"/>
    <w:rsid w:val="006341CA"/>
    <w:rsid w:val="00634FA5"/>
    <w:rsid w:val="006373B5"/>
    <w:rsid w:val="00637A66"/>
    <w:rsid w:val="0064196D"/>
    <w:rsid w:val="00644783"/>
    <w:rsid w:val="00646618"/>
    <w:rsid w:val="006473EE"/>
    <w:rsid w:val="0065319B"/>
    <w:rsid w:val="0065593A"/>
    <w:rsid w:val="00656462"/>
    <w:rsid w:val="00657374"/>
    <w:rsid w:val="00662335"/>
    <w:rsid w:val="00662362"/>
    <w:rsid w:val="006722C4"/>
    <w:rsid w:val="00677C56"/>
    <w:rsid w:val="00686FBF"/>
    <w:rsid w:val="00692660"/>
    <w:rsid w:val="00693CDB"/>
    <w:rsid w:val="006A1AC9"/>
    <w:rsid w:val="006A5806"/>
    <w:rsid w:val="006B2014"/>
    <w:rsid w:val="006B274E"/>
    <w:rsid w:val="006B3001"/>
    <w:rsid w:val="006C33FE"/>
    <w:rsid w:val="006C48D5"/>
    <w:rsid w:val="006C6335"/>
    <w:rsid w:val="006C6528"/>
    <w:rsid w:val="006C70B7"/>
    <w:rsid w:val="006D6737"/>
    <w:rsid w:val="006E1304"/>
    <w:rsid w:val="006E5F2C"/>
    <w:rsid w:val="006F2A56"/>
    <w:rsid w:val="006F3947"/>
    <w:rsid w:val="006F7296"/>
    <w:rsid w:val="006F740D"/>
    <w:rsid w:val="007108C7"/>
    <w:rsid w:val="00711556"/>
    <w:rsid w:val="00714D2E"/>
    <w:rsid w:val="007202DB"/>
    <w:rsid w:val="00722021"/>
    <w:rsid w:val="00722A37"/>
    <w:rsid w:val="00723DD2"/>
    <w:rsid w:val="00726211"/>
    <w:rsid w:val="0073398F"/>
    <w:rsid w:val="00741B62"/>
    <w:rsid w:val="00741F3C"/>
    <w:rsid w:val="0074698F"/>
    <w:rsid w:val="007520EF"/>
    <w:rsid w:val="00752A11"/>
    <w:rsid w:val="00760EDB"/>
    <w:rsid w:val="00763A09"/>
    <w:rsid w:val="00776A22"/>
    <w:rsid w:val="00777744"/>
    <w:rsid w:val="00782EC4"/>
    <w:rsid w:val="007853DE"/>
    <w:rsid w:val="007929DC"/>
    <w:rsid w:val="007A172B"/>
    <w:rsid w:val="007A2890"/>
    <w:rsid w:val="007A4A14"/>
    <w:rsid w:val="007A5077"/>
    <w:rsid w:val="007B1240"/>
    <w:rsid w:val="007C2012"/>
    <w:rsid w:val="007C32A5"/>
    <w:rsid w:val="007C3851"/>
    <w:rsid w:val="007D30DA"/>
    <w:rsid w:val="007D4995"/>
    <w:rsid w:val="007D7E3D"/>
    <w:rsid w:val="007E1591"/>
    <w:rsid w:val="007E261A"/>
    <w:rsid w:val="007E40F4"/>
    <w:rsid w:val="007E45C7"/>
    <w:rsid w:val="007E5CEE"/>
    <w:rsid w:val="007E69D6"/>
    <w:rsid w:val="007E7461"/>
    <w:rsid w:val="007F3947"/>
    <w:rsid w:val="007F3B81"/>
    <w:rsid w:val="007F4852"/>
    <w:rsid w:val="00801801"/>
    <w:rsid w:val="00805B9C"/>
    <w:rsid w:val="008065BB"/>
    <w:rsid w:val="00813249"/>
    <w:rsid w:val="00817151"/>
    <w:rsid w:val="00821D86"/>
    <w:rsid w:val="00824A9F"/>
    <w:rsid w:val="00826EBE"/>
    <w:rsid w:val="00834F5C"/>
    <w:rsid w:val="00842C53"/>
    <w:rsid w:val="00850486"/>
    <w:rsid w:val="00857A02"/>
    <w:rsid w:val="00861D70"/>
    <w:rsid w:val="00883489"/>
    <w:rsid w:val="00886B91"/>
    <w:rsid w:val="00895242"/>
    <w:rsid w:val="008A0118"/>
    <w:rsid w:val="008A1307"/>
    <w:rsid w:val="008A365B"/>
    <w:rsid w:val="008A3952"/>
    <w:rsid w:val="008A67C6"/>
    <w:rsid w:val="008B4EB1"/>
    <w:rsid w:val="008C258C"/>
    <w:rsid w:val="008C26B9"/>
    <w:rsid w:val="008C40A3"/>
    <w:rsid w:val="008C49F1"/>
    <w:rsid w:val="008C4B2D"/>
    <w:rsid w:val="008C4FCF"/>
    <w:rsid w:val="008C652E"/>
    <w:rsid w:val="008D4374"/>
    <w:rsid w:val="008D44E2"/>
    <w:rsid w:val="008D4DF6"/>
    <w:rsid w:val="008E11CA"/>
    <w:rsid w:val="008E3867"/>
    <w:rsid w:val="008E7D6C"/>
    <w:rsid w:val="008F0326"/>
    <w:rsid w:val="008F37B5"/>
    <w:rsid w:val="0090042C"/>
    <w:rsid w:val="00900590"/>
    <w:rsid w:val="00903695"/>
    <w:rsid w:val="00904FCD"/>
    <w:rsid w:val="00910216"/>
    <w:rsid w:val="00911E6C"/>
    <w:rsid w:val="009142CB"/>
    <w:rsid w:val="00915546"/>
    <w:rsid w:val="00915F7F"/>
    <w:rsid w:val="0091644E"/>
    <w:rsid w:val="00937F00"/>
    <w:rsid w:val="009401BA"/>
    <w:rsid w:val="00941DDB"/>
    <w:rsid w:val="00942EF9"/>
    <w:rsid w:val="00944457"/>
    <w:rsid w:val="00944EC6"/>
    <w:rsid w:val="0094549D"/>
    <w:rsid w:val="00945EFC"/>
    <w:rsid w:val="00946240"/>
    <w:rsid w:val="00952BA6"/>
    <w:rsid w:val="009544E6"/>
    <w:rsid w:val="00957CB2"/>
    <w:rsid w:val="00961CFA"/>
    <w:rsid w:val="009625A6"/>
    <w:rsid w:val="00964FA8"/>
    <w:rsid w:val="009655B4"/>
    <w:rsid w:val="00966FEB"/>
    <w:rsid w:val="00972405"/>
    <w:rsid w:val="00976489"/>
    <w:rsid w:val="00980DEE"/>
    <w:rsid w:val="00984330"/>
    <w:rsid w:val="0098511B"/>
    <w:rsid w:val="00987B91"/>
    <w:rsid w:val="009906AA"/>
    <w:rsid w:val="00992BCC"/>
    <w:rsid w:val="00992CF1"/>
    <w:rsid w:val="00996F4F"/>
    <w:rsid w:val="009A14E7"/>
    <w:rsid w:val="009A2DF1"/>
    <w:rsid w:val="009A74E6"/>
    <w:rsid w:val="009B7FF8"/>
    <w:rsid w:val="009C02B0"/>
    <w:rsid w:val="009C237C"/>
    <w:rsid w:val="009C3076"/>
    <w:rsid w:val="009C309C"/>
    <w:rsid w:val="009C615F"/>
    <w:rsid w:val="009D006B"/>
    <w:rsid w:val="009D1C78"/>
    <w:rsid w:val="009D619C"/>
    <w:rsid w:val="009E05D8"/>
    <w:rsid w:val="009E21BC"/>
    <w:rsid w:val="009E6792"/>
    <w:rsid w:val="009E7456"/>
    <w:rsid w:val="009F32AB"/>
    <w:rsid w:val="00A013F9"/>
    <w:rsid w:val="00A037B4"/>
    <w:rsid w:val="00A03AAB"/>
    <w:rsid w:val="00A0582D"/>
    <w:rsid w:val="00A10B66"/>
    <w:rsid w:val="00A11F6C"/>
    <w:rsid w:val="00A12DF5"/>
    <w:rsid w:val="00A21A7F"/>
    <w:rsid w:val="00A2266C"/>
    <w:rsid w:val="00A23C5B"/>
    <w:rsid w:val="00A3444E"/>
    <w:rsid w:val="00A34D89"/>
    <w:rsid w:val="00A424A4"/>
    <w:rsid w:val="00A44B96"/>
    <w:rsid w:val="00A50273"/>
    <w:rsid w:val="00A51C3D"/>
    <w:rsid w:val="00A521AD"/>
    <w:rsid w:val="00A53867"/>
    <w:rsid w:val="00A6053C"/>
    <w:rsid w:val="00A65292"/>
    <w:rsid w:val="00A665B1"/>
    <w:rsid w:val="00A70339"/>
    <w:rsid w:val="00A71A36"/>
    <w:rsid w:val="00A722E7"/>
    <w:rsid w:val="00A72BDE"/>
    <w:rsid w:val="00A74C15"/>
    <w:rsid w:val="00A81AF8"/>
    <w:rsid w:val="00A914FA"/>
    <w:rsid w:val="00A9255C"/>
    <w:rsid w:val="00A9665D"/>
    <w:rsid w:val="00AA17E5"/>
    <w:rsid w:val="00AA3139"/>
    <w:rsid w:val="00AA552B"/>
    <w:rsid w:val="00AB0314"/>
    <w:rsid w:val="00AB0FEB"/>
    <w:rsid w:val="00AB51AA"/>
    <w:rsid w:val="00AB64BE"/>
    <w:rsid w:val="00AC2409"/>
    <w:rsid w:val="00AC2663"/>
    <w:rsid w:val="00AC2B6E"/>
    <w:rsid w:val="00AC6430"/>
    <w:rsid w:val="00AC64F6"/>
    <w:rsid w:val="00AD1A01"/>
    <w:rsid w:val="00AD460C"/>
    <w:rsid w:val="00AD4771"/>
    <w:rsid w:val="00AE1209"/>
    <w:rsid w:val="00AE204D"/>
    <w:rsid w:val="00AE46C5"/>
    <w:rsid w:val="00AE7775"/>
    <w:rsid w:val="00AF1FD6"/>
    <w:rsid w:val="00AF4384"/>
    <w:rsid w:val="00AF53D2"/>
    <w:rsid w:val="00AF7477"/>
    <w:rsid w:val="00B01D53"/>
    <w:rsid w:val="00B02EA0"/>
    <w:rsid w:val="00B040F9"/>
    <w:rsid w:val="00B04C80"/>
    <w:rsid w:val="00B05C8E"/>
    <w:rsid w:val="00B12966"/>
    <w:rsid w:val="00B152DC"/>
    <w:rsid w:val="00B15CF1"/>
    <w:rsid w:val="00B20FCE"/>
    <w:rsid w:val="00B219BB"/>
    <w:rsid w:val="00B2397B"/>
    <w:rsid w:val="00B249CD"/>
    <w:rsid w:val="00B307E6"/>
    <w:rsid w:val="00B37A8B"/>
    <w:rsid w:val="00B42730"/>
    <w:rsid w:val="00B42DBD"/>
    <w:rsid w:val="00B435B3"/>
    <w:rsid w:val="00B5057F"/>
    <w:rsid w:val="00B55A59"/>
    <w:rsid w:val="00B5752B"/>
    <w:rsid w:val="00B63313"/>
    <w:rsid w:val="00B64DB2"/>
    <w:rsid w:val="00B64FF9"/>
    <w:rsid w:val="00B659C2"/>
    <w:rsid w:val="00B701C0"/>
    <w:rsid w:val="00B74EB0"/>
    <w:rsid w:val="00B858DE"/>
    <w:rsid w:val="00B867FC"/>
    <w:rsid w:val="00B9124F"/>
    <w:rsid w:val="00B91C2E"/>
    <w:rsid w:val="00BA0E34"/>
    <w:rsid w:val="00BA22C5"/>
    <w:rsid w:val="00BA2CE9"/>
    <w:rsid w:val="00BB1F55"/>
    <w:rsid w:val="00BB4413"/>
    <w:rsid w:val="00BB5C66"/>
    <w:rsid w:val="00BC78B2"/>
    <w:rsid w:val="00BD1F5C"/>
    <w:rsid w:val="00BD695D"/>
    <w:rsid w:val="00BE2319"/>
    <w:rsid w:val="00BE25D0"/>
    <w:rsid w:val="00BE4F88"/>
    <w:rsid w:val="00BE6404"/>
    <w:rsid w:val="00BE6487"/>
    <w:rsid w:val="00BE7B88"/>
    <w:rsid w:val="00BF183E"/>
    <w:rsid w:val="00BF3895"/>
    <w:rsid w:val="00C111DC"/>
    <w:rsid w:val="00C11C13"/>
    <w:rsid w:val="00C1234F"/>
    <w:rsid w:val="00C1479E"/>
    <w:rsid w:val="00C16902"/>
    <w:rsid w:val="00C16E09"/>
    <w:rsid w:val="00C26390"/>
    <w:rsid w:val="00C30F9D"/>
    <w:rsid w:val="00C352FF"/>
    <w:rsid w:val="00C363DB"/>
    <w:rsid w:val="00C40959"/>
    <w:rsid w:val="00C42341"/>
    <w:rsid w:val="00C43837"/>
    <w:rsid w:val="00C50DC6"/>
    <w:rsid w:val="00C50F68"/>
    <w:rsid w:val="00C53F26"/>
    <w:rsid w:val="00C54B98"/>
    <w:rsid w:val="00C54F9F"/>
    <w:rsid w:val="00C57AF4"/>
    <w:rsid w:val="00C61E89"/>
    <w:rsid w:val="00C703E1"/>
    <w:rsid w:val="00C80409"/>
    <w:rsid w:val="00C86CB1"/>
    <w:rsid w:val="00C918EA"/>
    <w:rsid w:val="00C920A8"/>
    <w:rsid w:val="00C92B60"/>
    <w:rsid w:val="00C948EB"/>
    <w:rsid w:val="00C97D8E"/>
    <w:rsid w:val="00C97EDD"/>
    <w:rsid w:val="00CA17DF"/>
    <w:rsid w:val="00CA5E79"/>
    <w:rsid w:val="00CA61E5"/>
    <w:rsid w:val="00CA699E"/>
    <w:rsid w:val="00CB2227"/>
    <w:rsid w:val="00CB250C"/>
    <w:rsid w:val="00CB2F77"/>
    <w:rsid w:val="00CC5704"/>
    <w:rsid w:val="00CC6F53"/>
    <w:rsid w:val="00CC71E4"/>
    <w:rsid w:val="00CD0849"/>
    <w:rsid w:val="00CD2189"/>
    <w:rsid w:val="00CD3CEB"/>
    <w:rsid w:val="00CD65C4"/>
    <w:rsid w:val="00CD6CCC"/>
    <w:rsid w:val="00CD745E"/>
    <w:rsid w:val="00CD7DA9"/>
    <w:rsid w:val="00CE7F8F"/>
    <w:rsid w:val="00CF7A8D"/>
    <w:rsid w:val="00D021B4"/>
    <w:rsid w:val="00D024EB"/>
    <w:rsid w:val="00D02503"/>
    <w:rsid w:val="00D0309C"/>
    <w:rsid w:val="00D0336D"/>
    <w:rsid w:val="00D04501"/>
    <w:rsid w:val="00D103A8"/>
    <w:rsid w:val="00D10A38"/>
    <w:rsid w:val="00D11790"/>
    <w:rsid w:val="00D13819"/>
    <w:rsid w:val="00D1571A"/>
    <w:rsid w:val="00D2106E"/>
    <w:rsid w:val="00D222AD"/>
    <w:rsid w:val="00D225AA"/>
    <w:rsid w:val="00D2293F"/>
    <w:rsid w:val="00D32015"/>
    <w:rsid w:val="00D34E52"/>
    <w:rsid w:val="00D40DB3"/>
    <w:rsid w:val="00D4109C"/>
    <w:rsid w:val="00D42B6F"/>
    <w:rsid w:val="00D47542"/>
    <w:rsid w:val="00D54DB1"/>
    <w:rsid w:val="00D608BB"/>
    <w:rsid w:val="00D7552E"/>
    <w:rsid w:val="00D75D38"/>
    <w:rsid w:val="00D91946"/>
    <w:rsid w:val="00D91FA9"/>
    <w:rsid w:val="00D920C5"/>
    <w:rsid w:val="00D927EB"/>
    <w:rsid w:val="00DA4BF6"/>
    <w:rsid w:val="00DA79AE"/>
    <w:rsid w:val="00DB3311"/>
    <w:rsid w:val="00DC1815"/>
    <w:rsid w:val="00DD2F82"/>
    <w:rsid w:val="00DD436E"/>
    <w:rsid w:val="00DE0801"/>
    <w:rsid w:val="00DE0B61"/>
    <w:rsid w:val="00DE2850"/>
    <w:rsid w:val="00DE5A6F"/>
    <w:rsid w:val="00DF02E8"/>
    <w:rsid w:val="00DF1336"/>
    <w:rsid w:val="00DF1A41"/>
    <w:rsid w:val="00E01B1A"/>
    <w:rsid w:val="00E06665"/>
    <w:rsid w:val="00E07572"/>
    <w:rsid w:val="00E1651E"/>
    <w:rsid w:val="00E20C10"/>
    <w:rsid w:val="00E21C90"/>
    <w:rsid w:val="00E23CCB"/>
    <w:rsid w:val="00E325FA"/>
    <w:rsid w:val="00E32D3B"/>
    <w:rsid w:val="00E35C79"/>
    <w:rsid w:val="00E37CE4"/>
    <w:rsid w:val="00E37F21"/>
    <w:rsid w:val="00E42BE5"/>
    <w:rsid w:val="00E42F6E"/>
    <w:rsid w:val="00E44D99"/>
    <w:rsid w:val="00E47C1A"/>
    <w:rsid w:val="00E50C58"/>
    <w:rsid w:val="00E52357"/>
    <w:rsid w:val="00E54386"/>
    <w:rsid w:val="00E56CB1"/>
    <w:rsid w:val="00E613C9"/>
    <w:rsid w:val="00E62920"/>
    <w:rsid w:val="00E62AF2"/>
    <w:rsid w:val="00E62E73"/>
    <w:rsid w:val="00E63CB4"/>
    <w:rsid w:val="00E66798"/>
    <w:rsid w:val="00E66CA5"/>
    <w:rsid w:val="00E675FD"/>
    <w:rsid w:val="00E71169"/>
    <w:rsid w:val="00E76460"/>
    <w:rsid w:val="00E81482"/>
    <w:rsid w:val="00E8668B"/>
    <w:rsid w:val="00E91AE1"/>
    <w:rsid w:val="00E92A01"/>
    <w:rsid w:val="00E9377E"/>
    <w:rsid w:val="00E96954"/>
    <w:rsid w:val="00E97228"/>
    <w:rsid w:val="00EB05A4"/>
    <w:rsid w:val="00EB1DD1"/>
    <w:rsid w:val="00EB5411"/>
    <w:rsid w:val="00EB5D50"/>
    <w:rsid w:val="00EC179A"/>
    <w:rsid w:val="00EC4867"/>
    <w:rsid w:val="00ED0A1D"/>
    <w:rsid w:val="00ED0BEB"/>
    <w:rsid w:val="00ED1E83"/>
    <w:rsid w:val="00ED42B8"/>
    <w:rsid w:val="00EE162E"/>
    <w:rsid w:val="00EE1FCF"/>
    <w:rsid w:val="00EE2EE5"/>
    <w:rsid w:val="00EE6D8C"/>
    <w:rsid w:val="00EE6EDB"/>
    <w:rsid w:val="00EF22BE"/>
    <w:rsid w:val="00EF4019"/>
    <w:rsid w:val="00EF5B86"/>
    <w:rsid w:val="00EF68F0"/>
    <w:rsid w:val="00F007A2"/>
    <w:rsid w:val="00F01AE4"/>
    <w:rsid w:val="00F03B08"/>
    <w:rsid w:val="00F03CDD"/>
    <w:rsid w:val="00F04D0C"/>
    <w:rsid w:val="00F05854"/>
    <w:rsid w:val="00F128C1"/>
    <w:rsid w:val="00F14A10"/>
    <w:rsid w:val="00F15B7D"/>
    <w:rsid w:val="00F16DBC"/>
    <w:rsid w:val="00F225BF"/>
    <w:rsid w:val="00F25C33"/>
    <w:rsid w:val="00F26083"/>
    <w:rsid w:val="00F30453"/>
    <w:rsid w:val="00F3257D"/>
    <w:rsid w:val="00F361AF"/>
    <w:rsid w:val="00F40555"/>
    <w:rsid w:val="00F43B33"/>
    <w:rsid w:val="00F50975"/>
    <w:rsid w:val="00F52BD8"/>
    <w:rsid w:val="00F536A2"/>
    <w:rsid w:val="00F56475"/>
    <w:rsid w:val="00F61F3B"/>
    <w:rsid w:val="00F63422"/>
    <w:rsid w:val="00F64289"/>
    <w:rsid w:val="00F6755D"/>
    <w:rsid w:val="00F8226E"/>
    <w:rsid w:val="00F8355C"/>
    <w:rsid w:val="00F87D1A"/>
    <w:rsid w:val="00F90065"/>
    <w:rsid w:val="00F949CE"/>
    <w:rsid w:val="00F95390"/>
    <w:rsid w:val="00FA1104"/>
    <w:rsid w:val="00FB1ED6"/>
    <w:rsid w:val="00FB2BD3"/>
    <w:rsid w:val="00FB3066"/>
    <w:rsid w:val="00FB472F"/>
    <w:rsid w:val="00FB5091"/>
    <w:rsid w:val="00FB5751"/>
    <w:rsid w:val="00FC0081"/>
    <w:rsid w:val="00FC075B"/>
    <w:rsid w:val="00FC106F"/>
    <w:rsid w:val="00FC3471"/>
    <w:rsid w:val="00FD17CA"/>
    <w:rsid w:val="00FD5C40"/>
    <w:rsid w:val="00FE390E"/>
    <w:rsid w:val="00FE43F4"/>
    <w:rsid w:val="00FE5778"/>
    <w:rsid w:val="00FE6058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99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  <w:style w:type="paragraph" w:customStyle="1" w:styleId="xl63">
    <w:name w:val="xl63"/>
    <w:basedOn w:val="Normal"/>
    <w:rsid w:val="005B33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B9124F"/>
    <w:rPr>
      <w:i/>
      <w:iCs/>
    </w:rPr>
  </w:style>
  <w:style w:type="paragraph" w:styleId="Revision">
    <w:name w:val="Revision"/>
    <w:hidden/>
    <w:uiPriority w:val="99"/>
    <w:semiHidden/>
    <w:rsid w:val="005931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24"/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24"/>
    <w:rPr>
      <w:rFonts w:ascii="GHEA Grapalat" w:hAnsi="GHEA Grapalat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31E50-F8B4-4ADE-9D89-8CC8F566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6</Pages>
  <Words>1078</Words>
  <Characters>8023</Characters>
  <Application>Microsoft Office Word</Application>
  <DocSecurity>0</DocSecurity>
  <Lines>150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https://mul2.gov.am/tasks/1055131/oneclick?token=87f4ef7c75ee2e7e2dc876a688a7216f</cp:keywords>
  <dc:description/>
  <cp:lastModifiedBy>Lilit Sargsyan1</cp:lastModifiedBy>
  <cp:revision>162</cp:revision>
  <dcterms:created xsi:type="dcterms:W3CDTF">2024-07-02T08:58:00Z</dcterms:created>
  <dcterms:modified xsi:type="dcterms:W3CDTF">2024-11-13T13:07:00Z</dcterms:modified>
</cp:coreProperties>
</file>