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Default="00DC2E1A" w:rsidP="00583CBF">
      <w:pPr>
        <w:shd w:val="clear" w:color="auto" w:fill="FFFFFF"/>
        <w:spacing w:after="0" w:line="240" w:lineRule="auto"/>
        <w:ind w:left="142" w:right="112" w:firstLine="284"/>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rsidR="004776A2" w:rsidRPr="00AA54A9" w:rsidRDefault="004776A2" w:rsidP="00583CBF">
      <w:pPr>
        <w:shd w:val="clear" w:color="auto" w:fill="FFFFFF"/>
        <w:spacing w:after="0" w:line="240" w:lineRule="auto"/>
        <w:ind w:left="142" w:right="112" w:firstLine="284"/>
        <w:jc w:val="center"/>
        <w:rPr>
          <w:rFonts w:ascii="GHEA Grapalat" w:eastAsia="Times New Roman" w:hAnsi="GHEA Grapalat" w:cs="Times New Roman"/>
          <w:color w:val="000000"/>
          <w:sz w:val="24"/>
          <w:szCs w:val="24"/>
        </w:rPr>
      </w:pPr>
    </w:p>
    <w:p w:rsidR="00922A3D" w:rsidRDefault="00402267" w:rsidP="00583CBF">
      <w:pPr>
        <w:shd w:val="clear" w:color="auto" w:fill="FFFFFF"/>
        <w:spacing w:after="0" w:line="240" w:lineRule="auto"/>
        <w:ind w:left="142" w:right="112" w:firstLine="284"/>
        <w:jc w:val="center"/>
        <w:rPr>
          <w:rFonts w:ascii="GHEA Grapalat" w:hAnsi="GHEA Grapalat"/>
          <w:sz w:val="24"/>
          <w:szCs w:val="24"/>
          <w:lang w:val="hy-AM"/>
        </w:rPr>
      </w:pPr>
      <w:r w:rsidRPr="00402267">
        <w:rPr>
          <w:rFonts w:ascii="GHEA Grapalat" w:hAnsi="GHEA Grapalat"/>
          <w:sz w:val="24"/>
          <w:szCs w:val="24"/>
          <w:lang w:val="hy-AM"/>
        </w:rPr>
        <w:t xml:space="preserve">«Հայաստանի Հանրապետության կառավարության 2017 թվականի հուլիսի 27-ի N904-Ն որոշման մեջ լրացումներ կատարելու մասին» Հայաստանի Հանրապետության կառավարության որոշման </w:t>
      </w:r>
      <w:r>
        <w:rPr>
          <w:rFonts w:ascii="GHEA Grapalat" w:hAnsi="GHEA Grapalat"/>
          <w:sz w:val="24"/>
          <w:szCs w:val="24"/>
          <w:lang w:val="hy-AM"/>
        </w:rPr>
        <w:t>նախագծի</w:t>
      </w:r>
    </w:p>
    <w:p w:rsidR="00402267" w:rsidRDefault="00402267" w:rsidP="00583CBF">
      <w:pPr>
        <w:shd w:val="clear" w:color="auto" w:fill="FFFFFF"/>
        <w:spacing w:after="0" w:line="240" w:lineRule="auto"/>
        <w:ind w:left="142" w:right="112" w:firstLine="284"/>
        <w:jc w:val="center"/>
        <w:rPr>
          <w:rFonts w:ascii="GHEA Grapalat" w:eastAsia="Times New Roman" w:hAnsi="GHEA Grapalat" w:cs="Times New Roman"/>
          <w:color w:val="000000"/>
          <w:sz w:val="24"/>
          <w:szCs w:val="24"/>
          <w:lang w:val="hy-AM"/>
        </w:rPr>
      </w:pPr>
    </w:p>
    <w:p w:rsidR="00F509BC" w:rsidRDefault="00F509BC" w:rsidP="00583CBF">
      <w:pPr>
        <w:shd w:val="clear" w:color="auto" w:fill="FFFFFF"/>
        <w:spacing w:after="0" w:line="240" w:lineRule="auto"/>
        <w:ind w:left="142" w:right="112" w:firstLine="284"/>
        <w:jc w:val="center"/>
        <w:rPr>
          <w:rFonts w:ascii="GHEA Grapalat" w:eastAsia="Times New Roman" w:hAnsi="GHEA Grapalat" w:cs="Times New Roman"/>
          <w:color w:val="000000"/>
          <w:sz w:val="24"/>
          <w:szCs w:val="24"/>
          <w:lang w:val="hy-AM"/>
        </w:rPr>
      </w:pPr>
    </w:p>
    <w:tbl>
      <w:tblPr>
        <w:tblW w:w="1601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98"/>
        <w:gridCol w:w="5812"/>
      </w:tblGrid>
      <w:tr w:rsidR="00F509BC" w:rsidRPr="0009754E" w:rsidTr="009B7C4D">
        <w:trPr>
          <w:tblCellSpacing w:w="0" w:type="dxa"/>
          <w:jc w:val="center"/>
        </w:trPr>
        <w:tc>
          <w:tcPr>
            <w:tcW w:w="1019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509BC" w:rsidRPr="00F509BC" w:rsidRDefault="00F509BC" w:rsidP="00583CBF">
            <w:pPr>
              <w:spacing w:after="0" w:line="240" w:lineRule="auto"/>
              <w:ind w:left="142" w:right="112" w:firstLine="284"/>
              <w:jc w:val="center"/>
              <w:rPr>
                <w:rFonts w:ascii="GHEA Grapalat" w:eastAsia="Times New Roman" w:hAnsi="GHEA Grapalat" w:cs="Times New Roman"/>
                <w:color w:val="000000"/>
                <w:sz w:val="24"/>
                <w:szCs w:val="24"/>
                <w:lang w:val="hy-AM"/>
              </w:rPr>
            </w:pPr>
            <w:r w:rsidRPr="00F509BC">
              <w:rPr>
                <w:rFonts w:ascii="GHEA Grapalat" w:eastAsia="Times New Roman" w:hAnsi="GHEA Grapalat" w:cs="Times New Roman"/>
                <w:color w:val="000000"/>
                <w:sz w:val="24"/>
                <w:szCs w:val="24"/>
                <w:lang w:val="hy-AM"/>
              </w:rPr>
              <w:t xml:space="preserve">1. ՀՀ </w:t>
            </w:r>
            <w:r>
              <w:rPr>
                <w:rFonts w:ascii="GHEA Grapalat" w:eastAsia="Times New Roman" w:hAnsi="GHEA Grapalat" w:cs="Times New Roman"/>
                <w:color w:val="000000"/>
                <w:sz w:val="24"/>
                <w:szCs w:val="24"/>
                <w:lang w:val="hy-AM"/>
              </w:rPr>
              <w:t>տարածքային կառավարման և</w:t>
            </w:r>
          </w:p>
          <w:p w:rsidR="00F509BC" w:rsidRPr="00F509BC" w:rsidRDefault="00F509BC" w:rsidP="00583CBF">
            <w:pPr>
              <w:spacing w:after="0" w:line="240" w:lineRule="auto"/>
              <w:ind w:left="142" w:right="112"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ե</w:t>
            </w:r>
            <w:r w:rsidRPr="00F509BC">
              <w:rPr>
                <w:rFonts w:ascii="GHEA Grapalat" w:eastAsia="Times New Roman" w:hAnsi="GHEA Grapalat" w:cs="Times New Roman"/>
                <w:color w:val="000000"/>
                <w:sz w:val="24"/>
                <w:szCs w:val="24"/>
                <w:lang w:val="hy-AM"/>
              </w:rPr>
              <w:t>նթակառուցվածքների</w:t>
            </w:r>
            <w:r>
              <w:rPr>
                <w:rFonts w:ascii="GHEA Grapalat" w:eastAsia="Times New Roman" w:hAnsi="GHEA Grapalat" w:cs="Times New Roman"/>
                <w:color w:val="000000"/>
                <w:sz w:val="24"/>
                <w:szCs w:val="24"/>
                <w:lang w:val="hy-AM"/>
              </w:rPr>
              <w:t xml:space="preserve"> նախարարություն</w:t>
            </w:r>
          </w:p>
        </w:tc>
        <w:tc>
          <w:tcPr>
            <w:tcW w:w="5812" w:type="dxa"/>
            <w:tcBorders>
              <w:top w:val="outset" w:sz="6" w:space="0" w:color="auto"/>
              <w:left w:val="outset" w:sz="6" w:space="0" w:color="auto"/>
              <w:bottom w:val="outset" w:sz="6" w:space="0" w:color="auto"/>
              <w:right w:val="outset" w:sz="6" w:space="0" w:color="auto"/>
            </w:tcBorders>
            <w:shd w:val="clear" w:color="auto" w:fill="D0D0D0"/>
          </w:tcPr>
          <w:p w:rsidR="00F509BC" w:rsidRPr="0009754E" w:rsidRDefault="00F509BC" w:rsidP="00583CBF">
            <w:pPr>
              <w:spacing w:after="0" w:line="240" w:lineRule="auto"/>
              <w:ind w:left="142" w:right="112" w:firstLine="284"/>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16</w:t>
            </w:r>
            <w:r>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05</w:t>
            </w:r>
            <w:r>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4</w:t>
            </w:r>
            <w:r>
              <w:rPr>
                <w:rFonts w:ascii="GHEA Grapalat" w:eastAsia="Times New Roman" w:hAnsi="GHEA Grapalat" w:cs="Times New Roman"/>
                <w:color w:val="000000"/>
                <w:sz w:val="24"/>
                <w:szCs w:val="24"/>
              </w:rPr>
              <w:t>թ.</w:t>
            </w:r>
          </w:p>
        </w:tc>
      </w:tr>
      <w:tr w:rsidR="00F509BC" w:rsidRPr="00F47160" w:rsidTr="009B7C4D">
        <w:trPr>
          <w:tblCellSpacing w:w="0" w:type="dxa"/>
          <w:jc w:val="center"/>
        </w:trPr>
        <w:tc>
          <w:tcPr>
            <w:tcW w:w="1019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509BC" w:rsidRPr="00AA54A9" w:rsidRDefault="00F509BC" w:rsidP="00583CBF">
            <w:pPr>
              <w:spacing w:after="0" w:line="240" w:lineRule="auto"/>
              <w:ind w:left="142" w:right="112" w:firstLine="284"/>
              <w:rPr>
                <w:rFonts w:ascii="GHEA Grapalat" w:eastAsia="Times New Roman" w:hAnsi="GHEA Grapalat" w:cs="Times New Roman"/>
                <w:color w:val="000000"/>
                <w:sz w:val="24"/>
                <w:szCs w:val="24"/>
              </w:rPr>
            </w:pPr>
          </w:p>
        </w:tc>
        <w:tc>
          <w:tcPr>
            <w:tcW w:w="5812" w:type="dxa"/>
            <w:tcBorders>
              <w:top w:val="outset" w:sz="6" w:space="0" w:color="auto"/>
              <w:left w:val="outset" w:sz="6" w:space="0" w:color="auto"/>
              <w:bottom w:val="outset" w:sz="6" w:space="0" w:color="auto"/>
              <w:right w:val="outset" w:sz="6" w:space="0" w:color="auto"/>
            </w:tcBorders>
            <w:shd w:val="clear" w:color="auto" w:fill="D0D0D0"/>
          </w:tcPr>
          <w:p w:rsidR="00F509BC" w:rsidRPr="00F47160" w:rsidRDefault="00F509BC" w:rsidP="00583CBF">
            <w:pPr>
              <w:spacing w:after="0" w:line="240" w:lineRule="auto"/>
              <w:ind w:left="142" w:right="112" w:firstLine="284"/>
              <w:jc w:val="center"/>
              <w:rPr>
                <w:rFonts w:ascii="GHEA Grapalat" w:eastAsia="Times New Roman" w:hAnsi="GHEA Grapalat" w:cs="Times New Roman"/>
                <w:color w:val="000000"/>
                <w:sz w:val="24"/>
                <w:szCs w:val="24"/>
              </w:rPr>
            </w:pPr>
            <w:r w:rsidRPr="00F47160">
              <w:rPr>
                <w:rFonts w:ascii="GHEA Grapalat" w:eastAsia="Times New Roman" w:hAnsi="GHEA Grapalat" w:cs="Times New Roman"/>
                <w:color w:val="000000"/>
                <w:sz w:val="24"/>
                <w:szCs w:val="24"/>
              </w:rPr>
              <w:t>N</w:t>
            </w:r>
            <w:r>
              <w:rPr>
                <w:rFonts w:ascii="GHEA Grapalat" w:eastAsia="Times New Roman" w:hAnsi="GHEA Grapalat" w:cs="Times New Roman"/>
                <w:color w:val="000000"/>
                <w:sz w:val="24"/>
                <w:szCs w:val="24"/>
                <w:lang w:val="hy-AM"/>
              </w:rPr>
              <w:t xml:space="preserve"> </w:t>
            </w:r>
            <w:r w:rsidRPr="00F509BC">
              <w:rPr>
                <w:rFonts w:ascii="GHEA Grapalat" w:eastAsia="Times New Roman" w:hAnsi="GHEA Grapalat" w:cs="Times New Roman"/>
                <w:color w:val="000000"/>
                <w:sz w:val="24"/>
                <w:szCs w:val="24"/>
              </w:rPr>
              <w:t>ԳՍ//15884-2024</w:t>
            </w:r>
          </w:p>
        </w:tc>
      </w:tr>
      <w:tr w:rsidR="00F509BC" w:rsidRPr="009B7C4D" w:rsidTr="009B7C4D">
        <w:trPr>
          <w:trHeight w:val="532"/>
          <w:tblCellSpacing w:w="0" w:type="dxa"/>
          <w:jc w:val="center"/>
        </w:trPr>
        <w:tc>
          <w:tcPr>
            <w:tcW w:w="10198" w:type="dxa"/>
            <w:tcBorders>
              <w:top w:val="outset" w:sz="6" w:space="0" w:color="auto"/>
              <w:left w:val="outset" w:sz="6" w:space="0" w:color="auto"/>
              <w:right w:val="outset" w:sz="6" w:space="0" w:color="auto"/>
            </w:tcBorders>
            <w:shd w:val="clear" w:color="auto" w:fill="FFFFFF"/>
          </w:tcPr>
          <w:p w:rsidR="00F509BC" w:rsidRPr="00F509BC" w:rsidRDefault="00F509BC" w:rsidP="00583CBF">
            <w:pPr>
              <w:suppressAutoHyphens/>
              <w:spacing w:after="0" w:line="240" w:lineRule="auto"/>
              <w:ind w:left="142" w:right="112" w:firstLine="284"/>
              <w:jc w:val="both"/>
              <w:rPr>
                <w:rFonts w:ascii="GHEA Grapalat" w:eastAsia="NSimSun" w:hAnsi="GHEA Grapalat" w:cs="Lucida Sans"/>
                <w:i/>
                <w:kern w:val="2"/>
                <w:sz w:val="24"/>
                <w:szCs w:val="24"/>
                <w:lang w:val="hy-AM" w:eastAsia="zh-CN" w:bidi="hi-IN"/>
              </w:rPr>
            </w:pPr>
            <w:r w:rsidRPr="00F509BC">
              <w:rPr>
                <w:rFonts w:ascii="GHEA Grapalat" w:eastAsia="NSimSun" w:hAnsi="GHEA Grapalat" w:cs="Lucida Sans"/>
                <w:kern w:val="2"/>
                <w:sz w:val="24"/>
                <w:szCs w:val="24"/>
                <w:lang w:val="hy-AM" w:eastAsia="zh-CN" w:bidi="hi-IN"/>
              </w:rPr>
              <w:t>«Հայաստանի Հանրապետության կառավարության 2017 թվականի հուլիսի 27-ի N 904-Ն որոշման մեջ լրացումներ կատարելու մասին» Հայաստանի Հանրապետության կառավարության որոշման նախագծի 1-ին կետի 2-րդ ենթակետում առաջարկում ենք «լրացնել 7.1-ին կետ հետևյալ բովանդակությամբ» բառերը փոխարինել «լրացնել հետևյալ բովանդակությամբ նոր՝ 7.1-ին կետով» բառերով։</w:t>
            </w:r>
          </w:p>
          <w:p w:rsidR="00F509BC" w:rsidRPr="00922A3D" w:rsidRDefault="00F509BC" w:rsidP="00583CBF">
            <w:pPr>
              <w:suppressAutoHyphens/>
              <w:spacing w:after="0" w:line="240" w:lineRule="auto"/>
              <w:ind w:left="142" w:right="112" w:firstLine="284"/>
              <w:jc w:val="both"/>
              <w:rPr>
                <w:rFonts w:ascii="GHEA Grapalat" w:eastAsia="Times New Roman" w:hAnsi="GHEA Grapalat" w:cs="Times New Roman"/>
                <w:sz w:val="24"/>
                <w:szCs w:val="24"/>
                <w:lang w:val="hy-AM" w:eastAsia="ru-RU"/>
              </w:rPr>
            </w:pPr>
          </w:p>
        </w:tc>
        <w:tc>
          <w:tcPr>
            <w:tcW w:w="5812" w:type="dxa"/>
            <w:tcBorders>
              <w:top w:val="outset" w:sz="6" w:space="0" w:color="auto"/>
              <w:left w:val="outset" w:sz="6" w:space="0" w:color="auto"/>
              <w:right w:val="outset" w:sz="6" w:space="0" w:color="auto"/>
            </w:tcBorders>
            <w:shd w:val="clear" w:color="auto" w:fill="FFFFFF"/>
          </w:tcPr>
          <w:p w:rsidR="00F509BC" w:rsidRDefault="00F509BC" w:rsidP="00583CBF">
            <w:pPr>
              <w:spacing w:after="0" w:line="240" w:lineRule="auto"/>
              <w:ind w:left="142" w:right="112"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p w:rsidR="00F509BC" w:rsidRPr="001F11A9" w:rsidRDefault="002500B9" w:rsidP="002C436F">
            <w:pPr>
              <w:spacing w:after="0" w:line="240" w:lineRule="auto"/>
              <w:ind w:left="142" w:right="112"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«Նորմատիվ իրավական ակտերի մասին» ՀՀ օրենքի 33-րդ հոդվածի 3-րդ մասի համաձայն՝ ն</w:t>
            </w:r>
            <w:r w:rsidRPr="002500B9">
              <w:rPr>
                <w:rFonts w:ascii="GHEA Grapalat" w:eastAsia="Times New Roman" w:hAnsi="GHEA Grapalat" w:cs="Times New Roman"/>
                <w:color w:val="000000"/>
                <w:sz w:val="24"/>
                <w:szCs w:val="24"/>
                <w:lang w:val="hy-AM"/>
              </w:rPr>
              <w:t>որմատիվ իրավական ակտում լրացումներ կատարվում են դրանում նոր բաժիններ, գլուխներ, հոդվածներ, մասեր, կետեր, ենթակետեր, պարբերություններ, նախադասություններ, բառեր, թվեր կամ կետադրական նշաններ լրացնելու միջոցով:</w:t>
            </w:r>
            <w:r w:rsidRPr="002500B9">
              <w:rPr>
                <w:rFonts w:ascii="Calibri" w:eastAsia="Times New Roman" w:hAnsi="Calibri" w:cs="Calibri"/>
                <w:color w:val="000000"/>
                <w:sz w:val="24"/>
                <w:szCs w:val="24"/>
                <w:lang w:val="hy-AM"/>
              </w:rPr>
              <w:t> </w:t>
            </w:r>
          </w:p>
        </w:tc>
      </w:tr>
      <w:tr w:rsidR="00D9072E" w:rsidRPr="0009754E" w:rsidTr="009B7C4D">
        <w:trPr>
          <w:tblCellSpacing w:w="0" w:type="dxa"/>
          <w:jc w:val="center"/>
        </w:trPr>
        <w:tc>
          <w:tcPr>
            <w:tcW w:w="1019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9072E" w:rsidRDefault="00D9072E" w:rsidP="00583CBF">
            <w:pPr>
              <w:spacing w:after="0" w:line="240" w:lineRule="auto"/>
              <w:ind w:left="142" w:right="112"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Pr="00F509BC">
              <w:rPr>
                <w:rFonts w:ascii="GHEA Grapalat" w:eastAsia="Times New Roman" w:hAnsi="GHEA Grapalat" w:cs="Times New Roman"/>
                <w:color w:val="000000"/>
                <w:sz w:val="24"/>
                <w:szCs w:val="24"/>
                <w:lang w:val="hy-AM"/>
              </w:rPr>
              <w:t xml:space="preserve">. ՀՀ </w:t>
            </w:r>
            <w:r>
              <w:rPr>
                <w:rFonts w:ascii="GHEA Grapalat" w:eastAsia="Times New Roman" w:hAnsi="GHEA Grapalat" w:cs="Times New Roman"/>
                <w:color w:val="000000"/>
                <w:sz w:val="24"/>
                <w:szCs w:val="24"/>
                <w:lang w:val="hy-AM"/>
              </w:rPr>
              <w:t>աշխատանքի և սոցիալական հարցերի</w:t>
            </w:r>
          </w:p>
          <w:p w:rsidR="00D9072E" w:rsidRPr="00F509BC" w:rsidRDefault="00D9072E" w:rsidP="00583CBF">
            <w:pPr>
              <w:spacing w:after="0" w:line="240" w:lineRule="auto"/>
              <w:ind w:left="142" w:right="112"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նախարարություն</w:t>
            </w:r>
          </w:p>
        </w:tc>
        <w:tc>
          <w:tcPr>
            <w:tcW w:w="5812" w:type="dxa"/>
            <w:tcBorders>
              <w:top w:val="outset" w:sz="6" w:space="0" w:color="auto"/>
              <w:left w:val="outset" w:sz="6" w:space="0" w:color="auto"/>
              <w:bottom w:val="outset" w:sz="6" w:space="0" w:color="auto"/>
              <w:right w:val="outset" w:sz="6" w:space="0" w:color="auto"/>
            </w:tcBorders>
            <w:shd w:val="clear" w:color="auto" w:fill="D0D0D0"/>
          </w:tcPr>
          <w:p w:rsidR="00D9072E" w:rsidRPr="0009754E" w:rsidRDefault="00D9072E" w:rsidP="00583CBF">
            <w:pPr>
              <w:spacing w:after="0" w:line="240" w:lineRule="auto"/>
              <w:ind w:left="142" w:right="112" w:firstLine="284"/>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17</w:t>
            </w:r>
            <w:r>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05</w:t>
            </w:r>
            <w:r>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4</w:t>
            </w:r>
            <w:r>
              <w:rPr>
                <w:rFonts w:ascii="GHEA Grapalat" w:eastAsia="Times New Roman" w:hAnsi="GHEA Grapalat" w:cs="Times New Roman"/>
                <w:color w:val="000000"/>
                <w:sz w:val="24"/>
                <w:szCs w:val="24"/>
              </w:rPr>
              <w:t>թ.</w:t>
            </w:r>
          </w:p>
        </w:tc>
      </w:tr>
      <w:tr w:rsidR="00D9072E" w:rsidRPr="00F47160" w:rsidTr="009B7C4D">
        <w:trPr>
          <w:tblCellSpacing w:w="0" w:type="dxa"/>
          <w:jc w:val="center"/>
        </w:trPr>
        <w:tc>
          <w:tcPr>
            <w:tcW w:w="1019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9072E" w:rsidRPr="00AA54A9" w:rsidRDefault="00D9072E" w:rsidP="00583CBF">
            <w:pPr>
              <w:spacing w:after="0" w:line="240" w:lineRule="auto"/>
              <w:ind w:left="142" w:right="112" w:firstLine="284"/>
              <w:rPr>
                <w:rFonts w:ascii="GHEA Grapalat" w:eastAsia="Times New Roman" w:hAnsi="GHEA Grapalat" w:cs="Times New Roman"/>
                <w:color w:val="000000"/>
                <w:sz w:val="24"/>
                <w:szCs w:val="24"/>
              </w:rPr>
            </w:pPr>
          </w:p>
        </w:tc>
        <w:tc>
          <w:tcPr>
            <w:tcW w:w="5812" w:type="dxa"/>
            <w:tcBorders>
              <w:top w:val="outset" w:sz="6" w:space="0" w:color="auto"/>
              <w:left w:val="outset" w:sz="6" w:space="0" w:color="auto"/>
              <w:bottom w:val="outset" w:sz="6" w:space="0" w:color="auto"/>
              <w:right w:val="outset" w:sz="6" w:space="0" w:color="auto"/>
            </w:tcBorders>
            <w:shd w:val="clear" w:color="auto" w:fill="D0D0D0"/>
          </w:tcPr>
          <w:p w:rsidR="00D9072E" w:rsidRPr="00F47160" w:rsidRDefault="00D9072E" w:rsidP="00583CBF">
            <w:pPr>
              <w:spacing w:after="0" w:line="240" w:lineRule="auto"/>
              <w:ind w:left="142" w:right="112" w:firstLine="284"/>
              <w:jc w:val="center"/>
              <w:rPr>
                <w:rFonts w:ascii="GHEA Grapalat" w:eastAsia="Times New Roman" w:hAnsi="GHEA Grapalat" w:cs="Times New Roman"/>
                <w:color w:val="000000"/>
                <w:sz w:val="24"/>
                <w:szCs w:val="24"/>
              </w:rPr>
            </w:pPr>
            <w:r w:rsidRPr="00F47160">
              <w:rPr>
                <w:rFonts w:ascii="GHEA Grapalat" w:eastAsia="Times New Roman" w:hAnsi="GHEA Grapalat" w:cs="Times New Roman"/>
                <w:color w:val="000000"/>
                <w:sz w:val="24"/>
                <w:szCs w:val="24"/>
              </w:rPr>
              <w:t>N</w:t>
            </w:r>
            <w:r>
              <w:rPr>
                <w:rFonts w:ascii="GHEA Grapalat" w:eastAsia="Times New Roman" w:hAnsi="GHEA Grapalat" w:cs="Times New Roman"/>
                <w:color w:val="000000"/>
                <w:sz w:val="24"/>
                <w:szCs w:val="24"/>
                <w:lang w:val="hy-AM"/>
              </w:rPr>
              <w:t xml:space="preserve"> </w:t>
            </w:r>
            <w:r w:rsidRPr="00D9072E">
              <w:rPr>
                <w:rFonts w:ascii="GHEA Grapalat" w:eastAsia="Times New Roman" w:hAnsi="GHEA Grapalat" w:cs="Times New Roman"/>
                <w:color w:val="000000"/>
                <w:sz w:val="24"/>
                <w:szCs w:val="24"/>
              </w:rPr>
              <w:t>ՆՄ/ԳԽ-2/16363-2024</w:t>
            </w:r>
          </w:p>
        </w:tc>
      </w:tr>
      <w:tr w:rsidR="00D9072E" w:rsidRPr="001F11A9" w:rsidTr="009B7C4D">
        <w:trPr>
          <w:trHeight w:val="532"/>
          <w:tblCellSpacing w:w="0" w:type="dxa"/>
          <w:jc w:val="center"/>
        </w:trPr>
        <w:tc>
          <w:tcPr>
            <w:tcW w:w="10198" w:type="dxa"/>
            <w:tcBorders>
              <w:top w:val="outset" w:sz="6" w:space="0" w:color="auto"/>
              <w:left w:val="outset" w:sz="6" w:space="0" w:color="auto"/>
              <w:right w:val="outset" w:sz="6" w:space="0" w:color="auto"/>
            </w:tcBorders>
            <w:shd w:val="clear" w:color="auto" w:fill="FFFFFF"/>
          </w:tcPr>
          <w:p w:rsidR="00D9072E" w:rsidRPr="00922A3D" w:rsidRDefault="00D9072E" w:rsidP="002C436F">
            <w:pPr>
              <w:suppressAutoHyphens/>
              <w:spacing w:after="0" w:line="240" w:lineRule="auto"/>
              <w:ind w:left="142" w:right="112" w:firstLine="284"/>
              <w:jc w:val="both"/>
              <w:rPr>
                <w:rFonts w:ascii="GHEA Grapalat" w:eastAsia="Times New Roman" w:hAnsi="GHEA Grapalat" w:cs="Times New Roman"/>
                <w:sz w:val="24"/>
                <w:szCs w:val="24"/>
                <w:lang w:val="hy-AM" w:eastAsia="ru-RU"/>
              </w:rPr>
            </w:pPr>
            <w:r w:rsidRPr="00D9072E">
              <w:rPr>
                <w:rFonts w:ascii="GHEA Grapalat" w:eastAsia="NSimSun" w:hAnsi="GHEA Grapalat" w:cs="Lucida Sans"/>
                <w:kern w:val="2"/>
                <w:sz w:val="24"/>
                <w:szCs w:val="24"/>
                <w:lang w:val="hy-AM" w:eastAsia="zh-CN" w:bidi="hi-IN"/>
              </w:rPr>
              <w:t>«Հայաստանի Հանրապետության կառավարության 2017 թվականի հուլիսի 27-ի N904-Ն որոշման մեջ լրացումներ կատարելու մասին» Հայաստանի Հանրապետության կառավարության որոշման նախագծի վերաբերյալ Աշխատանքի և սոցիալական հարցերի նախարարությունն առաջարկություններ և դիտողություններ չունի։</w:t>
            </w:r>
          </w:p>
        </w:tc>
        <w:tc>
          <w:tcPr>
            <w:tcW w:w="5812" w:type="dxa"/>
            <w:tcBorders>
              <w:top w:val="outset" w:sz="6" w:space="0" w:color="auto"/>
              <w:left w:val="outset" w:sz="6" w:space="0" w:color="auto"/>
              <w:right w:val="outset" w:sz="6" w:space="0" w:color="auto"/>
            </w:tcBorders>
            <w:shd w:val="clear" w:color="auto" w:fill="FFFFFF"/>
          </w:tcPr>
          <w:p w:rsidR="00D9072E" w:rsidRDefault="00D9072E" w:rsidP="00583CBF">
            <w:pPr>
              <w:spacing w:after="0" w:line="240" w:lineRule="auto"/>
              <w:ind w:left="142" w:right="112"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p w:rsidR="00D9072E" w:rsidRPr="001F11A9" w:rsidRDefault="00D9072E" w:rsidP="00583CBF">
            <w:pPr>
              <w:spacing w:after="0" w:line="240" w:lineRule="auto"/>
              <w:ind w:left="142" w:right="112" w:firstLine="284"/>
              <w:jc w:val="center"/>
              <w:rPr>
                <w:rFonts w:ascii="GHEA Grapalat" w:eastAsia="Times New Roman" w:hAnsi="GHEA Grapalat" w:cs="Times New Roman"/>
                <w:color w:val="000000"/>
                <w:sz w:val="24"/>
                <w:szCs w:val="24"/>
                <w:lang w:val="hy-AM"/>
              </w:rPr>
            </w:pPr>
          </w:p>
        </w:tc>
      </w:tr>
      <w:tr w:rsidR="00DC2E1A" w:rsidRPr="00AA54A9" w:rsidTr="009B7C4D">
        <w:trPr>
          <w:tblCellSpacing w:w="0" w:type="dxa"/>
          <w:jc w:val="center"/>
        </w:trPr>
        <w:tc>
          <w:tcPr>
            <w:tcW w:w="1019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AA54A9" w:rsidRDefault="007B5E82" w:rsidP="00583CBF">
            <w:pPr>
              <w:spacing w:after="0" w:line="240" w:lineRule="auto"/>
              <w:ind w:left="142" w:right="112" w:firstLine="284"/>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w:t>
            </w:r>
            <w:r w:rsidR="00DC2E1A" w:rsidRPr="00AA54A9">
              <w:rPr>
                <w:rFonts w:ascii="GHEA Grapalat" w:eastAsia="Times New Roman" w:hAnsi="GHEA Grapalat" w:cs="Times New Roman"/>
                <w:color w:val="000000"/>
                <w:sz w:val="24"/>
                <w:szCs w:val="24"/>
              </w:rPr>
              <w:t xml:space="preserve">. </w:t>
            </w:r>
            <w:r w:rsidR="00896A4D">
              <w:rPr>
                <w:rFonts w:ascii="GHEA Grapalat" w:eastAsia="Times New Roman" w:hAnsi="GHEA Grapalat" w:cs="Times New Roman"/>
                <w:color w:val="000000"/>
                <w:sz w:val="24"/>
                <w:szCs w:val="24"/>
              </w:rPr>
              <w:t>ՀՀ էկոնոմիկայի</w:t>
            </w:r>
            <w:r w:rsidR="006162B0" w:rsidRPr="006162B0">
              <w:rPr>
                <w:rFonts w:ascii="GHEA Grapalat" w:eastAsia="Times New Roman" w:hAnsi="GHEA Grapalat" w:cs="Times New Roman"/>
                <w:color w:val="000000"/>
                <w:sz w:val="24"/>
                <w:szCs w:val="24"/>
              </w:rPr>
              <w:t xml:space="preserve"> նախարարություն</w:t>
            </w:r>
          </w:p>
        </w:tc>
        <w:tc>
          <w:tcPr>
            <w:tcW w:w="5812" w:type="dxa"/>
            <w:tcBorders>
              <w:top w:val="outset" w:sz="6" w:space="0" w:color="auto"/>
              <w:left w:val="outset" w:sz="6" w:space="0" w:color="auto"/>
              <w:bottom w:val="outset" w:sz="6" w:space="0" w:color="auto"/>
              <w:right w:val="outset" w:sz="6" w:space="0" w:color="auto"/>
            </w:tcBorders>
            <w:shd w:val="clear" w:color="auto" w:fill="D0D0D0"/>
          </w:tcPr>
          <w:p w:rsidR="00DC2E1A" w:rsidRPr="0009754E" w:rsidRDefault="00402267" w:rsidP="00583CBF">
            <w:pPr>
              <w:spacing w:after="0" w:line="240" w:lineRule="auto"/>
              <w:ind w:left="142" w:right="112" w:firstLine="284"/>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23</w:t>
            </w:r>
            <w:r w:rsidR="0076606A">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05</w:t>
            </w:r>
            <w:r w:rsidR="00AC7B39">
              <w:rPr>
                <w:rFonts w:ascii="GHEA Grapalat" w:eastAsia="Times New Roman" w:hAnsi="GHEA Grapalat" w:cs="Times New Roman"/>
                <w:color w:val="000000"/>
                <w:sz w:val="24"/>
                <w:szCs w:val="24"/>
              </w:rPr>
              <w:t>.202</w:t>
            </w:r>
            <w:r w:rsidR="00896A4D">
              <w:rPr>
                <w:rFonts w:ascii="GHEA Grapalat" w:eastAsia="Times New Roman" w:hAnsi="GHEA Grapalat" w:cs="Times New Roman"/>
                <w:color w:val="000000"/>
                <w:sz w:val="24"/>
                <w:szCs w:val="24"/>
                <w:lang w:val="hy-AM"/>
              </w:rPr>
              <w:t>4</w:t>
            </w:r>
            <w:r w:rsidR="0076606A">
              <w:rPr>
                <w:rFonts w:ascii="GHEA Grapalat" w:eastAsia="Times New Roman" w:hAnsi="GHEA Grapalat" w:cs="Times New Roman"/>
                <w:color w:val="000000"/>
                <w:sz w:val="24"/>
                <w:szCs w:val="24"/>
              </w:rPr>
              <w:t>թ.</w:t>
            </w:r>
          </w:p>
        </w:tc>
      </w:tr>
      <w:tr w:rsidR="00DC2E1A" w:rsidRPr="00AA54A9" w:rsidTr="009B7C4D">
        <w:trPr>
          <w:tblCellSpacing w:w="0" w:type="dxa"/>
          <w:jc w:val="center"/>
        </w:trPr>
        <w:tc>
          <w:tcPr>
            <w:tcW w:w="1019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AA54A9" w:rsidRDefault="00DC2E1A" w:rsidP="00583CBF">
            <w:pPr>
              <w:spacing w:after="0" w:line="240" w:lineRule="auto"/>
              <w:ind w:left="142" w:right="112" w:firstLine="284"/>
              <w:rPr>
                <w:rFonts w:ascii="GHEA Grapalat" w:eastAsia="Times New Roman" w:hAnsi="GHEA Grapalat" w:cs="Times New Roman"/>
                <w:color w:val="000000"/>
                <w:sz w:val="24"/>
                <w:szCs w:val="24"/>
              </w:rPr>
            </w:pPr>
          </w:p>
        </w:tc>
        <w:tc>
          <w:tcPr>
            <w:tcW w:w="5812" w:type="dxa"/>
            <w:tcBorders>
              <w:top w:val="outset" w:sz="6" w:space="0" w:color="auto"/>
              <w:left w:val="outset" w:sz="6" w:space="0" w:color="auto"/>
              <w:bottom w:val="outset" w:sz="6" w:space="0" w:color="auto"/>
              <w:right w:val="outset" w:sz="6" w:space="0" w:color="auto"/>
            </w:tcBorders>
            <w:shd w:val="clear" w:color="auto" w:fill="D0D0D0"/>
          </w:tcPr>
          <w:p w:rsidR="00DC2E1A" w:rsidRPr="00F47160" w:rsidRDefault="0076606A" w:rsidP="00583CBF">
            <w:pPr>
              <w:spacing w:after="0" w:line="240" w:lineRule="auto"/>
              <w:ind w:left="142" w:right="112" w:firstLine="284"/>
              <w:jc w:val="center"/>
              <w:rPr>
                <w:rFonts w:ascii="GHEA Grapalat" w:eastAsia="Times New Roman" w:hAnsi="GHEA Grapalat" w:cs="Times New Roman"/>
                <w:color w:val="000000"/>
                <w:sz w:val="24"/>
                <w:szCs w:val="24"/>
              </w:rPr>
            </w:pPr>
            <w:r w:rsidRPr="00F47160">
              <w:rPr>
                <w:rFonts w:ascii="GHEA Grapalat" w:eastAsia="Times New Roman" w:hAnsi="GHEA Grapalat" w:cs="Times New Roman"/>
                <w:color w:val="000000"/>
                <w:sz w:val="24"/>
                <w:szCs w:val="24"/>
              </w:rPr>
              <w:t>N</w:t>
            </w:r>
            <w:r w:rsidR="00922A3D">
              <w:rPr>
                <w:rFonts w:ascii="GHEA Grapalat" w:eastAsia="Times New Roman" w:hAnsi="GHEA Grapalat" w:cs="Times New Roman"/>
                <w:color w:val="000000"/>
                <w:sz w:val="24"/>
                <w:szCs w:val="24"/>
                <w:lang w:val="hy-AM"/>
              </w:rPr>
              <w:t xml:space="preserve"> </w:t>
            </w:r>
            <w:r w:rsidR="00402267" w:rsidRPr="00402267">
              <w:rPr>
                <w:rFonts w:ascii="GHEA Grapalat" w:eastAsia="Times New Roman" w:hAnsi="GHEA Grapalat" w:cs="Times New Roman"/>
                <w:color w:val="000000"/>
                <w:sz w:val="24"/>
                <w:szCs w:val="24"/>
              </w:rPr>
              <w:t>01/9540-2024</w:t>
            </w:r>
          </w:p>
        </w:tc>
      </w:tr>
      <w:tr w:rsidR="00C42BA1" w:rsidRPr="009B7C4D" w:rsidTr="009B7C4D">
        <w:trPr>
          <w:trHeight w:val="532"/>
          <w:tblCellSpacing w:w="0" w:type="dxa"/>
          <w:jc w:val="center"/>
        </w:trPr>
        <w:tc>
          <w:tcPr>
            <w:tcW w:w="10198" w:type="dxa"/>
            <w:tcBorders>
              <w:top w:val="outset" w:sz="6" w:space="0" w:color="auto"/>
              <w:left w:val="outset" w:sz="6" w:space="0" w:color="auto"/>
              <w:right w:val="outset" w:sz="6" w:space="0" w:color="auto"/>
            </w:tcBorders>
            <w:shd w:val="clear" w:color="auto" w:fill="FFFFFF"/>
          </w:tcPr>
          <w:p w:rsidR="00402267" w:rsidRPr="00402267" w:rsidRDefault="00402267" w:rsidP="00583CBF">
            <w:pPr>
              <w:suppressAutoHyphens/>
              <w:spacing w:after="0" w:line="240" w:lineRule="auto"/>
              <w:ind w:left="142" w:right="112" w:firstLine="284"/>
              <w:jc w:val="both"/>
              <w:rPr>
                <w:rFonts w:ascii="GHEA Grapalat" w:eastAsia="NSimSun" w:hAnsi="GHEA Grapalat" w:cs="Sylfaen"/>
                <w:kern w:val="2"/>
                <w:sz w:val="24"/>
                <w:szCs w:val="24"/>
                <w:lang w:val="hy-AM" w:eastAsia="zh-CN" w:bidi="hi-IN"/>
              </w:rPr>
            </w:pPr>
            <w:r w:rsidRPr="00402267">
              <w:rPr>
                <w:rFonts w:ascii="GHEA Grapalat" w:eastAsia="NSimSun" w:hAnsi="GHEA Grapalat" w:cs="Lucida Sans"/>
                <w:kern w:val="2"/>
                <w:sz w:val="24"/>
                <w:szCs w:val="24"/>
                <w:lang w:val="hy-AM" w:eastAsia="zh-CN" w:bidi="hi-IN"/>
              </w:rPr>
              <w:t xml:space="preserve">Ի </w:t>
            </w:r>
            <w:r w:rsidRPr="00402267">
              <w:rPr>
                <w:rFonts w:ascii="GHEA Grapalat" w:eastAsia="Calibri" w:hAnsi="GHEA Grapalat" w:cs="Sylfaen"/>
                <w:kern w:val="2"/>
                <w:sz w:val="24"/>
                <w:szCs w:val="24"/>
                <w:lang w:val="hy-AM" w:eastAsia="zh-CN" w:bidi="hi-IN"/>
              </w:rPr>
              <w:t>պատասխան Ձեր 2024 թվականի մայիսի 7-ի թիվ 01/3-4/28050-2024 գրության՝ քննության առնելով «</w:t>
            </w:r>
            <w:r w:rsidRPr="00402267">
              <w:rPr>
                <w:rFonts w:ascii="GHEA Grapalat" w:eastAsia="NSimSun" w:hAnsi="GHEA Grapalat" w:cs="Sylfaen"/>
                <w:kern w:val="2"/>
                <w:sz w:val="24"/>
                <w:szCs w:val="24"/>
                <w:lang w:val="hy-AM" w:eastAsia="zh-CN" w:bidi="hi-IN"/>
              </w:rPr>
              <w:t>Հայաստանի Հանրապետության կառավարության 2017 թվականի հուլիսի 27-ի N 904-Ն որոշման մեջ լրացումներ կատարելու մասին» ՀՀ կառավարության որոշման նախագիծը, հայտնում ենք հետևյալը</w:t>
            </w:r>
            <w:r w:rsidRPr="00402267">
              <w:rPr>
                <w:rFonts w:ascii="Cambria Math" w:eastAsia="NSimSun" w:hAnsi="Cambria Math" w:cs="Cambria Math"/>
                <w:kern w:val="2"/>
                <w:sz w:val="24"/>
                <w:szCs w:val="24"/>
                <w:lang w:val="hy-AM" w:eastAsia="zh-CN" w:bidi="hi-IN"/>
              </w:rPr>
              <w:t>․</w:t>
            </w:r>
          </w:p>
          <w:p w:rsidR="00402267" w:rsidRPr="00402267" w:rsidRDefault="00402267" w:rsidP="00583CBF">
            <w:pPr>
              <w:suppressAutoHyphens/>
              <w:spacing w:after="0" w:line="240" w:lineRule="auto"/>
              <w:ind w:left="142" w:right="112" w:firstLine="284"/>
              <w:jc w:val="both"/>
              <w:rPr>
                <w:rFonts w:ascii="GHEA Grapalat" w:eastAsia="Times New Roman" w:hAnsi="GHEA Grapalat" w:cs="GHEA Grapalat"/>
                <w:kern w:val="2"/>
                <w:sz w:val="24"/>
                <w:szCs w:val="24"/>
                <w:lang w:val="hy-AM" w:eastAsia="zh-CN" w:bidi="hi-IN"/>
              </w:rPr>
            </w:pPr>
            <w:r w:rsidRPr="00402267">
              <w:rPr>
                <w:rFonts w:ascii="GHEA Grapalat" w:eastAsia="Times New Roman" w:hAnsi="GHEA Grapalat" w:cs="GHEA Grapalat"/>
                <w:kern w:val="2"/>
                <w:sz w:val="24"/>
                <w:szCs w:val="24"/>
                <w:lang w:val="hy-AM" w:eastAsia="zh-CN" w:bidi="hi-IN"/>
              </w:rPr>
              <w:t>Նախագծով առաջարկվում է սահմանել, որ հսկիչ գնումներով ձեռք բերված և չվե</w:t>
            </w:r>
            <w:r w:rsidRPr="00402267">
              <w:rPr>
                <w:rFonts w:ascii="GHEA Grapalat" w:eastAsia="Times New Roman" w:hAnsi="GHEA Grapalat" w:cs="GHEA Grapalat"/>
                <w:kern w:val="2"/>
                <w:sz w:val="24"/>
                <w:szCs w:val="24"/>
                <w:lang w:val="hy-AM" w:eastAsia="zh-CN" w:bidi="hi-IN"/>
              </w:rPr>
              <w:softHyphen/>
              <w:t xml:space="preserve">րադարձված դեղորայքը, բժշկական նյութերը և կենդանիների համար նախատեսված </w:t>
            </w:r>
            <w:r w:rsidRPr="00402267">
              <w:rPr>
                <w:rFonts w:ascii="GHEA Grapalat" w:eastAsia="Times New Roman" w:hAnsi="GHEA Grapalat" w:cs="GHEA Grapalat"/>
                <w:kern w:val="2"/>
                <w:sz w:val="24"/>
                <w:szCs w:val="24"/>
                <w:lang w:val="hy-AM" w:eastAsia="zh-CN" w:bidi="hi-IN"/>
              </w:rPr>
              <w:lastRenderedPageBreak/>
              <w:t xml:space="preserve">կերերը ենթակա են ոչնչացման, իսկ ալկոհոլային խմիչքները, բջջային հեռախոսները, ոսկյա և արծաթյա զարդերը հարկային մարմինը դրանք ստանալու օրվան հաջորդող երեսուն աշխատանքային օրվա ընթացքում հանձնում է Տարածքային կառավարման և ենթակառուցվածքների նախարարության տնօրինմանը։ </w:t>
            </w:r>
          </w:p>
          <w:p w:rsidR="00402267" w:rsidRPr="00402267" w:rsidRDefault="00402267" w:rsidP="00583CBF">
            <w:pPr>
              <w:suppressAutoHyphens/>
              <w:spacing w:after="0" w:line="240" w:lineRule="auto"/>
              <w:ind w:left="142" w:right="112" w:firstLine="284"/>
              <w:jc w:val="both"/>
              <w:rPr>
                <w:rFonts w:ascii="GHEA Grapalat" w:eastAsia="Times New Roman" w:hAnsi="GHEA Grapalat" w:cs="GHEA Grapalat"/>
                <w:kern w:val="2"/>
                <w:sz w:val="24"/>
                <w:szCs w:val="24"/>
                <w:lang w:val="hy-AM" w:eastAsia="zh-CN" w:bidi="hi-IN"/>
              </w:rPr>
            </w:pPr>
            <w:r w:rsidRPr="00402267">
              <w:rPr>
                <w:rFonts w:ascii="GHEA Grapalat" w:eastAsia="Times New Roman" w:hAnsi="GHEA Grapalat" w:cs="GHEA Grapalat"/>
                <w:kern w:val="2"/>
                <w:sz w:val="24"/>
                <w:szCs w:val="24"/>
                <w:lang w:val="hy-AM" w:eastAsia="zh-CN" w:bidi="hi-IN"/>
              </w:rPr>
              <w:t xml:space="preserve">Այս առնչությամբ </w:t>
            </w:r>
            <w:r w:rsidRPr="00402267">
              <w:rPr>
                <w:rFonts w:ascii="GHEA Grapalat" w:eastAsia="NSimSun" w:hAnsi="GHEA Grapalat" w:cs="Lucida Sans"/>
                <w:color w:val="000000"/>
                <w:kern w:val="2"/>
                <w:sz w:val="24"/>
                <w:szCs w:val="24"/>
                <w:shd w:val="clear" w:color="auto" w:fill="FFFFFF"/>
                <w:lang w:val="hy-AM" w:eastAsia="zh-CN" w:bidi="hi-IN"/>
              </w:rPr>
              <w:t xml:space="preserve">առողջապահական համակարգի արդյունավետ գործունեության նպատակով՝ </w:t>
            </w:r>
            <w:r w:rsidRPr="00402267">
              <w:rPr>
                <w:rFonts w:ascii="GHEA Grapalat" w:eastAsia="Times New Roman" w:hAnsi="GHEA Grapalat" w:cs="GHEA Grapalat"/>
                <w:kern w:val="2"/>
                <w:sz w:val="24"/>
                <w:szCs w:val="24"/>
                <w:lang w:val="hy-AM" w:eastAsia="zh-CN" w:bidi="hi-IN"/>
              </w:rPr>
              <w:t xml:space="preserve">առաջարկում ենք քննարկման առարկա դարձնել </w:t>
            </w:r>
            <w:r w:rsidRPr="00402267">
              <w:rPr>
                <w:rFonts w:ascii="GHEA Grapalat" w:eastAsia="Calibri" w:hAnsi="GHEA Grapalat" w:cs="Sylfaen"/>
                <w:kern w:val="2"/>
                <w:sz w:val="24"/>
                <w:szCs w:val="24"/>
                <w:lang w:val="hy-AM" w:eastAsia="zh-CN" w:bidi="hi-IN"/>
              </w:rPr>
              <w:t>հսկիչ գնումներով ձեռք բերված և չվերադարձված դեղորայքը և բժշկական նյութերը ոչնչացնելու փոխարեն</w:t>
            </w:r>
            <w:r w:rsidRPr="00402267">
              <w:rPr>
                <w:rFonts w:ascii="GHEA Grapalat" w:eastAsia="Times New Roman" w:hAnsi="GHEA Grapalat" w:cs="GHEA Grapalat"/>
                <w:kern w:val="2"/>
                <w:sz w:val="24"/>
                <w:szCs w:val="24"/>
                <w:lang w:val="hy-AM" w:eastAsia="zh-CN" w:bidi="hi-IN"/>
              </w:rPr>
              <w:t xml:space="preserve"> դրանք Առողջապահության նախարարության տնօրինմանը հանձնելու նպատակահարմարության հարցը։</w:t>
            </w:r>
          </w:p>
          <w:p w:rsidR="00C42BA1" w:rsidRPr="00402267" w:rsidRDefault="00402267" w:rsidP="00583CBF">
            <w:pPr>
              <w:suppressAutoHyphens/>
              <w:spacing w:after="0" w:line="240" w:lineRule="auto"/>
              <w:ind w:left="142" w:right="112" w:firstLine="284"/>
              <w:jc w:val="both"/>
              <w:rPr>
                <w:rFonts w:ascii="GHEA Grapalat" w:eastAsia="Times New Roman" w:hAnsi="GHEA Grapalat" w:cs="GHEA Grapalat"/>
                <w:kern w:val="2"/>
                <w:sz w:val="24"/>
                <w:szCs w:val="24"/>
                <w:lang w:val="hy-AM" w:eastAsia="zh-CN" w:bidi="hi-IN"/>
              </w:rPr>
            </w:pPr>
            <w:r w:rsidRPr="00402267">
              <w:rPr>
                <w:rFonts w:ascii="GHEA Grapalat" w:eastAsia="Times New Roman" w:hAnsi="GHEA Grapalat" w:cs="GHEA Grapalat"/>
                <w:kern w:val="2"/>
                <w:sz w:val="24"/>
                <w:szCs w:val="24"/>
                <w:lang w:val="hy-AM" w:eastAsia="zh-CN" w:bidi="hi-IN"/>
              </w:rPr>
              <w:t>Միաժամանակ առաջարկում ենք հարցը ներկայացնել նաև ՀՀ առողջապահության նախարարության քննարկմանը՝</w:t>
            </w:r>
            <w:r w:rsidRPr="00402267">
              <w:rPr>
                <w:rFonts w:ascii="GHEA Grapalat" w:eastAsia="NSimSun" w:hAnsi="GHEA Grapalat" w:cs="Lucida Sans"/>
                <w:color w:val="191919"/>
                <w:kern w:val="2"/>
                <w:sz w:val="24"/>
                <w:szCs w:val="24"/>
                <w:shd w:val="clear" w:color="auto" w:fill="FFFFFF"/>
                <w:lang w:val="hy-AM" w:eastAsia="zh-CN" w:bidi="hi-IN"/>
              </w:rPr>
              <w:t xml:space="preserve"> առողջության անվտանգության տեսանկյունից</w:t>
            </w:r>
            <w:r w:rsidRPr="00402267">
              <w:rPr>
                <w:rFonts w:ascii="GHEA Grapalat" w:eastAsia="Times New Roman" w:hAnsi="GHEA Grapalat" w:cs="GHEA Grapalat"/>
                <w:kern w:val="2"/>
                <w:sz w:val="24"/>
                <w:szCs w:val="24"/>
                <w:lang w:val="hy-AM" w:eastAsia="zh-CN" w:bidi="hi-IN"/>
              </w:rPr>
              <w:t xml:space="preserve"> կարծիք ստանալու նպատակով։</w:t>
            </w:r>
          </w:p>
        </w:tc>
        <w:tc>
          <w:tcPr>
            <w:tcW w:w="5812" w:type="dxa"/>
            <w:tcBorders>
              <w:top w:val="outset" w:sz="6" w:space="0" w:color="auto"/>
              <w:left w:val="outset" w:sz="6" w:space="0" w:color="auto"/>
              <w:right w:val="outset" w:sz="6" w:space="0" w:color="auto"/>
            </w:tcBorders>
            <w:shd w:val="clear" w:color="auto" w:fill="FFFFFF"/>
          </w:tcPr>
          <w:p w:rsidR="00C42BA1" w:rsidRDefault="00B67BFE" w:rsidP="00583CBF">
            <w:pPr>
              <w:spacing w:after="0" w:line="240" w:lineRule="auto"/>
              <w:ind w:left="142" w:right="112"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ի գիտություն։</w:t>
            </w:r>
          </w:p>
          <w:p w:rsidR="00B67BFE" w:rsidRPr="001F11A9" w:rsidRDefault="009329EE" w:rsidP="003F100D">
            <w:pPr>
              <w:spacing w:after="0" w:line="240" w:lineRule="auto"/>
              <w:ind w:left="142" w:right="112"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Միաժամանակ, հարկ ենք համարում նշել, որ </w:t>
            </w:r>
            <w:r w:rsidRPr="00402267">
              <w:rPr>
                <w:rFonts w:ascii="GHEA Grapalat" w:eastAsia="Times New Roman" w:hAnsi="GHEA Grapalat" w:cs="GHEA Grapalat"/>
                <w:kern w:val="2"/>
                <w:sz w:val="24"/>
                <w:szCs w:val="24"/>
                <w:lang w:val="hy-AM" w:eastAsia="zh-CN" w:bidi="hi-IN"/>
              </w:rPr>
              <w:t>հսկիչ գնումներով ձեռք բերված և չվե</w:t>
            </w:r>
            <w:r w:rsidRPr="00402267">
              <w:rPr>
                <w:rFonts w:ascii="GHEA Grapalat" w:eastAsia="Times New Roman" w:hAnsi="GHEA Grapalat" w:cs="GHEA Grapalat"/>
                <w:kern w:val="2"/>
                <w:sz w:val="24"/>
                <w:szCs w:val="24"/>
                <w:lang w:val="hy-AM" w:eastAsia="zh-CN" w:bidi="hi-IN"/>
              </w:rPr>
              <w:softHyphen/>
              <w:t>րադարձված դեղորայքը</w:t>
            </w:r>
            <w:r>
              <w:rPr>
                <w:rFonts w:ascii="GHEA Grapalat" w:eastAsia="Times New Roman" w:hAnsi="GHEA Grapalat" w:cs="GHEA Grapalat"/>
                <w:kern w:val="2"/>
                <w:sz w:val="24"/>
                <w:szCs w:val="24"/>
                <w:lang w:val="hy-AM" w:eastAsia="zh-CN" w:bidi="hi-IN"/>
              </w:rPr>
              <w:t xml:space="preserve">, դեղամիջոցները, դեղանյութերը, բժշկական նշանակության արտադրատեսակները այլ մարմին հանձնելը նպատակահարմար չենք </w:t>
            </w:r>
            <w:r>
              <w:rPr>
                <w:rFonts w:ascii="GHEA Grapalat" w:eastAsia="Times New Roman" w:hAnsi="GHEA Grapalat" w:cs="GHEA Grapalat"/>
                <w:kern w:val="2"/>
                <w:sz w:val="24"/>
                <w:szCs w:val="24"/>
                <w:lang w:val="hy-AM" w:eastAsia="zh-CN" w:bidi="hi-IN"/>
              </w:rPr>
              <w:lastRenderedPageBreak/>
              <w:t xml:space="preserve">համարում, </w:t>
            </w:r>
            <w:r w:rsidR="004E425C">
              <w:rPr>
                <w:rFonts w:ascii="GHEA Grapalat" w:eastAsia="Times New Roman" w:hAnsi="GHEA Grapalat" w:cs="GHEA Grapalat"/>
                <w:kern w:val="2"/>
                <w:sz w:val="24"/>
                <w:szCs w:val="24"/>
                <w:lang w:val="hy-AM" w:eastAsia="zh-CN" w:bidi="hi-IN"/>
              </w:rPr>
              <w:t>հաշվի առնելով</w:t>
            </w:r>
            <w:r>
              <w:rPr>
                <w:rFonts w:ascii="GHEA Grapalat" w:eastAsia="Times New Roman" w:hAnsi="GHEA Grapalat" w:cs="GHEA Grapalat"/>
                <w:kern w:val="2"/>
                <w:sz w:val="24"/>
                <w:szCs w:val="24"/>
                <w:lang w:val="hy-AM" w:eastAsia="zh-CN" w:bidi="hi-IN"/>
              </w:rPr>
              <w:t>՝ հսկիչ գնումից հետո մինչև այլ մարմին դրանք հանձնելու ժամկետն ընկած ժամանակահատվածում այդ ապրանքների պիտանիության ժամկետների սպառման</w:t>
            </w:r>
            <w:r w:rsidR="004E425C">
              <w:rPr>
                <w:rFonts w:ascii="GHEA Grapalat" w:eastAsia="Times New Roman" w:hAnsi="GHEA Grapalat" w:cs="GHEA Grapalat"/>
                <w:kern w:val="2"/>
                <w:sz w:val="24"/>
                <w:szCs w:val="24"/>
                <w:lang w:val="hy-AM" w:eastAsia="zh-CN" w:bidi="hi-IN"/>
              </w:rPr>
              <w:t xml:space="preserve"> հնարավորությունը</w:t>
            </w:r>
            <w:r>
              <w:rPr>
                <w:rFonts w:ascii="GHEA Grapalat" w:eastAsia="Times New Roman" w:hAnsi="GHEA Grapalat" w:cs="GHEA Grapalat"/>
                <w:kern w:val="2"/>
                <w:sz w:val="24"/>
                <w:szCs w:val="24"/>
                <w:lang w:val="hy-AM" w:eastAsia="zh-CN" w:bidi="hi-IN"/>
              </w:rPr>
              <w:t xml:space="preserve">, </w:t>
            </w:r>
            <w:r w:rsidR="004E425C">
              <w:rPr>
                <w:rFonts w:ascii="GHEA Grapalat" w:eastAsia="Times New Roman" w:hAnsi="GHEA Grapalat" w:cs="GHEA Grapalat"/>
                <w:kern w:val="2"/>
                <w:sz w:val="24"/>
                <w:szCs w:val="24"/>
                <w:lang w:val="hy-AM" w:eastAsia="zh-CN" w:bidi="hi-IN"/>
              </w:rPr>
              <w:t>հետագա օգտագործ</w:t>
            </w:r>
            <w:r w:rsidR="004E425C">
              <w:rPr>
                <w:rFonts w:ascii="GHEA Grapalat" w:eastAsia="Times New Roman" w:hAnsi="GHEA Grapalat" w:cs="GHEA Grapalat"/>
                <w:kern w:val="2"/>
                <w:sz w:val="24"/>
                <w:szCs w:val="24"/>
                <w:lang w:val="hy-AM" w:eastAsia="zh-CN" w:bidi="hi-IN"/>
              </w:rPr>
              <w:softHyphen/>
              <w:t xml:space="preserve">ման համար ոչ պիտանի համարվելու ռիսկերի ստեղծումը, դրանց պահպանության համար հատուկ սարքավորումների և պայմանների ստեղծման </w:t>
            </w:r>
            <w:r w:rsidR="004E425C" w:rsidRPr="004E425C">
              <w:rPr>
                <w:rFonts w:ascii="GHEA Grapalat" w:eastAsia="Times New Roman" w:hAnsi="GHEA Grapalat" w:cs="GHEA Grapalat"/>
                <w:kern w:val="2"/>
                <w:sz w:val="24"/>
                <w:szCs w:val="24"/>
                <w:lang w:val="hy-AM" w:eastAsia="zh-CN" w:bidi="hi-IN"/>
              </w:rPr>
              <w:t>(</w:t>
            </w:r>
            <w:r w:rsidR="004E425C">
              <w:rPr>
                <w:rFonts w:ascii="GHEA Grapalat" w:eastAsia="Times New Roman" w:hAnsi="GHEA Grapalat" w:cs="GHEA Grapalat"/>
                <w:kern w:val="2"/>
                <w:sz w:val="24"/>
                <w:szCs w:val="24"/>
                <w:lang w:val="hy-AM" w:eastAsia="zh-CN" w:bidi="hi-IN"/>
              </w:rPr>
              <w:t>խոնավություն, չորություն, ջերմաստիճան</w:t>
            </w:r>
            <w:r w:rsidR="004E425C" w:rsidRPr="004E425C">
              <w:rPr>
                <w:rFonts w:ascii="GHEA Grapalat" w:eastAsia="Times New Roman" w:hAnsi="GHEA Grapalat" w:cs="GHEA Grapalat"/>
                <w:kern w:val="2"/>
                <w:sz w:val="24"/>
                <w:szCs w:val="24"/>
                <w:lang w:val="hy-AM" w:eastAsia="zh-CN" w:bidi="hi-IN"/>
              </w:rPr>
              <w:t>)</w:t>
            </w:r>
            <w:r w:rsidR="004E425C">
              <w:rPr>
                <w:rFonts w:ascii="GHEA Grapalat" w:eastAsia="Times New Roman" w:hAnsi="GHEA Grapalat" w:cs="GHEA Grapalat"/>
                <w:kern w:val="2"/>
                <w:sz w:val="24"/>
                <w:szCs w:val="24"/>
                <w:lang w:val="hy-AM" w:eastAsia="zh-CN" w:bidi="hi-IN"/>
              </w:rPr>
              <w:t xml:space="preserve"> ապահովումը և այլն։</w:t>
            </w:r>
          </w:p>
        </w:tc>
      </w:tr>
      <w:tr w:rsidR="00583CBF" w:rsidRPr="006162B0" w:rsidTr="009B7C4D">
        <w:trPr>
          <w:tblCellSpacing w:w="0" w:type="dxa"/>
          <w:jc w:val="center"/>
        </w:trPr>
        <w:tc>
          <w:tcPr>
            <w:tcW w:w="1019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83CBF" w:rsidRPr="006162B0" w:rsidRDefault="00583CBF" w:rsidP="00583CBF">
            <w:pPr>
              <w:spacing w:after="0" w:line="240" w:lineRule="auto"/>
              <w:ind w:left="142" w:right="112"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4</w:t>
            </w:r>
            <w:r w:rsidRPr="006162B0">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ՀՀ արդարադատության</w:t>
            </w:r>
            <w:r w:rsidRPr="006162B0">
              <w:rPr>
                <w:lang w:val="hy-AM"/>
              </w:rPr>
              <w:t xml:space="preserve"> </w:t>
            </w:r>
            <w:r w:rsidRPr="006162B0">
              <w:rPr>
                <w:rFonts w:ascii="GHEA Grapalat" w:eastAsia="Times New Roman" w:hAnsi="GHEA Grapalat" w:cs="Times New Roman"/>
                <w:color w:val="000000"/>
                <w:sz w:val="24"/>
                <w:szCs w:val="24"/>
                <w:lang w:val="hy-AM"/>
              </w:rPr>
              <w:t>նախարարություն</w:t>
            </w:r>
          </w:p>
        </w:tc>
        <w:tc>
          <w:tcPr>
            <w:tcW w:w="5812" w:type="dxa"/>
            <w:tcBorders>
              <w:top w:val="outset" w:sz="6" w:space="0" w:color="auto"/>
              <w:left w:val="outset" w:sz="6" w:space="0" w:color="auto"/>
              <w:bottom w:val="outset" w:sz="6" w:space="0" w:color="auto"/>
              <w:right w:val="outset" w:sz="6" w:space="0" w:color="auto"/>
            </w:tcBorders>
            <w:shd w:val="clear" w:color="auto" w:fill="D0D0D0"/>
          </w:tcPr>
          <w:p w:rsidR="00583CBF" w:rsidRPr="0009754E" w:rsidRDefault="00583CBF" w:rsidP="00583CBF">
            <w:pPr>
              <w:spacing w:after="0" w:line="240" w:lineRule="auto"/>
              <w:ind w:left="142" w:right="112" w:firstLine="284"/>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11</w:t>
            </w:r>
            <w:r>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07</w:t>
            </w:r>
            <w:r>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4</w:t>
            </w:r>
            <w:r>
              <w:rPr>
                <w:rFonts w:ascii="GHEA Grapalat" w:eastAsia="Times New Roman" w:hAnsi="GHEA Grapalat" w:cs="Times New Roman"/>
                <w:color w:val="000000"/>
                <w:sz w:val="24"/>
                <w:szCs w:val="24"/>
              </w:rPr>
              <w:t>թ.</w:t>
            </w:r>
          </w:p>
        </w:tc>
      </w:tr>
      <w:tr w:rsidR="00583CBF" w:rsidRPr="0076606A" w:rsidTr="009B7C4D">
        <w:trPr>
          <w:tblCellSpacing w:w="0" w:type="dxa"/>
          <w:jc w:val="center"/>
        </w:trPr>
        <w:tc>
          <w:tcPr>
            <w:tcW w:w="1019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83CBF" w:rsidRPr="006162B0" w:rsidRDefault="00583CBF" w:rsidP="00583CBF">
            <w:pPr>
              <w:spacing w:after="0" w:line="240" w:lineRule="auto"/>
              <w:ind w:left="142" w:right="112" w:firstLine="284"/>
              <w:rPr>
                <w:rFonts w:ascii="GHEA Grapalat" w:eastAsia="Times New Roman" w:hAnsi="GHEA Grapalat" w:cs="Times New Roman"/>
                <w:color w:val="000000"/>
                <w:sz w:val="24"/>
                <w:szCs w:val="24"/>
                <w:lang w:val="hy-AM"/>
              </w:rPr>
            </w:pPr>
          </w:p>
        </w:tc>
        <w:tc>
          <w:tcPr>
            <w:tcW w:w="5812" w:type="dxa"/>
            <w:tcBorders>
              <w:top w:val="outset" w:sz="6" w:space="0" w:color="auto"/>
              <w:left w:val="outset" w:sz="6" w:space="0" w:color="auto"/>
              <w:bottom w:val="outset" w:sz="6" w:space="0" w:color="auto"/>
              <w:right w:val="outset" w:sz="6" w:space="0" w:color="auto"/>
            </w:tcBorders>
            <w:shd w:val="clear" w:color="auto" w:fill="D0D0D0"/>
          </w:tcPr>
          <w:p w:rsidR="00583CBF" w:rsidRPr="00F47160" w:rsidRDefault="00583CBF" w:rsidP="00583CBF">
            <w:pPr>
              <w:spacing w:after="0" w:line="240" w:lineRule="auto"/>
              <w:ind w:left="142" w:right="112" w:firstLine="284"/>
              <w:jc w:val="center"/>
              <w:rPr>
                <w:rFonts w:ascii="GHEA Grapalat" w:eastAsia="Times New Roman" w:hAnsi="GHEA Grapalat" w:cs="Times New Roman"/>
                <w:color w:val="000000"/>
                <w:sz w:val="24"/>
                <w:szCs w:val="24"/>
              </w:rPr>
            </w:pPr>
            <w:r w:rsidRPr="00F47160">
              <w:rPr>
                <w:rFonts w:ascii="GHEA Grapalat" w:eastAsia="Times New Roman" w:hAnsi="GHEA Grapalat" w:cs="Times New Roman"/>
                <w:color w:val="000000"/>
                <w:sz w:val="24"/>
                <w:szCs w:val="24"/>
              </w:rPr>
              <w:t>N</w:t>
            </w:r>
            <w:r>
              <w:rPr>
                <w:rFonts w:ascii="GHEA Grapalat" w:eastAsia="Times New Roman" w:hAnsi="GHEA Grapalat" w:cs="Times New Roman"/>
                <w:color w:val="000000"/>
                <w:sz w:val="24"/>
                <w:szCs w:val="24"/>
                <w:lang w:val="hy-AM"/>
              </w:rPr>
              <w:t xml:space="preserve"> </w:t>
            </w:r>
            <w:r w:rsidRPr="00583CBF">
              <w:rPr>
                <w:rFonts w:ascii="GHEA Grapalat" w:eastAsia="Times New Roman" w:hAnsi="GHEA Grapalat" w:cs="Times New Roman"/>
                <w:color w:val="000000"/>
                <w:sz w:val="24"/>
                <w:szCs w:val="24"/>
              </w:rPr>
              <w:t>//27195-2024</w:t>
            </w:r>
          </w:p>
        </w:tc>
      </w:tr>
      <w:tr w:rsidR="00583CBF" w:rsidRPr="009B7C4D" w:rsidTr="009B7C4D">
        <w:trPr>
          <w:trHeight w:val="398"/>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FFFFFF"/>
          </w:tcPr>
          <w:p w:rsidR="00583CBF" w:rsidRPr="001F1D01" w:rsidRDefault="00583CBF" w:rsidP="00583CBF">
            <w:pPr>
              <w:spacing w:after="0" w:line="240" w:lineRule="auto"/>
              <w:ind w:left="142" w:right="112" w:firstLine="284"/>
              <w:jc w:val="both"/>
              <w:rPr>
                <w:rFonts w:ascii="GHEA Grapalat" w:eastAsia="NSimSun" w:hAnsi="GHEA Grapalat" w:cs="Lucida Sans"/>
                <w:kern w:val="2"/>
                <w:sz w:val="24"/>
                <w:szCs w:val="24"/>
                <w:lang w:val="hy-AM" w:eastAsia="zh-CN" w:bidi="hi-IN"/>
              </w:rPr>
            </w:pPr>
            <w:r w:rsidRPr="001F1D01">
              <w:rPr>
                <w:rFonts w:ascii="GHEA Grapalat" w:eastAsia="NSimSun" w:hAnsi="GHEA Grapalat" w:cs="Lucida Sans"/>
                <w:kern w:val="2"/>
                <w:sz w:val="24"/>
                <w:szCs w:val="24"/>
                <w:lang w:val="hy-AM" w:eastAsia="zh-CN" w:bidi="hi-IN"/>
              </w:rPr>
              <w:t>«Հայաստանի Հանրապետության կառավարության 2017 թվականի հուլիսի 27-ի N 904-Ն որոշման մեջ լրացումներ կատարելու մասին» Հայաստանի Հանրապետության կառավարության որոշման նախագծի (այսուհետ՝ Նախագիծ) վերաբերյալ հայտնում ենք հետևյալը.</w:t>
            </w:r>
          </w:p>
          <w:p w:rsidR="00583CBF" w:rsidRPr="001F1D01" w:rsidRDefault="00583CBF" w:rsidP="00583CBF">
            <w:pPr>
              <w:spacing w:after="0" w:line="240" w:lineRule="auto"/>
              <w:ind w:left="142" w:right="112" w:firstLine="284"/>
              <w:jc w:val="both"/>
              <w:rPr>
                <w:rFonts w:ascii="GHEA Grapalat" w:eastAsia="NSimSun" w:hAnsi="GHEA Grapalat" w:cs="Lucida Sans"/>
                <w:kern w:val="2"/>
                <w:sz w:val="24"/>
                <w:szCs w:val="24"/>
                <w:lang w:val="hy-AM" w:eastAsia="zh-CN" w:bidi="hi-IN"/>
              </w:rPr>
            </w:pPr>
            <w:r w:rsidRPr="001F1D01">
              <w:rPr>
                <w:rFonts w:ascii="GHEA Grapalat" w:eastAsia="NSimSun" w:hAnsi="GHEA Grapalat" w:cs="Lucida Sans"/>
                <w:kern w:val="2"/>
                <w:sz w:val="24"/>
                <w:szCs w:val="24"/>
                <w:lang w:val="hy-AM" w:eastAsia="zh-CN" w:bidi="hi-IN"/>
              </w:rPr>
              <w:t>Նախագծով նախատեսվում է, որ հսկիչ գնումներով ձեռք բերված և չվերադարձված դեղորայքը, բժշկական նյութերը և կենդանիների համար նախատեսված կերերը ենթակա են ոչնչացման:</w:t>
            </w:r>
          </w:p>
          <w:p w:rsidR="00583CBF" w:rsidRPr="001F1D01" w:rsidRDefault="00583CBF" w:rsidP="00583CBF">
            <w:pPr>
              <w:spacing w:after="0" w:line="240" w:lineRule="auto"/>
              <w:ind w:left="142" w:right="112" w:firstLine="284"/>
              <w:jc w:val="both"/>
              <w:rPr>
                <w:rFonts w:ascii="GHEA Grapalat" w:eastAsia="NSimSun" w:hAnsi="GHEA Grapalat" w:cs="Lucida Sans"/>
                <w:kern w:val="2"/>
                <w:sz w:val="24"/>
                <w:szCs w:val="24"/>
                <w:lang w:val="hy-AM" w:eastAsia="zh-CN" w:bidi="hi-IN"/>
              </w:rPr>
            </w:pPr>
            <w:r w:rsidRPr="001F1D01">
              <w:rPr>
                <w:rFonts w:ascii="GHEA Grapalat" w:eastAsia="NSimSun" w:hAnsi="GHEA Grapalat" w:cs="Lucida Sans"/>
                <w:kern w:val="2"/>
                <w:sz w:val="24"/>
                <w:szCs w:val="24"/>
                <w:lang w:val="hy-AM" w:eastAsia="zh-CN" w:bidi="hi-IN"/>
              </w:rPr>
              <w:t>Վերոնշյալի կապակցությամբ առաջարկում ենք քննարկել հսկիչ գնումներով ձեռք բերված և չվերադարձված դեղորայքը և բժշկական նյութերը ըստ նպատակային նշանակության օգտագործելու հարցը, դրանք ոչնչացնելու փոխարեն։</w:t>
            </w:r>
          </w:p>
          <w:p w:rsidR="00583CBF" w:rsidRPr="00626347" w:rsidRDefault="00583CBF" w:rsidP="00583CBF">
            <w:pPr>
              <w:spacing w:after="0" w:line="240" w:lineRule="auto"/>
              <w:ind w:left="142" w:right="112" w:firstLine="284"/>
              <w:jc w:val="both"/>
              <w:rPr>
                <w:rFonts w:ascii="GHEA Grapalat" w:eastAsia="NSimSun" w:hAnsi="GHEA Grapalat" w:cs="Lucida Sans"/>
                <w:kern w:val="2"/>
                <w:sz w:val="24"/>
                <w:szCs w:val="24"/>
                <w:lang w:val="hy-AM" w:eastAsia="zh-CN" w:bidi="hi-IN"/>
              </w:rPr>
            </w:pPr>
            <w:r w:rsidRPr="001F1D01">
              <w:rPr>
                <w:rFonts w:ascii="GHEA Grapalat" w:eastAsia="NSimSun" w:hAnsi="GHEA Grapalat" w:cs="Lucida Sans"/>
                <w:kern w:val="2"/>
                <w:sz w:val="24"/>
                <w:szCs w:val="24"/>
                <w:lang w:val="hy-AM" w:eastAsia="zh-CN" w:bidi="hi-IN"/>
              </w:rPr>
              <w:t>Միաժամանակ ղեկավարվելով Հայաստանի Հանրապետության կառավարության 2021 թվականի փետրվարի 25-ի թիվ 252-Լ որոշմամբ հաստատված աշխատակարգի 15-րդ կետի դրույթներով, որոնց համաձայն՝ նախագծերը նախապես կարծիքի են ուղարկվում շահագրգիռ մարմիններին նախագիծը ներկայացնողի կողմից, առաջարկում ենք Նախագիծը ներկայացնել նաև ՀՀ առողջապահության նախարարություն՝ կարծիք ստանալու նպատակով։</w:t>
            </w:r>
          </w:p>
        </w:tc>
        <w:tc>
          <w:tcPr>
            <w:tcW w:w="5812" w:type="dxa"/>
            <w:tcBorders>
              <w:top w:val="outset" w:sz="6" w:space="0" w:color="auto"/>
              <w:left w:val="outset" w:sz="6" w:space="0" w:color="auto"/>
              <w:bottom w:val="outset" w:sz="6" w:space="0" w:color="auto"/>
              <w:right w:val="outset" w:sz="6" w:space="0" w:color="auto"/>
            </w:tcBorders>
            <w:shd w:val="clear" w:color="auto" w:fill="FFFFFF"/>
          </w:tcPr>
          <w:p w:rsidR="003F100D" w:rsidRPr="003F100D" w:rsidRDefault="003F100D" w:rsidP="003F100D">
            <w:pPr>
              <w:spacing w:after="0" w:line="240" w:lineRule="auto"/>
              <w:ind w:left="142" w:right="112" w:firstLine="284"/>
              <w:jc w:val="center"/>
              <w:rPr>
                <w:rFonts w:ascii="GHEA Grapalat" w:eastAsia="Times New Roman" w:hAnsi="GHEA Grapalat" w:cs="Times New Roman"/>
                <w:color w:val="000000"/>
                <w:sz w:val="24"/>
                <w:szCs w:val="24"/>
                <w:lang w:val="hy-AM"/>
              </w:rPr>
            </w:pPr>
            <w:r w:rsidRPr="003F100D">
              <w:rPr>
                <w:rFonts w:ascii="GHEA Grapalat" w:eastAsia="Times New Roman" w:hAnsi="GHEA Grapalat" w:cs="Times New Roman"/>
                <w:color w:val="000000"/>
                <w:sz w:val="24"/>
                <w:szCs w:val="24"/>
                <w:lang w:val="hy-AM"/>
              </w:rPr>
              <w:t>Ընդունվել է ի գիտություն։</w:t>
            </w:r>
          </w:p>
          <w:p w:rsidR="00583CBF" w:rsidRPr="005F4388" w:rsidRDefault="003F100D" w:rsidP="003F100D">
            <w:pPr>
              <w:spacing w:after="0" w:line="240" w:lineRule="auto"/>
              <w:ind w:left="142" w:right="112" w:firstLine="284"/>
              <w:jc w:val="both"/>
              <w:rPr>
                <w:rFonts w:ascii="GHEA Grapalat" w:eastAsia="Times New Roman" w:hAnsi="GHEA Grapalat" w:cs="Times New Roman"/>
                <w:color w:val="000000"/>
                <w:sz w:val="24"/>
                <w:szCs w:val="24"/>
                <w:lang w:val="hy-AM"/>
              </w:rPr>
            </w:pPr>
            <w:r w:rsidRPr="003F100D">
              <w:rPr>
                <w:rFonts w:ascii="GHEA Grapalat" w:eastAsia="Times New Roman" w:hAnsi="GHEA Grapalat" w:cs="Times New Roman"/>
                <w:color w:val="000000"/>
                <w:sz w:val="24"/>
                <w:szCs w:val="24"/>
                <w:lang w:val="hy-AM"/>
              </w:rPr>
              <w:t>Միաժամանակ, հարկ ենք համարում նշել, որ հսկիչ գնումներով ձեռք բերված և չվե</w:t>
            </w:r>
            <w:r w:rsidRPr="003F100D">
              <w:rPr>
                <w:rFonts w:ascii="GHEA Grapalat" w:eastAsia="Times New Roman" w:hAnsi="GHEA Grapalat" w:cs="Times New Roman"/>
                <w:color w:val="000000"/>
                <w:sz w:val="24"/>
                <w:szCs w:val="24"/>
                <w:lang w:val="hy-AM"/>
              </w:rPr>
              <w:softHyphen/>
              <w:t>րադարձված դեղորայքը, դեղամիջոցները, դեղանյութերը, բժշկական նշանակության արտադրատեսակները այլ մարմին հանձնելը նպատակահարմար չենք համարում, հաշվի առնելով՝ հսկիչ գնումից հետո մինչև այլ մարմին դրանք հանձնելու ժամկետն ընկած ժամանակահատվածում այդ ապրանքների պիտանիության ժամկետների սպառման հնարավորությունը, հետագա օգտագործ</w:t>
            </w:r>
            <w:r w:rsidRPr="003F100D">
              <w:rPr>
                <w:rFonts w:ascii="GHEA Grapalat" w:eastAsia="Times New Roman" w:hAnsi="GHEA Grapalat" w:cs="Times New Roman"/>
                <w:color w:val="000000"/>
                <w:sz w:val="24"/>
                <w:szCs w:val="24"/>
                <w:lang w:val="hy-AM"/>
              </w:rPr>
              <w:softHyphen/>
              <w:t>ման համար ոչ պիտանի համարվելու ռիսկերի ստեղծումը, դրանց պահպանության համար հատուկ սարքավորումների և պայմանների ստեղծման (խոնավություն, չորություն, ջերմաստիճան) ապահովումը և այլն։</w:t>
            </w:r>
          </w:p>
        </w:tc>
      </w:tr>
      <w:tr w:rsidR="00583CBF" w:rsidRPr="007C7ACD" w:rsidTr="009B7C4D">
        <w:trPr>
          <w:tblCellSpacing w:w="0" w:type="dxa"/>
          <w:jc w:val="center"/>
        </w:trPr>
        <w:tc>
          <w:tcPr>
            <w:tcW w:w="1019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83CBF" w:rsidRPr="006162B0" w:rsidRDefault="00583CBF" w:rsidP="00583CBF">
            <w:pPr>
              <w:spacing w:after="0" w:line="240" w:lineRule="auto"/>
              <w:ind w:left="142" w:right="112"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5</w:t>
            </w:r>
            <w:r w:rsidRPr="006162B0">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ՀՀ ֆինանսների</w:t>
            </w:r>
            <w:r w:rsidRPr="006162B0">
              <w:rPr>
                <w:lang w:val="hy-AM"/>
              </w:rPr>
              <w:t xml:space="preserve"> </w:t>
            </w:r>
            <w:r w:rsidRPr="006162B0">
              <w:rPr>
                <w:rFonts w:ascii="GHEA Grapalat" w:eastAsia="Times New Roman" w:hAnsi="GHEA Grapalat" w:cs="Times New Roman"/>
                <w:color w:val="000000"/>
                <w:sz w:val="24"/>
                <w:szCs w:val="24"/>
                <w:lang w:val="hy-AM"/>
              </w:rPr>
              <w:t>նախարարություն</w:t>
            </w:r>
          </w:p>
        </w:tc>
        <w:tc>
          <w:tcPr>
            <w:tcW w:w="5812" w:type="dxa"/>
            <w:tcBorders>
              <w:top w:val="outset" w:sz="6" w:space="0" w:color="auto"/>
              <w:left w:val="outset" w:sz="6" w:space="0" w:color="auto"/>
              <w:bottom w:val="outset" w:sz="6" w:space="0" w:color="auto"/>
              <w:right w:val="outset" w:sz="6" w:space="0" w:color="auto"/>
            </w:tcBorders>
            <w:shd w:val="clear" w:color="auto" w:fill="D0D0D0"/>
          </w:tcPr>
          <w:p w:rsidR="00583CBF" w:rsidRPr="00583CBF" w:rsidRDefault="00583CBF" w:rsidP="00583CBF">
            <w:pPr>
              <w:spacing w:after="0" w:line="240" w:lineRule="auto"/>
              <w:ind w:left="142" w:right="112"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12</w:t>
            </w:r>
            <w:r>
              <w:rPr>
                <w:rFonts w:ascii="GHEA Grapalat" w:eastAsia="Times New Roman" w:hAnsi="GHEA Grapalat" w:cs="Times New Roman"/>
                <w:color w:val="000000"/>
                <w:sz w:val="24"/>
                <w:szCs w:val="24"/>
              </w:rPr>
              <w:t>.07.2024</w:t>
            </w:r>
            <w:r>
              <w:rPr>
                <w:rFonts w:ascii="GHEA Grapalat" w:eastAsia="Times New Roman" w:hAnsi="GHEA Grapalat" w:cs="Times New Roman"/>
                <w:color w:val="000000"/>
                <w:sz w:val="24"/>
                <w:szCs w:val="24"/>
                <w:lang w:val="hy-AM"/>
              </w:rPr>
              <w:t>թ</w:t>
            </w:r>
            <w:r>
              <w:rPr>
                <w:rFonts w:ascii="GHEA Grapalat" w:eastAsia="Times New Roman" w:hAnsi="GHEA Grapalat" w:cs="Times New Roman"/>
                <w:color w:val="000000"/>
                <w:sz w:val="24"/>
                <w:szCs w:val="24"/>
              </w:rPr>
              <w:t>.</w:t>
            </w:r>
          </w:p>
        </w:tc>
      </w:tr>
      <w:tr w:rsidR="00583CBF" w:rsidRPr="007C7ACD" w:rsidTr="009B7C4D">
        <w:trPr>
          <w:tblCellSpacing w:w="0" w:type="dxa"/>
          <w:jc w:val="center"/>
        </w:trPr>
        <w:tc>
          <w:tcPr>
            <w:tcW w:w="1019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83CBF" w:rsidRPr="006162B0" w:rsidRDefault="00583CBF" w:rsidP="00583CBF">
            <w:pPr>
              <w:spacing w:after="0" w:line="240" w:lineRule="auto"/>
              <w:ind w:left="142" w:right="112" w:firstLine="284"/>
              <w:rPr>
                <w:rFonts w:ascii="GHEA Grapalat" w:eastAsia="Times New Roman" w:hAnsi="GHEA Grapalat" w:cs="Times New Roman"/>
                <w:color w:val="000000"/>
                <w:sz w:val="24"/>
                <w:szCs w:val="24"/>
                <w:lang w:val="hy-AM"/>
              </w:rPr>
            </w:pPr>
          </w:p>
        </w:tc>
        <w:tc>
          <w:tcPr>
            <w:tcW w:w="5812" w:type="dxa"/>
            <w:tcBorders>
              <w:top w:val="outset" w:sz="6" w:space="0" w:color="auto"/>
              <w:left w:val="outset" w:sz="6" w:space="0" w:color="auto"/>
              <w:bottom w:val="outset" w:sz="6" w:space="0" w:color="auto"/>
              <w:right w:val="outset" w:sz="6" w:space="0" w:color="auto"/>
            </w:tcBorders>
            <w:shd w:val="clear" w:color="auto" w:fill="D0D0D0"/>
          </w:tcPr>
          <w:p w:rsidR="00583CBF" w:rsidRPr="0076606A" w:rsidRDefault="00583CBF" w:rsidP="00583CBF">
            <w:pPr>
              <w:spacing w:after="0" w:line="240" w:lineRule="auto"/>
              <w:ind w:left="142" w:right="112" w:firstLine="284"/>
              <w:jc w:val="center"/>
              <w:rPr>
                <w:rFonts w:ascii="GHEA Grapalat" w:eastAsia="Times New Roman" w:hAnsi="GHEA Grapalat" w:cs="Times New Roman"/>
                <w:color w:val="000000"/>
                <w:sz w:val="24"/>
                <w:szCs w:val="24"/>
                <w:lang w:val="hy-AM"/>
              </w:rPr>
            </w:pPr>
            <w:r w:rsidRPr="00583CBF">
              <w:rPr>
                <w:rFonts w:ascii="GHEA Grapalat" w:eastAsia="Times New Roman" w:hAnsi="GHEA Grapalat" w:cs="Times New Roman"/>
                <w:color w:val="000000"/>
                <w:sz w:val="24"/>
                <w:szCs w:val="24"/>
                <w:lang w:val="hy-AM"/>
              </w:rPr>
              <w:t>N 01/2-3/10940-2024</w:t>
            </w:r>
          </w:p>
        </w:tc>
      </w:tr>
      <w:tr w:rsidR="00583CBF" w:rsidRPr="009B7C4D" w:rsidTr="009B7C4D">
        <w:trPr>
          <w:trHeight w:val="398"/>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FFFFFF"/>
          </w:tcPr>
          <w:p w:rsidR="00583CBF" w:rsidRPr="001F1D01" w:rsidRDefault="00583CBF" w:rsidP="00583CBF">
            <w:pPr>
              <w:suppressAutoHyphens/>
              <w:spacing w:after="0" w:line="240" w:lineRule="auto"/>
              <w:ind w:left="142" w:right="112" w:firstLine="284"/>
              <w:contextualSpacing/>
              <w:jc w:val="both"/>
              <w:rPr>
                <w:rFonts w:ascii="GHEA Grapalat" w:eastAsia="Calibri" w:hAnsi="GHEA Grapalat" w:cs="Calibri"/>
                <w:color w:val="00000A"/>
                <w:sz w:val="24"/>
                <w:szCs w:val="24"/>
                <w:lang w:val="hy-AM"/>
              </w:rPr>
            </w:pPr>
            <w:r w:rsidRPr="001F1D01">
              <w:rPr>
                <w:rFonts w:ascii="GHEA Grapalat" w:eastAsia="Calibri" w:hAnsi="GHEA Grapalat" w:cs="Calibri"/>
                <w:color w:val="00000A"/>
                <w:sz w:val="24"/>
                <w:szCs w:val="24"/>
                <w:lang w:val="hy-AM"/>
              </w:rPr>
              <w:t>Ձեր թիվ 01/3-4/28050-2024 գրությամբ ներկայացված՝ «Հայաստանի Հան</w:t>
            </w:r>
            <w:r w:rsidRPr="001F1D01">
              <w:rPr>
                <w:rFonts w:ascii="GHEA Grapalat" w:eastAsia="Calibri" w:hAnsi="GHEA Grapalat" w:cs="Calibri"/>
                <w:color w:val="00000A"/>
                <w:sz w:val="24"/>
                <w:szCs w:val="24"/>
                <w:lang w:val="hy-AM"/>
              </w:rPr>
              <w:softHyphen/>
              <w:t>րապե</w:t>
            </w:r>
            <w:r w:rsidRPr="001F1D01">
              <w:rPr>
                <w:rFonts w:ascii="GHEA Grapalat" w:eastAsia="Calibri" w:hAnsi="GHEA Grapalat" w:cs="Calibri"/>
                <w:color w:val="00000A"/>
                <w:sz w:val="24"/>
                <w:szCs w:val="24"/>
                <w:lang w:val="hy-AM"/>
              </w:rPr>
              <w:softHyphen/>
              <w:t>տու</w:t>
            </w:r>
            <w:r w:rsidRPr="001F1D01">
              <w:rPr>
                <w:rFonts w:ascii="GHEA Grapalat" w:eastAsia="Calibri" w:hAnsi="GHEA Grapalat" w:cs="Calibri"/>
                <w:color w:val="00000A"/>
                <w:sz w:val="24"/>
                <w:szCs w:val="24"/>
                <w:lang w:val="hy-AM"/>
              </w:rPr>
              <w:softHyphen/>
              <w:t>թյան կառավարության 2017 թվականի հուլիսի 27-ի թիվ 904-Ն որոշման մեջ լրա</w:t>
            </w:r>
            <w:r w:rsidRPr="001F1D01">
              <w:rPr>
                <w:rFonts w:ascii="GHEA Grapalat" w:eastAsia="Calibri" w:hAnsi="GHEA Grapalat" w:cs="Calibri"/>
                <w:color w:val="00000A"/>
                <w:sz w:val="24"/>
                <w:szCs w:val="24"/>
                <w:lang w:val="hy-AM"/>
              </w:rPr>
              <w:softHyphen/>
              <w:t>ցումներ կատա</w:t>
            </w:r>
            <w:r w:rsidRPr="001F1D01">
              <w:rPr>
                <w:rFonts w:ascii="GHEA Grapalat" w:eastAsia="Calibri" w:hAnsi="GHEA Grapalat" w:cs="Calibri"/>
                <w:color w:val="00000A"/>
                <w:sz w:val="24"/>
                <w:szCs w:val="24"/>
                <w:lang w:val="hy-AM"/>
              </w:rPr>
              <w:softHyphen/>
              <w:t>րելու մասին» ՀՀ կառա</w:t>
            </w:r>
            <w:r w:rsidRPr="001F1D01">
              <w:rPr>
                <w:rFonts w:ascii="GHEA Grapalat" w:eastAsia="Calibri" w:hAnsi="GHEA Grapalat" w:cs="Calibri"/>
                <w:color w:val="00000A"/>
                <w:sz w:val="24"/>
                <w:szCs w:val="24"/>
                <w:lang w:val="hy-AM"/>
              </w:rPr>
              <w:softHyphen/>
              <w:t>վա</w:t>
            </w:r>
            <w:r w:rsidRPr="001F1D01">
              <w:rPr>
                <w:rFonts w:ascii="GHEA Grapalat" w:eastAsia="Calibri" w:hAnsi="GHEA Grapalat" w:cs="Calibri"/>
                <w:color w:val="00000A"/>
                <w:sz w:val="24"/>
                <w:szCs w:val="24"/>
                <w:lang w:val="hy-AM"/>
              </w:rPr>
              <w:softHyphen/>
              <w:t>րության որոշման նախագծի վերա</w:t>
            </w:r>
            <w:r w:rsidRPr="001F1D01">
              <w:rPr>
                <w:rFonts w:ascii="GHEA Grapalat" w:eastAsia="Calibri" w:hAnsi="GHEA Grapalat" w:cs="Calibri"/>
                <w:color w:val="00000A"/>
                <w:sz w:val="24"/>
                <w:szCs w:val="24"/>
                <w:lang w:val="hy-AM"/>
              </w:rPr>
              <w:softHyphen/>
              <w:t>բեր</w:t>
            </w:r>
            <w:r w:rsidRPr="001F1D01">
              <w:rPr>
                <w:rFonts w:ascii="GHEA Grapalat" w:eastAsia="Calibri" w:hAnsi="GHEA Grapalat" w:cs="Calibri"/>
                <w:color w:val="00000A"/>
                <w:sz w:val="24"/>
                <w:szCs w:val="24"/>
                <w:lang w:val="hy-AM"/>
              </w:rPr>
              <w:softHyphen/>
              <w:t>յալ հայտ</w:t>
            </w:r>
            <w:r w:rsidRPr="001F1D01">
              <w:rPr>
                <w:rFonts w:ascii="GHEA Grapalat" w:eastAsia="Calibri" w:hAnsi="GHEA Grapalat" w:cs="Calibri"/>
                <w:color w:val="00000A"/>
                <w:sz w:val="24"/>
                <w:szCs w:val="24"/>
                <w:lang w:val="hy-AM"/>
              </w:rPr>
              <w:softHyphen/>
            </w:r>
            <w:r w:rsidRPr="001F1D01">
              <w:rPr>
                <w:rFonts w:ascii="GHEA Grapalat" w:eastAsia="Calibri" w:hAnsi="GHEA Grapalat" w:cs="Calibri"/>
                <w:color w:val="00000A"/>
                <w:sz w:val="24"/>
                <w:szCs w:val="24"/>
                <w:lang w:val="hy-AM"/>
              </w:rPr>
              <w:softHyphen/>
            </w:r>
            <w:r w:rsidRPr="001F1D01">
              <w:rPr>
                <w:rFonts w:ascii="GHEA Grapalat" w:eastAsia="Calibri" w:hAnsi="GHEA Grapalat" w:cs="Calibri"/>
                <w:color w:val="00000A"/>
                <w:sz w:val="24"/>
                <w:szCs w:val="24"/>
                <w:lang w:val="hy-AM"/>
              </w:rPr>
              <w:softHyphen/>
              <w:t>նում ենք հետևյալը:</w:t>
            </w:r>
          </w:p>
          <w:p w:rsidR="00583CBF" w:rsidRPr="001F1D01" w:rsidRDefault="00583CBF" w:rsidP="00583CBF">
            <w:pPr>
              <w:tabs>
                <w:tab w:val="left" w:pos="851"/>
              </w:tabs>
              <w:suppressAutoHyphens/>
              <w:spacing w:after="0" w:line="240" w:lineRule="auto"/>
              <w:ind w:left="142" w:right="112" w:firstLine="284"/>
              <w:jc w:val="both"/>
              <w:rPr>
                <w:rFonts w:ascii="GHEA Grapalat" w:eastAsia="Times New Roman" w:hAnsi="GHEA Grapalat" w:cs="GHEA Grapalat"/>
                <w:color w:val="00000A"/>
                <w:sz w:val="24"/>
                <w:szCs w:val="24"/>
                <w:lang w:val="hy-AM"/>
              </w:rPr>
            </w:pPr>
            <w:r w:rsidRPr="001F1D01">
              <w:rPr>
                <w:rFonts w:ascii="GHEA Grapalat" w:eastAsia="Times New Roman" w:hAnsi="GHEA Grapalat" w:cs="GHEA Grapalat"/>
                <w:color w:val="00000A"/>
                <w:sz w:val="24"/>
                <w:szCs w:val="24"/>
                <w:lang w:val="hy-AM"/>
              </w:rPr>
              <w:t>Նախագծով առաջարկվում է սահմանել, որ հսկիչ գնումներով ձեռք բերված և չվե</w:t>
            </w:r>
            <w:r w:rsidRPr="001F1D01">
              <w:rPr>
                <w:rFonts w:ascii="GHEA Grapalat" w:eastAsia="Times New Roman" w:hAnsi="GHEA Grapalat" w:cs="GHEA Grapalat"/>
                <w:color w:val="00000A"/>
                <w:sz w:val="24"/>
                <w:szCs w:val="24"/>
                <w:lang w:val="hy-AM"/>
              </w:rPr>
              <w:softHyphen/>
              <w:t>րա</w:t>
            </w:r>
            <w:r w:rsidRPr="001F1D01">
              <w:rPr>
                <w:rFonts w:ascii="GHEA Grapalat" w:eastAsia="Times New Roman" w:hAnsi="GHEA Grapalat" w:cs="GHEA Grapalat"/>
                <w:color w:val="00000A"/>
                <w:sz w:val="24"/>
                <w:szCs w:val="24"/>
                <w:lang w:val="hy-AM"/>
              </w:rPr>
              <w:softHyphen/>
              <w:t>դարձ</w:t>
            </w:r>
            <w:r w:rsidRPr="001F1D01">
              <w:rPr>
                <w:rFonts w:ascii="GHEA Grapalat" w:eastAsia="Times New Roman" w:hAnsi="GHEA Grapalat" w:cs="GHEA Grapalat"/>
                <w:color w:val="00000A"/>
                <w:sz w:val="24"/>
                <w:szCs w:val="24"/>
                <w:lang w:val="hy-AM"/>
              </w:rPr>
              <w:softHyphen/>
              <w:t>ված դեղորայքը, բժշկական նյութերը և կենդանիների համար նախատեսված կերերը  ենթակա են ոչնչացման, իսկ ալկոհոլային խմիչքները, բջջային հեռախոսները, ոսկյա և արծա</w:t>
            </w:r>
            <w:r w:rsidRPr="001F1D01">
              <w:rPr>
                <w:rFonts w:ascii="GHEA Grapalat" w:eastAsia="Times New Roman" w:hAnsi="GHEA Grapalat" w:cs="GHEA Grapalat"/>
                <w:color w:val="00000A"/>
                <w:sz w:val="24"/>
                <w:szCs w:val="24"/>
                <w:lang w:val="hy-AM"/>
              </w:rPr>
              <w:softHyphen/>
              <w:t>թյա զարդերը հարկային մարմինը դրանք ստանալու օրվան հաջորդող երեսուն աշխա</w:t>
            </w:r>
            <w:r w:rsidRPr="001F1D01">
              <w:rPr>
                <w:rFonts w:ascii="GHEA Grapalat" w:eastAsia="Times New Roman" w:hAnsi="GHEA Grapalat" w:cs="GHEA Grapalat"/>
                <w:color w:val="00000A"/>
                <w:sz w:val="24"/>
                <w:szCs w:val="24"/>
                <w:lang w:val="hy-AM"/>
              </w:rPr>
              <w:softHyphen/>
              <w:t>տան</w:t>
            </w:r>
            <w:r w:rsidRPr="001F1D01">
              <w:rPr>
                <w:rFonts w:ascii="GHEA Grapalat" w:eastAsia="Times New Roman" w:hAnsi="GHEA Grapalat" w:cs="GHEA Grapalat"/>
                <w:color w:val="00000A"/>
                <w:sz w:val="24"/>
                <w:szCs w:val="24"/>
                <w:lang w:val="hy-AM"/>
              </w:rPr>
              <w:softHyphen/>
              <w:t>քային օրվա ընթացքում հանձնում է ՀՀ տարածքային կառա</w:t>
            </w:r>
            <w:r w:rsidRPr="001F1D01">
              <w:rPr>
                <w:rFonts w:ascii="GHEA Grapalat" w:eastAsia="Times New Roman" w:hAnsi="GHEA Grapalat" w:cs="GHEA Grapalat"/>
                <w:color w:val="00000A"/>
                <w:sz w:val="24"/>
                <w:szCs w:val="24"/>
                <w:lang w:val="hy-AM"/>
              </w:rPr>
              <w:softHyphen/>
              <w:t>վարման և ենթա</w:t>
            </w:r>
            <w:r w:rsidRPr="001F1D01">
              <w:rPr>
                <w:rFonts w:ascii="GHEA Grapalat" w:eastAsia="Times New Roman" w:hAnsi="GHEA Grapalat" w:cs="GHEA Grapalat"/>
                <w:color w:val="00000A"/>
                <w:sz w:val="24"/>
                <w:szCs w:val="24"/>
                <w:lang w:val="hy-AM"/>
              </w:rPr>
              <w:softHyphen/>
              <w:t>կա</w:t>
            </w:r>
            <w:r w:rsidRPr="001F1D01">
              <w:rPr>
                <w:rFonts w:ascii="GHEA Grapalat" w:eastAsia="Times New Roman" w:hAnsi="GHEA Grapalat" w:cs="GHEA Grapalat"/>
                <w:color w:val="00000A"/>
                <w:sz w:val="24"/>
                <w:szCs w:val="24"/>
                <w:lang w:val="hy-AM"/>
              </w:rPr>
              <w:softHyphen/>
              <w:t>ռուց</w:t>
            </w:r>
            <w:r w:rsidRPr="001F1D01">
              <w:rPr>
                <w:rFonts w:ascii="GHEA Grapalat" w:eastAsia="Times New Roman" w:hAnsi="GHEA Grapalat" w:cs="GHEA Grapalat"/>
                <w:color w:val="00000A"/>
                <w:sz w:val="24"/>
                <w:szCs w:val="24"/>
                <w:lang w:val="hy-AM"/>
              </w:rPr>
              <w:softHyphen/>
              <w:t>վածք</w:t>
            </w:r>
            <w:r w:rsidRPr="001F1D01">
              <w:rPr>
                <w:rFonts w:ascii="GHEA Grapalat" w:eastAsia="Times New Roman" w:hAnsi="GHEA Grapalat" w:cs="GHEA Grapalat"/>
                <w:color w:val="00000A"/>
                <w:sz w:val="24"/>
                <w:szCs w:val="24"/>
                <w:lang w:val="hy-AM"/>
              </w:rPr>
              <w:softHyphen/>
              <w:t>ների նախարարության տնօրինմանը։</w:t>
            </w:r>
          </w:p>
          <w:p w:rsidR="00583CBF" w:rsidRPr="001F1D01" w:rsidRDefault="00583CBF" w:rsidP="00583CBF">
            <w:pPr>
              <w:tabs>
                <w:tab w:val="left" w:pos="851"/>
              </w:tabs>
              <w:suppressAutoHyphens/>
              <w:spacing w:after="0" w:line="240" w:lineRule="auto"/>
              <w:ind w:left="142" w:right="112" w:firstLine="284"/>
              <w:jc w:val="both"/>
              <w:rPr>
                <w:rFonts w:ascii="GHEA Grapalat" w:eastAsia="Calibri" w:hAnsi="GHEA Grapalat" w:cs="Sylfaen"/>
                <w:color w:val="00000A"/>
                <w:sz w:val="24"/>
                <w:szCs w:val="24"/>
                <w:lang w:val="hy-AM"/>
              </w:rPr>
            </w:pPr>
            <w:r w:rsidRPr="001F1D01">
              <w:rPr>
                <w:rFonts w:ascii="GHEA Grapalat" w:eastAsia="Calibri" w:hAnsi="GHEA Grapalat" w:cs="Sylfaen"/>
                <w:color w:val="00000A"/>
                <w:sz w:val="24"/>
                <w:szCs w:val="24"/>
                <w:lang w:val="hy-AM"/>
              </w:rPr>
              <w:t xml:space="preserve">Նախագծի </w:t>
            </w:r>
            <w:r w:rsidRPr="001F1D01">
              <w:rPr>
                <w:rFonts w:ascii="GHEA Grapalat" w:eastAsia="Times New Roman" w:hAnsi="GHEA Grapalat" w:cs="GHEA Grapalat"/>
                <w:color w:val="00000A"/>
                <w:sz w:val="24"/>
                <w:szCs w:val="24"/>
                <w:lang w:val="hy-AM"/>
              </w:rPr>
              <w:t>ընդունման</w:t>
            </w:r>
            <w:r w:rsidRPr="001F1D01">
              <w:rPr>
                <w:rFonts w:ascii="GHEA Grapalat" w:eastAsia="Calibri" w:hAnsi="GHEA Grapalat" w:cs="Sylfaen"/>
                <w:color w:val="00000A"/>
                <w:sz w:val="24"/>
                <w:szCs w:val="24"/>
                <w:lang w:val="hy-AM"/>
              </w:rPr>
              <w:t xml:space="preserve"> հիմնավորման համաձայն՝ ՀՀ աշխատանքի և սոցիալական հար</w:t>
            </w:r>
            <w:r w:rsidRPr="001F1D01">
              <w:rPr>
                <w:rFonts w:ascii="GHEA Grapalat" w:eastAsia="Calibri" w:hAnsi="GHEA Grapalat" w:cs="Sylfaen"/>
                <w:color w:val="00000A"/>
                <w:sz w:val="24"/>
                <w:szCs w:val="24"/>
                <w:lang w:val="hy-AM"/>
              </w:rPr>
              <w:softHyphen/>
            </w:r>
            <w:r w:rsidRPr="001F1D01">
              <w:rPr>
                <w:rFonts w:ascii="GHEA Grapalat" w:eastAsia="Calibri" w:hAnsi="GHEA Grapalat" w:cs="Sylfaen"/>
                <w:color w:val="00000A"/>
                <w:sz w:val="24"/>
                <w:szCs w:val="24"/>
                <w:lang w:val="hy-AM"/>
              </w:rPr>
              <w:softHyphen/>
              <w:t>ցերի նախա</w:t>
            </w:r>
            <w:r w:rsidRPr="001F1D01">
              <w:rPr>
                <w:rFonts w:ascii="GHEA Grapalat" w:eastAsia="Calibri" w:hAnsi="GHEA Grapalat" w:cs="Sylfaen"/>
                <w:color w:val="00000A"/>
                <w:sz w:val="24"/>
                <w:szCs w:val="24"/>
                <w:lang w:val="hy-AM"/>
              </w:rPr>
              <w:softHyphen/>
              <w:t>րա</w:t>
            </w:r>
            <w:r w:rsidRPr="001F1D01">
              <w:rPr>
                <w:rFonts w:ascii="GHEA Grapalat" w:eastAsia="Calibri" w:hAnsi="GHEA Grapalat" w:cs="Sylfaen"/>
                <w:color w:val="00000A"/>
                <w:sz w:val="24"/>
                <w:szCs w:val="24"/>
                <w:lang w:val="hy-AM"/>
              </w:rPr>
              <w:softHyphen/>
              <w:t>րու</w:t>
            </w:r>
            <w:r w:rsidRPr="001F1D01">
              <w:rPr>
                <w:rFonts w:ascii="GHEA Grapalat" w:eastAsia="Calibri" w:hAnsi="GHEA Grapalat" w:cs="Sylfaen"/>
                <w:color w:val="00000A"/>
                <w:sz w:val="24"/>
                <w:szCs w:val="24"/>
                <w:lang w:val="hy-AM"/>
              </w:rPr>
              <w:softHyphen/>
              <w:t>թյունը (գործող օրենսդրությամբ՝ հսկիչ գնմամբ ձեռք բերված և չվերա</w:t>
            </w:r>
            <w:r w:rsidRPr="001F1D01">
              <w:rPr>
                <w:rFonts w:ascii="GHEA Grapalat" w:eastAsia="Calibri" w:hAnsi="GHEA Grapalat" w:cs="Sylfaen"/>
                <w:color w:val="00000A"/>
                <w:sz w:val="24"/>
                <w:szCs w:val="24"/>
                <w:lang w:val="hy-AM"/>
              </w:rPr>
              <w:softHyphen/>
              <w:t>դարձ</w:t>
            </w:r>
            <w:r w:rsidRPr="001F1D01">
              <w:rPr>
                <w:rFonts w:ascii="GHEA Grapalat" w:eastAsia="Calibri" w:hAnsi="GHEA Grapalat" w:cs="Sylfaen"/>
                <w:color w:val="00000A"/>
                <w:sz w:val="24"/>
                <w:szCs w:val="24"/>
                <w:lang w:val="hy-AM"/>
              </w:rPr>
              <w:softHyphen/>
              <w:t>ված ապրանքները հարկային մարմինը հանձնում է ՀՀ աշխատանքի և սոց</w:t>
            </w:r>
            <w:r w:rsidRPr="001F1D01">
              <w:rPr>
                <w:rFonts w:ascii="GHEA Grapalat" w:eastAsia="Calibri" w:hAnsi="GHEA Grapalat" w:cs="Sylfaen"/>
                <w:color w:val="00000A"/>
                <w:sz w:val="24"/>
                <w:szCs w:val="24"/>
                <w:lang w:val="hy-AM"/>
              </w:rPr>
              <w:softHyphen/>
              <w:t>իա</w:t>
            </w:r>
            <w:r w:rsidRPr="001F1D01">
              <w:rPr>
                <w:rFonts w:ascii="GHEA Grapalat" w:eastAsia="Calibri" w:hAnsi="GHEA Grapalat" w:cs="Sylfaen"/>
                <w:color w:val="00000A"/>
                <w:sz w:val="24"/>
                <w:szCs w:val="24"/>
                <w:lang w:val="hy-AM"/>
              </w:rPr>
              <w:softHyphen/>
              <w:t>լա</w:t>
            </w:r>
            <w:r w:rsidRPr="001F1D01">
              <w:rPr>
                <w:rFonts w:ascii="GHEA Grapalat" w:eastAsia="Calibri" w:hAnsi="GHEA Grapalat" w:cs="Sylfaen"/>
                <w:color w:val="00000A"/>
                <w:sz w:val="24"/>
                <w:szCs w:val="24"/>
                <w:lang w:val="hy-AM"/>
              </w:rPr>
              <w:softHyphen/>
              <w:t>կան հարցերի նախարարության տնօրինմանը) առաջարկել է որոշ ապրանքներ, այդ թվում՝ ալկո</w:t>
            </w:r>
            <w:r w:rsidRPr="001F1D01">
              <w:rPr>
                <w:rFonts w:ascii="GHEA Grapalat" w:eastAsia="Calibri" w:hAnsi="GHEA Grapalat" w:cs="Sylfaen"/>
                <w:color w:val="00000A"/>
                <w:sz w:val="24"/>
                <w:szCs w:val="24"/>
                <w:lang w:val="hy-AM"/>
              </w:rPr>
              <w:softHyphen/>
              <w:t>հո</w:t>
            </w:r>
            <w:r w:rsidRPr="001F1D01">
              <w:rPr>
                <w:rFonts w:ascii="GHEA Grapalat" w:eastAsia="Calibri" w:hAnsi="GHEA Grapalat" w:cs="Sylfaen"/>
                <w:color w:val="00000A"/>
                <w:sz w:val="24"/>
                <w:szCs w:val="24"/>
                <w:lang w:val="hy-AM"/>
              </w:rPr>
              <w:softHyphen/>
              <w:t>լային խմիչքները, դեղորայքը, կենդանիների կերերը, հատկապես՝ էկզոտիկ կեն</w:t>
            </w:r>
            <w:r w:rsidRPr="001F1D01">
              <w:rPr>
                <w:rFonts w:ascii="GHEA Grapalat" w:eastAsia="Calibri" w:hAnsi="GHEA Grapalat" w:cs="Sylfaen"/>
                <w:color w:val="00000A"/>
                <w:sz w:val="24"/>
                <w:szCs w:val="24"/>
                <w:lang w:val="hy-AM"/>
              </w:rPr>
              <w:softHyphen/>
              <w:t>դա</w:t>
            </w:r>
            <w:r w:rsidRPr="001F1D01">
              <w:rPr>
                <w:rFonts w:ascii="GHEA Grapalat" w:eastAsia="Calibri" w:hAnsi="GHEA Grapalat" w:cs="Sylfaen"/>
                <w:color w:val="00000A"/>
                <w:sz w:val="24"/>
                <w:szCs w:val="24"/>
                <w:lang w:val="hy-AM"/>
              </w:rPr>
              <w:softHyphen/>
              <w:t>նի</w:t>
            </w:r>
            <w:r w:rsidRPr="001F1D01">
              <w:rPr>
                <w:rFonts w:ascii="GHEA Grapalat" w:eastAsia="Calibri" w:hAnsi="GHEA Grapalat" w:cs="Sylfaen"/>
                <w:color w:val="00000A"/>
                <w:sz w:val="24"/>
                <w:szCs w:val="24"/>
                <w:lang w:val="hy-AM"/>
              </w:rPr>
              <w:softHyphen/>
              <w:t>ների համար նախատեսված կերերը, բջջային հեռախոսները, զարդեղենը և նման կարգի այլ ապրանքերը չտրամադրել ՀՀ աշխատանքի և սոցիալական հարցերի նախա</w:t>
            </w:r>
            <w:r w:rsidRPr="001F1D01">
              <w:rPr>
                <w:rFonts w:ascii="GHEA Grapalat" w:eastAsia="Calibri" w:hAnsi="GHEA Grapalat" w:cs="Sylfaen"/>
                <w:color w:val="00000A"/>
                <w:sz w:val="24"/>
                <w:szCs w:val="24"/>
                <w:lang w:val="hy-AM"/>
              </w:rPr>
              <w:softHyphen/>
            </w:r>
            <w:r w:rsidRPr="001F1D01">
              <w:rPr>
                <w:rFonts w:ascii="GHEA Grapalat" w:eastAsia="Calibri" w:hAnsi="GHEA Grapalat" w:cs="Sylfaen"/>
                <w:color w:val="00000A"/>
                <w:sz w:val="24"/>
                <w:szCs w:val="24"/>
                <w:lang w:val="hy-AM"/>
              </w:rPr>
              <w:softHyphen/>
              <w:t>րարությանը` հաշվի առնելով, որ նախարարությունը այդ ապրանքների օգտագործման նպա</w:t>
            </w:r>
            <w:r w:rsidRPr="001F1D01">
              <w:rPr>
                <w:rFonts w:ascii="GHEA Grapalat" w:eastAsia="Calibri" w:hAnsi="GHEA Grapalat" w:cs="Sylfaen"/>
                <w:color w:val="00000A"/>
                <w:sz w:val="24"/>
                <w:szCs w:val="24"/>
                <w:lang w:val="hy-AM"/>
              </w:rPr>
              <w:softHyphen/>
              <w:t>տակով բաշ</w:t>
            </w:r>
            <w:r w:rsidRPr="001F1D01">
              <w:rPr>
                <w:rFonts w:ascii="GHEA Grapalat" w:eastAsia="Calibri" w:hAnsi="GHEA Grapalat" w:cs="Sylfaen"/>
                <w:color w:val="00000A"/>
                <w:sz w:val="24"/>
                <w:szCs w:val="24"/>
                <w:lang w:val="hy-AM"/>
              </w:rPr>
              <w:softHyphen/>
              <w:t>խելու հնարավորություն կամ իրավասություն չունի։</w:t>
            </w:r>
          </w:p>
          <w:p w:rsidR="00583CBF" w:rsidRPr="001F1D01" w:rsidRDefault="00583CBF" w:rsidP="00583CBF">
            <w:pPr>
              <w:suppressAutoHyphens/>
              <w:spacing w:after="0" w:line="240" w:lineRule="auto"/>
              <w:ind w:left="142" w:right="112" w:firstLine="284"/>
              <w:jc w:val="both"/>
              <w:rPr>
                <w:rFonts w:ascii="GHEA Grapalat" w:eastAsia="Calibri" w:hAnsi="GHEA Grapalat" w:cs="Sylfaen"/>
                <w:color w:val="00000A"/>
                <w:sz w:val="24"/>
                <w:szCs w:val="24"/>
                <w:lang w:val="hy-AM"/>
              </w:rPr>
            </w:pPr>
            <w:r w:rsidRPr="001F1D01">
              <w:rPr>
                <w:rFonts w:ascii="GHEA Grapalat" w:eastAsia="Calibri" w:hAnsi="GHEA Grapalat" w:cs="Calibri"/>
                <w:color w:val="00000A"/>
                <w:sz w:val="24"/>
                <w:szCs w:val="24"/>
                <w:lang w:val="hy-AM"/>
              </w:rPr>
              <w:t>Վերոգրյալի</w:t>
            </w:r>
            <w:r w:rsidRPr="001F1D01">
              <w:rPr>
                <w:rFonts w:ascii="GHEA Grapalat" w:eastAsia="Calibri" w:hAnsi="GHEA Grapalat" w:cs="Sylfaen"/>
                <w:color w:val="00000A"/>
                <w:sz w:val="24"/>
                <w:szCs w:val="24"/>
                <w:lang w:val="hy-AM"/>
              </w:rPr>
              <w:t xml:space="preserve"> կապակցությամբ հայտնում ենք հետևյալը։</w:t>
            </w:r>
          </w:p>
          <w:p w:rsidR="00583CBF" w:rsidRPr="001F1D01" w:rsidRDefault="00583CBF" w:rsidP="00583CBF">
            <w:pPr>
              <w:numPr>
                <w:ilvl w:val="0"/>
                <w:numId w:val="9"/>
              </w:numPr>
              <w:tabs>
                <w:tab w:val="left" w:pos="851"/>
              </w:tabs>
              <w:suppressAutoHyphens/>
              <w:spacing w:after="0" w:line="240" w:lineRule="auto"/>
              <w:ind w:left="142" w:right="112" w:firstLine="284"/>
              <w:contextualSpacing/>
              <w:jc w:val="both"/>
              <w:rPr>
                <w:rFonts w:ascii="GHEA Grapalat" w:eastAsia="Times New Roman" w:hAnsi="GHEA Grapalat" w:cs="GHEA Grapalat"/>
                <w:color w:val="00000A"/>
                <w:sz w:val="24"/>
                <w:szCs w:val="24"/>
                <w:lang w:val="hy-AM"/>
              </w:rPr>
            </w:pPr>
            <w:r w:rsidRPr="001F1D01">
              <w:rPr>
                <w:rFonts w:ascii="GHEA Grapalat" w:eastAsia="Times New Roman" w:hAnsi="GHEA Grapalat" w:cs="GHEA Grapalat"/>
                <w:color w:val="00000A"/>
                <w:sz w:val="24"/>
                <w:szCs w:val="24"/>
                <w:lang w:val="hy-AM"/>
              </w:rPr>
              <w:t>ՀՀ հարկային օրենսգրքի 339.1-րդ հոդվածի՝</w:t>
            </w:r>
          </w:p>
          <w:p w:rsidR="00583CBF" w:rsidRPr="001F1D01" w:rsidRDefault="00583CBF" w:rsidP="00583CBF">
            <w:pPr>
              <w:numPr>
                <w:ilvl w:val="0"/>
                <w:numId w:val="10"/>
              </w:numPr>
              <w:tabs>
                <w:tab w:val="left" w:pos="851"/>
              </w:tabs>
              <w:suppressAutoHyphens/>
              <w:spacing w:after="0" w:line="240" w:lineRule="auto"/>
              <w:ind w:left="142" w:right="112" w:firstLine="284"/>
              <w:contextualSpacing/>
              <w:jc w:val="both"/>
              <w:rPr>
                <w:rFonts w:ascii="GHEA Grapalat" w:eastAsia="Times New Roman" w:hAnsi="GHEA Grapalat" w:cs="GHEA Grapalat"/>
                <w:color w:val="00000A"/>
                <w:sz w:val="24"/>
                <w:szCs w:val="24"/>
                <w:lang w:val="hy-AM"/>
              </w:rPr>
            </w:pPr>
            <w:r w:rsidRPr="001F1D01">
              <w:rPr>
                <w:rFonts w:ascii="GHEA Grapalat" w:eastAsia="Times New Roman" w:hAnsi="GHEA Grapalat" w:cs="GHEA Grapalat"/>
                <w:color w:val="00000A"/>
                <w:sz w:val="24"/>
                <w:szCs w:val="24"/>
                <w:lang w:val="hy-AM"/>
              </w:rPr>
              <w:t>3-րդ մասի համաձայն՝ թեմատիկ ստուգ</w:t>
            </w:r>
            <w:r w:rsidRPr="001F1D01">
              <w:rPr>
                <w:rFonts w:ascii="GHEA Grapalat" w:eastAsia="Times New Roman" w:hAnsi="GHEA Grapalat" w:cs="GHEA Grapalat"/>
                <w:color w:val="00000A"/>
                <w:sz w:val="24"/>
                <w:szCs w:val="24"/>
                <w:lang w:val="hy-AM"/>
              </w:rPr>
              <w:softHyphen/>
              <w:t>ման ընթացքում կատարված հսկիչ գնման (գնումների) արդյունքում հսկիչ գնում իրա</w:t>
            </w:r>
            <w:r w:rsidRPr="001F1D01">
              <w:rPr>
                <w:rFonts w:ascii="GHEA Grapalat" w:eastAsia="Times New Roman" w:hAnsi="GHEA Grapalat" w:cs="GHEA Grapalat"/>
                <w:color w:val="00000A"/>
                <w:sz w:val="24"/>
                <w:szCs w:val="24"/>
                <w:lang w:val="hy-AM"/>
              </w:rPr>
              <w:softHyphen/>
              <w:t>կա</w:t>
            </w:r>
            <w:r w:rsidRPr="001F1D01">
              <w:rPr>
                <w:rFonts w:ascii="GHEA Grapalat" w:eastAsia="Times New Roman" w:hAnsi="GHEA Grapalat" w:cs="GHEA Grapalat"/>
                <w:color w:val="00000A"/>
                <w:sz w:val="24"/>
                <w:szCs w:val="24"/>
                <w:lang w:val="hy-AM"/>
              </w:rPr>
              <w:softHyphen/>
              <w:t>նա</w:t>
            </w:r>
            <w:r w:rsidRPr="001F1D01">
              <w:rPr>
                <w:rFonts w:ascii="GHEA Grapalat" w:eastAsia="Times New Roman" w:hAnsi="GHEA Grapalat" w:cs="GHEA Grapalat"/>
                <w:color w:val="00000A"/>
                <w:sz w:val="24"/>
                <w:szCs w:val="24"/>
                <w:lang w:val="hy-AM"/>
              </w:rPr>
              <w:softHyphen/>
              <w:t>ցրած հարկային մարմնի պաշտոնատար անձի կողմից հանձնարարագիրը ներկայացվելուց հետո, բայց ոչ ուշ, քան հսկիչ գնմամբ ձեռք բերված ապրանքների վերադարձման համար նույն հոդվածի 4-րդ մասում նշված՝ Կառա</w:t>
            </w:r>
            <w:r w:rsidRPr="001F1D01">
              <w:rPr>
                <w:rFonts w:ascii="GHEA Grapalat" w:eastAsia="Times New Roman" w:hAnsi="GHEA Grapalat" w:cs="GHEA Grapalat"/>
                <w:color w:val="00000A"/>
                <w:sz w:val="24"/>
                <w:szCs w:val="24"/>
                <w:lang w:val="hy-AM"/>
              </w:rPr>
              <w:softHyphen/>
            </w:r>
            <w:r w:rsidRPr="001F1D01">
              <w:rPr>
                <w:rFonts w:ascii="GHEA Grapalat" w:eastAsia="Times New Roman" w:hAnsi="GHEA Grapalat" w:cs="GHEA Grapalat"/>
                <w:color w:val="00000A"/>
                <w:sz w:val="24"/>
                <w:szCs w:val="24"/>
                <w:lang w:val="hy-AM"/>
              </w:rPr>
              <w:softHyphen/>
              <w:t>վարության որոշմամբ նախատեսված ժամ</w:t>
            </w:r>
            <w:r w:rsidRPr="001F1D01">
              <w:rPr>
                <w:rFonts w:ascii="GHEA Grapalat" w:eastAsia="Times New Roman" w:hAnsi="GHEA Grapalat" w:cs="GHEA Grapalat"/>
                <w:color w:val="00000A"/>
                <w:sz w:val="24"/>
                <w:szCs w:val="24"/>
                <w:lang w:val="hy-AM"/>
              </w:rPr>
              <w:softHyphen/>
              <w:t>կետ</w:t>
            </w:r>
            <w:r w:rsidRPr="001F1D01">
              <w:rPr>
                <w:rFonts w:ascii="GHEA Grapalat" w:eastAsia="Times New Roman" w:hAnsi="GHEA Grapalat" w:cs="GHEA Grapalat"/>
                <w:color w:val="00000A"/>
                <w:sz w:val="24"/>
                <w:szCs w:val="24"/>
                <w:lang w:val="hy-AM"/>
              </w:rPr>
              <w:softHyphen/>
              <w:t>ները, հարկ վճարողին (գործադիր մարմնի ղեկավարին) կամ նրան փոխարինող պաշ</w:t>
            </w:r>
            <w:r w:rsidRPr="001F1D01">
              <w:rPr>
                <w:rFonts w:ascii="GHEA Grapalat" w:eastAsia="Times New Roman" w:hAnsi="GHEA Grapalat" w:cs="GHEA Grapalat"/>
                <w:color w:val="00000A"/>
                <w:sz w:val="24"/>
                <w:szCs w:val="24"/>
                <w:lang w:val="hy-AM"/>
              </w:rPr>
              <w:softHyphen/>
              <w:t>տո</w:t>
            </w:r>
            <w:r w:rsidRPr="001F1D01">
              <w:rPr>
                <w:rFonts w:ascii="GHEA Grapalat" w:eastAsia="Times New Roman" w:hAnsi="GHEA Grapalat" w:cs="GHEA Grapalat"/>
                <w:color w:val="00000A"/>
                <w:sz w:val="24"/>
                <w:szCs w:val="24"/>
                <w:lang w:val="hy-AM"/>
              </w:rPr>
              <w:softHyphen/>
              <w:t>նա</w:t>
            </w:r>
            <w:r w:rsidRPr="001F1D01">
              <w:rPr>
                <w:rFonts w:ascii="GHEA Grapalat" w:eastAsia="Times New Roman" w:hAnsi="GHEA Grapalat" w:cs="GHEA Grapalat"/>
                <w:color w:val="00000A"/>
                <w:sz w:val="24"/>
                <w:szCs w:val="24"/>
                <w:lang w:val="hy-AM"/>
              </w:rPr>
              <w:softHyphen/>
              <w:t>տար անձին կամ ապրանքներ մատա</w:t>
            </w:r>
            <w:r w:rsidRPr="001F1D01">
              <w:rPr>
                <w:rFonts w:ascii="GHEA Grapalat" w:eastAsia="Times New Roman" w:hAnsi="GHEA Grapalat" w:cs="GHEA Grapalat"/>
                <w:color w:val="00000A"/>
                <w:sz w:val="24"/>
                <w:szCs w:val="24"/>
                <w:lang w:val="hy-AM"/>
              </w:rPr>
              <w:softHyphen/>
            </w:r>
            <w:r w:rsidRPr="001F1D01">
              <w:rPr>
                <w:rFonts w:ascii="GHEA Grapalat" w:eastAsia="Times New Roman" w:hAnsi="GHEA Grapalat" w:cs="GHEA Grapalat"/>
                <w:color w:val="00000A"/>
                <w:sz w:val="24"/>
                <w:szCs w:val="24"/>
                <w:lang w:val="hy-AM"/>
              </w:rPr>
              <w:softHyphen/>
              <w:t>կարարող (վաճառող), աշխատանքներ կատարող և (կամ) դրամական հաշվարկ կատա</w:t>
            </w:r>
            <w:r w:rsidRPr="001F1D01">
              <w:rPr>
                <w:rFonts w:ascii="GHEA Grapalat" w:eastAsia="Times New Roman" w:hAnsi="GHEA Grapalat" w:cs="GHEA Grapalat"/>
                <w:color w:val="00000A"/>
                <w:sz w:val="24"/>
                <w:szCs w:val="24"/>
                <w:lang w:val="hy-AM"/>
              </w:rPr>
              <w:softHyphen/>
            </w:r>
            <w:r w:rsidRPr="001F1D01">
              <w:rPr>
                <w:rFonts w:ascii="GHEA Grapalat" w:eastAsia="Times New Roman" w:hAnsi="GHEA Grapalat" w:cs="GHEA Grapalat"/>
                <w:color w:val="00000A"/>
                <w:sz w:val="24"/>
                <w:szCs w:val="24"/>
                <w:lang w:val="hy-AM"/>
              </w:rPr>
              <w:softHyphen/>
              <w:t xml:space="preserve">րող աշխատողին է (են) </w:t>
            </w:r>
            <w:r w:rsidRPr="001F1D01">
              <w:rPr>
                <w:rFonts w:ascii="GHEA Grapalat" w:eastAsia="Times New Roman" w:hAnsi="GHEA Grapalat" w:cs="GHEA Grapalat"/>
                <w:b/>
                <w:i/>
                <w:color w:val="00000A"/>
                <w:sz w:val="24"/>
                <w:szCs w:val="24"/>
                <w:lang w:val="hy-AM"/>
              </w:rPr>
              <w:t>վերադարձվում հսկիչ գնմամբ (գնում</w:t>
            </w:r>
            <w:r w:rsidRPr="001F1D01">
              <w:rPr>
                <w:rFonts w:ascii="GHEA Grapalat" w:eastAsia="Times New Roman" w:hAnsi="GHEA Grapalat" w:cs="GHEA Grapalat"/>
                <w:b/>
                <w:i/>
                <w:color w:val="00000A"/>
                <w:sz w:val="24"/>
                <w:szCs w:val="24"/>
                <w:lang w:val="hy-AM"/>
              </w:rPr>
              <w:softHyphen/>
              <w:t>ներով) ձեռք բերված ապրանքը (ապրանքները),</w:t>
            </w:r>
            <w:r w:rsidRPr="001F1D01">
              <w:rPr>
                <w:rFonts w:ascii="GHEA Grapalat" w:eastAsia="Times New Roman" w:hAnsi="GHEA Grapalat" w:cs="GHEA Grapalat"/>
                <w:color w:val="00000A"/>
                <w:sz w:val="24"/>
                <w:szCs w:val="24"/>
                <w:lang w:val="hy-AM"/>
              </w:rPr>
              <w:t xml:space="preserve"> </w:t>
            </w:r>
            <w:r w:rsidRPr="001F1D01">
              <w:rPr>
                <w:rFonts w:ascii="GHEA Grapalat" w:eastAsia="Times New Roman" w:hAnsi="GHEA Grapalat" w:cs="GHEA Grapalat"/>
                <w:b/>
                <w:i/>
                <w:color w:val="00000A"/>
                <w:sz w:val="24"/>
                <w:szCs w:val="24"/>
                <w:lang w:val="hy-AM"/>
              </w:rPr>
              <w:t xml:space="preserve">պայմանով, որ գնումից հետո չեն փոփոխվել դրա (դրանց) </w:t>
            </w:r>
            <w:r w:rsidRPr="001F1D01">
              <w:rPr>
                <w:rFonts w:ascii="GHEA Grapalat" w:eastAsia="Times New Roman" w:hAnsi="GHEA Grapalat" w:cs="GHEA Grapalat"/>
                <w:b/>
                <w:i/>
                <w:color w:val="00000A"/>
                <w:sz w:val="24"/>
                <w:szCs w:val="24"/>
                <w:lang w:val="hy-AM"/>
              </w:rPr>
              <w:lastRenderedPageBreak/>
              <w:t xml:space="preserve">ապրանքային տեսքը և սպառողական հատկանիշները՝ </w:t>
            </w:r>
            <w:r w:rsidRPr="001F1D01">
              <w:rPr>
                <w:rFonts w:ascii="GHEA Grapalat" w:eastAsia="Times New Roman" w:hAnsi="GHEA Grapalat" w:cs="GHEA Grapalat"/>
                <w:color w:val="00000A"/>
                <w:sz w:val="24"/>
                <w:szCs w:val="24"/>
                <w:lang w:val="hy-AM"/>
              </w:rPr>
              <w:t>երկու օրինակից կազմելով հար</w:t>
            </w:r>
            <w:r w:rsidRPr="001F1D01">
              <w:rPr>
                <w:rFonts w:ascii="GHEA Grapalat" w:eastAsia="Times New Roman" w:hAnsi="GHEA Grapalat" w:cs="GHEA Grapalat"/>
                <w:color w:val="00000A"/>
                <w:sz w:val="24"/>
                <w:szCs w:val="24"/>
                <w:lang w:val="hy-AM"/>
              </w:rPr>
              <w:softHyphen/>
              <w:t>կա</w:t>
            </w:r>
            <w:r w:rsidRPr="001F1D01">
              <w:rPr>
                <w:rFonts w:ascii="GHEA Grapalat" w:eastAsia="Times New Roman" w:hAnsi="GHEA Grapalat" w:cs="GHEA Grapalat"/>
                <w:color w:val="00000A"/>
                <w:sz w:val="24"/>
                <w:szCs w:val="24"/>
                <w:lang w:val="hy-AM"/>
              </w:rPr>
              <w:softHyphen/>
              <w:t>յին մարմնի ղեկա</w:t>
            </w:r>
            <w:r w:rsidRPr="001F1D01">
              <w:rPr>
                <w:rFonts w:ascii="GHEA Grapalat" w:eastAsia="Times New Roman" w:hAnsi="GHEA Grapalat" w:cs="GHEA Grapalat"/>
                <w:color w:val="00000A"/>
                <w:sz w:val="24"/>
                <w:szCs w:val="24"/>
                <w:lang w:val="hy-AM"/>
              </w:rPr>
              <w:softHyphen/>
              <w:t>վարի սահմանած ձևով` ապրանքների հետ</w:t>
            </w:r>
            <w:r w:rsidRPr="001F1D01">
              <w:rPr>
                <w:rFonts w:ascii="GHEA Grapalat" w:eastAsia="Times New Roman" w:hAnsi="GHEA Grapalat" w:cs="GHEA Grapalat"/>
                <w:color w:val="00000A"/>
                <w:sz w:val="24"/>
                <w:szCs w:val="24"/>
                <w:lang w:val="hy-AM"/>
              </w:rPr>
              <w:softHyphen/>
              <w:t xml:space="preserve"> ընդուն</w:t>
            </w:r>
            <w:r w:rsidRPr="001F1D01">
              <w:rPr>
                <w:rFonts w:ascii="GHEA Grapalat" w:eastAsia="Times New Roman" w:hAnsi="GHEA Grapalat" w:cs="GHEA Grapalat"/>
                <w:color w:val="00000A"/>
                <w:sz w:val="24"/>
                <w:szCs w:val="24"/>
                <w:lang w:val="hy-AM"/>
              </w:rPr>
              <w:softHyphen/>
            </w:r>
            <w:r w:rsidRPr="001F1D01">
              <w:rPr>
                <w:rFonts w:ascii="GHEA Grapalat" w:eastAsia="Times New Roman" w:hAnsi="GHEA Grapalat" w:cs="GHEA Grapalat"/>
                <w:color w:val="00000A"/>
                <w:sz w:val="24"/>
                <w:szCs w:val="24"/>
                <w:lang w:val="hy-AM"/>
              </w:rPr>
              <w:softHyphen/>
              <w:t>ման ակտ,</w:t>
            </w:r>
          </w:p>
          <w:p w:rsidR="00583CBF" w:rsidRPr="001F1D01" w:rsidRDefault="00583CBF" w:rsidP="00583CBF">
            <w:pPr>
              <w:numPr>
                <w:ilvl w:val="0"/>
                <w:numId w:val="10"/>
              </w:numPr>
              <w:tabs>
                <w:tab w:val="left" w:pos="851"/>
              </w:tabs>
              <w:suppressAutoHyphens/>
              <w:spacing w:after="0" w:line="240" w:lineRule="auto"/>
              <w:ind w:left="142" w:right="112" w:firstLine="284"/>
              <w:contextualSpacing/>
              <w:jc w:val="both"/>
              <w:rPr>
                <w:rFonts w:ascii="GHEA Grapalat" w:eastAsia="Times New Roman" w:hAnsi="GHEA Grapalat" w:cs="GHEA Grapalat"/>
                <w:color w:val="00000A"/>
                <w:sz w:val="24"/>
                <w:szCs w:val="24"/>
                <w:lang w:val="hy-AM"/>
              </w:rPr>
            </w:pPr>
            <w:r w:rsidRPr="001F1D01">
              <w:rPr>
                <w:rFonts w:ascii="GHEA Grapalat" w:eastAsia="Times New Roman" w:hAnsi="GHEA Grapalat" w:cs="GHEA Grapalat"/>
                <w:color w:val="00000A"/>
                <w:sz w:val="24"/>
                <w:szCs w:val="24"/>
                <w:lang w:val="hy-AM"/>
              </w:rPr>
              <w:t>4-րդ մասի համաձայն՝ հսկիչ գնումների ֆինանսական աղբյուրների և ձեռք բերված ու չվերադարձված ապրանքների տնօրինման, ինչպես նաև հսկիչ գնմամբ ձեռք բերված ապրանքների վերադարձման կարգը և ժամկետները հաստատում է Կառավարությունը:</w:t>
            </w:r>
          </w:p>
          <w:p w:rsidR="00583CBF" w:rsidRPr="001F1D01" w:rsidRDefault="00583CBF" w:rsidP="00583CBF">
            <w:pPr>
              <w:tabs>
                <w:tab w:val="left" w:pos="851"/>
              </w:tabs>
              <w:suppressAutoHyphens/>
              <w:spacing w:after="0" w:line="240" w:lineRule="auto"/>
              <w:ind w:left="142" w:right="112" w:firstLine="284"/>
              <w:jc w:val="both"/>
              <w:rPr>
                <w:rFonts w:ascii="GHEA Grapalat" w:eastAsia="Times New Roman" w:hAnsi="GHEA Grapalat" w:cs="GHEA Grapalat"/>
                <w:color w:val="00000A"/>
                <w:sz w:val="24"/>
                <w:szCs w:val="24"/>
                <w:lang w:val="hy-AM"/>
              </w:rPr>
            </w:pPr>
            <w:r w:rsidRPr="001F1D01">
              <w:rPr>
                <w:rFonts w:ascii="GHEA Grapalat" w:eastAsia="Times New Roman" w:hAnsi="GHEA Grapalat" w:cs="GHEA Grapalat"/>
                <w:color w:val="00000A"/>
                <w:sz w:val="24"/>
                <w:szCs w:val="24"/>
                <w:lang w:val="hy-AM"/>
              </w:rPr>
              <w:t>Այս առումով, հարց է առաջանում, թե ինչու խնդրո առարկա ապրանքները չեն կարող վերա</w:t>
            </w:r>
            <w:r w:rsidRPr="001F1D01">
              <w:rPr>
                <w:rFonts w:ascii="GHEA Grapalat" w:eastAsia="Times New Roman" w:hAnsi="GHEA Grapalat" w:cs="GHEA Grapalat"/>
                <w:color w:val="00000A"/>
                <w:sz w:val="24"/>
                <w:szCs w:val="24"/>
                <w:lang w:val="hy-AM"/>
              </w:rPr>
              <w:softHyphen/>
              <w:t>դարձվել հարկ վճարողին՝ հաշվի առնելով այն հանգամանքը, որ քիչ հավա</w:t>
            </w:r>
            <w:r w:rsidRPr="001F1D01">
              <w:rPr>
                <w:rFonts w:ascii="GHEA Grapalat" w:eastAsia="Times New Roman" w:hAnsi="GHEA Grapalat" w:cs="GHEA Grapalat"/>
                <w:color w:val="00000A"/>
                <w:sz w:val="24"/>
                <w:szCs w:val="24"/>
                <w:lang w:val="hy-AM"/>
              </w:rPr>
              <w:softHyphen/>
              <w:t>նա</w:t>
            </w:r>
            <w:r w:rsidRPr="001F1D01">
              <w:rPr>
                <w:rFonts w:ascii="GHEA Grapalat" w:eastAsia="Times New Roman" w:hAnsi="GHEA Grapalat" w:cs="GHEA Grapalat"/>
                <w:color w:val="00000A"/>
                <w:sz w:val="24"/>
                <w:szCs w:val="24"/>
                <w:lang w:val="hy-AM"/>
              </w:rPr>
              <w:softHyphen/>
              <w:t>կան է, որ գնումից հետո կփոխվեն այդ ապրանքների ապրանքային տեսքը և սպա</w:t>
            </w:r>
            <w:r w:rsidRPr="001F1D01">
              <w:rPr>
                <w:rFonts w:ascii="GHEA Grapalat" w:eastAsia="Times New Roman" w:hAnsi="GHEA Grapalat" w:cs="GHEA Grapalat"/>
                <w:color w:val="00000A"/>
                <w:sz w:val="24"/>
                <w:szCs w:val="24"/>
                <w:lang w:val="hy-AM"/>
              </w:rPr>
              <w:softHyphen/>
              <w:t>ռո</w:t>
            </w:r>
            <w:r w:rsidRPr="001F1D01">
              <w:rPr>
                <w:rFonts w:ascii="GHEA Grapalat" w:eastAsia="Times New Roman" w:hAnsi="GHEA Grapalat" w:cs="GHEA Grapalat"/>
                <w:color w:val="00000A"/>
                <w:sz w:val="24"/>
                <w:szCs w:val="24"/>
                <w:lang w:val="hy-AM"/>
              </w:rPr>
              <w:softHyphen/>
              <w:t>ղա</w:t>
            </w:r>
            <w:r w:rsidRPr="001F1D01">
              <w:rPr>
                <w:rFonts w:ascii="GHEA Grapalat" w:eastAsia="Times New Roman" w:hAnsi="GHEA Grapalat" w:cs="GHEA Grapalat"/>
                <w:color w:val="00000A"/>
                <w:sz w:val="24"/>
                <w:szCs w:val="24"/>
                <w:lang w:val="hy-AM"/>
              </w:rPr>
              <w:softHyphen/>
              <w:t>կան հատ</w:t>
            </w:r>
            <w:r w:rsidRPr="001F1D01">
              <w:rPr>
                <w:rFonts w:ascii="GHEA Grapalat" w:eastAsia="Times New Roman" w:hAnsi="GHEA Grapalat" w:cs="GHEA Grapalat"/>
                <w:color w:val="00000A"/>
                <w:sz w:val="24"/>
                <w:szCs w:val="24"/>
                <w:lang w:val="hy-AM"/>
              </w:rPr>
              <w:softHyphen/>
              <w:t>կա</w:t>
            </w:r>
            <w:r w:rsidRPr="001F1D01">
              <w:rPr>
                <w:rFonts w:ascii="GHEA Grapalat" w:eastAsia="Times New Roman" w:hAnsi="GHEA Grapalat" w:cs="GHEA Grapalat"/>
                <w:color w:val="00000A"/>
                <w:sz w:val="24"/>
                <w:szCs w:val="24"/>
                <w:lang w:val="hy-AM"/>
              </w:rPr>
              <w:softHyphen/>
              <w:t>նիշները: Ընդ որում, հարկ է նկատել, որ ՀՀ հարկային օրենսգրքի 339.1-րդ հոդվածի 3-րդ մասով սահմանված ձևակերպումից ստացվում է այնպես, որ եթե գնումից հետո չեն փոփոխ</w:t>
            </w:r>
            <w:r w:rsidRPr="001F1D01">
              <w:rPr>
                <w:rFonts w:ascii="GHEA Grapalat" w:eastAsia="Times New Roman" w:hAnsi="GHEA Grapalat" w:cs="GHEA Grapalat"/>
                <w:color w:val="00000A"/>
                <w:sz w:val="24"/>
                <w:szCs w:val="24"/>
                <w:lang w:val="hy-AM"/>
              </w:rPr>
              <w:softHyphen/>
              <w:t>վել ապրանքների ապրանքային տեսքը և սպառողական հատկանիշները, ապա հսկիչ գնմամբ ձեռք բերված ապրանքները վերադարձնելը պարտադիր պայման է։</w:t>
            </w:r>
          </w:p>
          <w:p w:rsidR="00583CBF" w:rsidRPr="001F1D01" w:rsidRDefault="00583CBF" w:rsidP="00583CBF">
            <w:pPr>
              <w:tabs>
                <w:tab w:val="left" w:pos="851"/>
              </w:tabs>
              <w:suppressAutoHyphens/>
              <w:spacing w:after="0" w:line="240" w:lineRule="auto"/>
              <w:ind w:left="142" w:right="112" w:firstLine="284"/>
              <w:jc w:val="both"/>
              <w:rPr>
                <w:rFonts w:ascii="GHEA Grapalat" w:eastAsia="Times New Roman" w:hAnsi="GHEA Grapalat" w:cs="GHEA Grapalat"/>
                <w:color w:val="00000A"/>
                <w:sz w:val="24"/>
                <w:szCs w:val="24"/>
                <w:lang w:val="hy-AM"/>
              </w:rPr>
            </w:pPr>
            <w:r w:rsidRPr="001F1D01">
              <w:rPr>
                <w:rFonts w:ascii="GHEA Grapalat" w:eastAsia="Times New Roman" w:hAnsi="GHEA Grapalat" w:cs="GHEA Grapalat"/>
                <w:color w:val="00000A"/>
                <w:sz w:val="24"/>
                <w:szCs w:val="24"/>
                <w:lang w:val="hy-AM"/>
              </w:rPr>
              <w:t>Հետևաբար, եթե նախագծով նախատեսվում է կարգավորել նաև հսկիչ գնմամբ ձեռք բեր</w:t>
            </w:r>
            <w:r w:rsidRPr="001F1D01">
              <w:rPr>
                <w:rFonts w:ascii="GHEA Grapalat" w:eastAsia="Times New Roman" w:hAnsi="GHEA Grapalat" w:cs="GHEA Grapalat"/>
                <w:color w:val="00000A"/>
                <w:sz w:val="24"/>
                <w:szCs w:val="24"/>
                <w:lang w:val="hy-AM"/>
              </w:rPr>
              <w:softHyphen/>
              <w:t xml:space="preserve">ված այն ապրանքների տնօրինման հետ կապված հարաբերությունները, որոնց </w:t>
            </w:r>
            <w:r w:rsidRPr="001F1D01">
              <w:rPr>
                <w:rFonts w:ascii="GHEA Grapalat" w:eastAsia="Times New Roman" w:hAnsi="GHEA Grapalat" w:cs="GHEA Grapalat"/>
                <w:b/>
                <w:i/>
                <w:color w:val="00000A"/>
                <w:sz w:val="24"/>
                <w:szCs w:val="24"/>
                <w:lang w:val="hy-AM"/>
              </w:rPr>
              <w:t>ապրան</w:t>
            </w:r>
            <w:r w:rsidRPr="001F1D01">
              <w:rPr>
                <w:rFonts w:ascii="GHEA Grapalat" w:eastAsia="Times New Roman" w:hAnsi="GHEA Grapalat" w:cs="GHEA Grapalat"/>
                <w:b/>
                <w:i/>
                <w:color w:val="00000A"/>
                <w:sz w:val="24"/>
                <w:szCs w:val="24"/>
                <w:lang w:val="hy-AM"/>
              </w:rPr>
              <w:softHyphen/>
              <w:t>քային տեսքը և սպառողական հատկանիշները չեն փոփոխվել,</w:t>
            </w:r>
            <w:r w:rsidRPr="001F1D01">
              <w:rPr>
                <w:rFonts w:ascii="GHEA Grapalat" w:eastAsia="Times New Roman" w:hAnsi="GHEA Grapalat" w:cs="GHEA Grapalat"/>
                <w:color w:val="00000A"/>
                <w:sz w:val="24"/>
                <w:szCs w:val="24"/>
                <w:lang w:val="hy-AM"/>
              </w:rPr>
              <w:t xml:space="preserve"> ապա հայտնում ենք, որ առա</w:t>
            </w:r>
            <w:r w:rsidRPr="001F1D01">
              <w:rPr>
                <w:rFonts w:ascii="GHEA Grapalat" w:eastAsia="Times New Roman" w:hAnsi="GHEA Grapalat" w:cs="GHEA Grapalat"/>
                <w:color w:val="00000A"/>
                <w:sz w:val="24"/>
                <w:szCs w:val="24"/>
                <w:lang w:val="hy-AM"/>
              </w:rPr>
              <w:softHyphen/>
            </w:r>
            <w:r w:rsidRPr="001F1D01">
              <w:rPr>
                <w:rFonts w:ascii="GHEA Grapalat" w:eastAsia="Times New Roman" w:hAnsi="GHEA Grapalat" w:cs="GHEA Grapalat"/>
                <w:color w:val="00000A"/>
                <w:sz w:val="24"/>
                <w:szCs w:val="24"/>
                <w:lang w:val="hy-AM"/>
              </w:rPr>
              <w:softHyphen/>
              <w:t>ջարկությունը կարող է հակասել ՀՀ հարկային օրենսգրքի 339.1-րդ հոդվածի 3-րդ մասով սահմանված կարգավորմանը։</w:t>
            </w:r>
          </w:p>
          <w:p w:rsidR="00583CBF" w:rsidRPr="001F1D01" w:rsidRDefault="00583CBF" w:rsidP="00583CBF">
            <w:pPr>
              <w:tabs>
                <w:tab w:val="left" w:pos="851"/>
              </w:tabs>
              <w:suppressAutoHyphens/>
              <w:spacing w:after="0" w:line="240" w:lineRule="auto"/>
              <w:ind w:left="142" w:right="112" w:firstLine="284"/>
              <w:jc w:val="both"/>
              <w:rPr>
                <w:rFonts w:ascii="GHEA Grapalat" w:eastAsia="Times New Roman" w:hAnsi="GHEA Grapalat" w:cs="GHEA Grapalat"/>
                <w:color w:val="00000A"/>
                <w:sz w:val="24"/>
                <w:szCs w:val="24"/>
                <w:lang w:val="hy-AM"/>
              </w:rPr>
            </w:pPr>
            <w:r w:rsidRPr="001F1D01">
              <w:rPr>
                <w:rFonts w:ascii="GHEA Grapalat" w:eastAsia="Times New Roman" w:hAnsi="GHEA Grapalat" w:cs="GHEA Grapalat"/>
                <w:color w:val="00000A"/>
                <w:sz w:val="24"/>
                <w:szCs w:val="24"/>
                <w:lang w:val="hy-AM"/>
              </w:rPr>
              <w:t>Ընդ որում, հարկ է նկատել, որ բջջային հեռախոսները, ոսկյա և արծաթյա զարդերը վերադարձվելու պարագայում հսկիչ գնումների համար հատկացված ֆինան</w:t>
            </w:r>
            <w:r w:rsidRPr="001F1D01">
              <w:rPr>
                <w:rFonts w:ascii="GHEA Grapalat" w:eastAsia="Times New Roman" w:hAnsi="GHEA Grapalat" w:cs="GHEA Grapalat"/>
                <w:color w:val="00000A"/>
                <w:sz w:val="24"/>
                <w:szCs w:val="24"/>
                <w:lang w:val="hy-AM"/>
              </w:rPr>
              <w:softHyphen/>
              <w:t>սական միջոց</w:t>
            </w:r>
            <w:r w:rsidRPr="001F1D01">
              <w:rPr>
                <w:rFonts w:ascii="GHEA Grapalat" w:eastAsia="Times New Roman" w:hAnsi="GHEA Grapalat" w:cs="GHEA Grapalat"/>
                <w:color w:val="00000A"/>
                <w:sz w:val="24"/>
                <w:szCs w:val="24"/>
                <w:lang w:val="hy-AM"/>
              </w:rPr>
              <w:softHyphen/>
              <w:t>ներն ամբողջությամբ կվերականգնվեն: Մինչդեռ ՀՀ տարածքային կառա</w:t>
            </w:r>
            <w:r w:rsidRPr="001F1D01">
              <w:rPr>
                <w:rFonts w:ascii="GHEA Grapalat" w:eastAsia="Times New Roman" w:hAnsi="GHEA Grapalat" w:cs="GHEA Grapalat"/>
                <w:color w:val="00000A"/>
                <w:sz w:val="24"/>
                <w:szCs w:val="24"/>
                <w:lang w:val="hy-AM"/>
              </w:rPr>
              <w:softHyphen/>
              <w:t>վարման և ենթա</w:t>
            </w:r>
            <w:r w:rsidRPr="001F1D01">
              <w:rPr>
                <w:rFonts w:ascii="GHEA Grapalat" w:eastAsia="Times New Roman" w:hAnsi="GHEA Grapalat" w:cs="GHEA Grapalat"/>
                <w:color w:val="00000A"/>
                <w:sz w:val="24"/>
                <w:szCs w:val="24"/>
                <w:lang w:val="hy-AM"/>
              </w:rPr>
              <w:softHyphen/>
              <w:t>կառուց</w:t>
            </w:r>
            <w:r w:rsidRPr="001F1D01">
              <w:rPr>
                <w:rFonts w:ascii="GHEA Grapalat" w:eastAsia="Times New Roman" w:hAnsi="GHEA Grapalat" w:cs="GHEA Grapalat"/>
                <w:color w:val="00000A"/>
                <w:sz w:val="24"/>
                <w:szCs w:val="24"/>
                <w:lang w:val="hy-AM"/>
              </w:rPr>
              <w:softHyphen/>
              <w:t>վածքների նախարարության տնօրինմանը հանձնելու պարագայում և վերջինիս կող</w:t>
            </w:r>
            <w:r w:rsidRPr="001F1D01">
              <w:rPr>
                <w:rFonts w:ascii="GHEA Grapalat" w:eastAsia="Times New Roman" w:hAnsi="GHEA Grapalat" w:cs="GHEA Grapalat"/>
                <w:color w:val="00000A"/>
                <w:sz w:val="24"/>
                <w:szCs w:val="24"/>
                <w:lang w:val="hy-AM"/>
              </w:rPr>
              <w:softHyphen/>
              <w:t>մից օտարվելու դեպքում կարող է ստաց</w:t>
            </w:r>
            <w:r w:rsidRPr="001F1D01">
              <w:rPr>
                <w:rFonts w:ascii="GHEA Grapalat" w:eastAsia="Times New Roman" w:hAnsi="GHEA Grapalat" w:cs="GHEA Grapalat"/>
                <w:color w:val="00000A"/>
                <w:sz w:val="24"/>
                <w:szCs w:val="24"/>
                <w:lang w:val="hy-AM"/>
              </w:rPr>
              <w:softHyphen/>
              <w:t>վել այնպես, որ հսկիչ գնումների համար հատ</w:t>
            </w:r>
            <w:r w:rsidRPr="001F1D01">
              <w:rPr>
                <w:rFonts w:ascii="GHEA Grapalat" w:eastAsia="Times New Roman" w:hAnsi="GHEA Grapalat" w:cs="GHEA Grapalat"/>
                <w:color w:val="00000A"/>
                <w:sz w:val="24"/>
                <w:szCs w:val="24"/>
                <w:lang w:val="hy-AM"/>
              </w:rPr>
              <w:softHyphen/>
              <w:t>կացված ֆինան</w:t>
            </w:r>
            <w:r w:rsidRPr="001F1D01">
              <w:rPr>
                <w:rFonts w:ascii="GHEA Grapalat" w:eastAsia="Times New Roman" w:hAnsi="GHEA Grapalat" w:cs="GHEA Grapalat"/>
                <w:color w:val="00000A"/>
                <w:sz w:val="24"/>
                <w:szCs w:val="24"/>
                <w:lang w:val="hy-AM"/>
              </w:rPr>
              <w:softHyphen/>
              <w:t>սական միջոցները վերա</w:t>
            </w:r>
            <w:r w:rsidRPr="001F1D01">
              <w:rPr>
                <w:rFonts w:ascii="GHEA Grapalat" w:eastAsia="Times New Roman" w:hAnsi="GHEA Grapalat" w:cs="GHEA Grapalat"/>
                <w:color w:val="00000A"/>
                <w:sz w:val="24"/>
                <w:szCs w:val="24"/>
                <w:lang w:val="hy-AM"/>
              </w:rPr>
              <w:softHyphen/>
              <w:t>կանգն</w:t>
            </w:r>
            <w:r w:rsidRPr="001F1D01">
              <w:rPr>
                <w:rFonts w:ascii="GHEA Grapalat" w:eastAsia="Times New Roman" w:hAnsi="GHEA Grapalat" w:cs="GHEA Grapalat"/>
                <w:color w:val="00000A"/>
                <w:sz w:val="24"/>
                <w:szCs w:val="24"/>
                <w:lang w:val="hy-AM"/>
              </w:rPr>
              <w:softHyphen/>
              <w:t>վեն մասնակի։</w:t>
            </w:r>
          </w:p>
          <w:p w:rsidR="00583CBF" w:rsidRPr="002C436F" w:rsidRDefault="00583CBF" w:rsidP="002C436F">
            <w:pPr>
              <w:tabs>
                <w:tab w:val="left" w:pos="851"/>
              </w:tabs>
              <w:suppressAutoHyphens/>
              <w:spacing w:after="0" w:line="240" w:lineRule="auto"/>
              <w:ind w:left="142" w:right="112" w:firstLine="284"/>
              <w:jc w:val="both"/>
              <w:rPr>
                <w:rFonts w:ascii="GHEA Grapalat" w:eastAsia="Times New Roman" w:hAnsi="GHEA Grapalat" w:cs="GHEA Grapalat"/>
                <w:color w:val="00000A"/>
                <w:sz w:val="24"/>
                <w:szCs w:val="24"/>
                <w:lang w:val="hy-AM"/>
              </w:rPr>
            </w:pPr>
            <w:r w:rsidRPr="001F1D01">
              <w:rPr>
                <w:rFonts w:ascii="GHEA Grapalat" w:eastAsia="Times New Roman" w:hAnsi="GHEA Grapalat" w:cs="GHEA Grapalat"/>
                <w:color w:val="00000A"/>
                <w:sz w:val="24"/>
                <w:szCs w:val="24"/>
                <w:lang w:val="hy-AM"/>
              </w:rPr>
              <w:t>Հաշվի առնելով վերոգրյալը՝ հայտնում ենք, որ առաջարկությունը լրացուցիչ քննարկ</w:t>
            </w:r>
            <w:r w:rsidRPr="001F1D01">
              <w:rPr>
                <w:rFonts w:ascii="GHEA Grapalat" w:eastAsia="Times New Roman" w:hAnsi="GHEA Grapalat" w:cs="GHEA Grapalat"/>
                <w:color w:val="00000A"/>
                <w:sz w:val="24"/>
                <w:szCs w:val="24"/>
                <w:lang w:val="hy-AM"/>
              </w:rPr>
              <w:softHyphen/>
              <w:t>ման և հիմնավորման կարիք ունի։</w:t>
            </w:r>
          </w:p>
        </w:tc>
        <w:tc>
          <w:tcPr>
            <w:tcW w:w="5812" w:type="dxa"/>
            <w:tcBorders>
              <w:top w:val="outset" w:sz="6" w:space="0" w:color="auto"/>
              <w:left w:val="outset" w:sz="6" w:space="0" w:color="auto"/>
              <w:bottom w:val="outset" w:sz="6" w:space="0" w:color="auto"/>
              <w:right w:val="outset" w:sz="6" w:space="0" w:color="auto"/>
            </w:tcBorders>
            <w:shd w:val="clear" w:color="auto" w:fill="FFFFFF"/>
          </w:tcPr>
          <w:p w:rsidR="00583CBF" w:rsidRDefault="006A56FE" w:rsidP="006A56FE">
            <w:pPr>
              <w:spacing w:after="0" w:line="240" w:lineRule="auto"/>
              <w:ind w:left="142" w:right="112" w:firstLine="284"/>
              <w:jc w:val="center"/>
              <w:rPr>
                <w:rFonts w:ascii="GHEA Grapalat" w:eastAsia="Times New Roman" w:hAnsi="GHEA Grapalat" w:cs="Times New Roman"/>
                <w:color w:val="000000"/>
                <w:sz w:val="24"/>
                <w:szCs w:val="24"/>
                <w:lang w:val="hy-AM"/>
              </w:rPr>
            </w:pPr>
            <w:r w:rsidRPr="003F100D">
              <w:rPr>
                <w:rFonts w:ascii="GHEA Grapalat" w:eastAsia="Times New Roman" w:hAnsi="GHEA Grapalat" w:cs="Times New Roman"/>
                <w:color w:val="000000"/>
                <w:sz w:val="24"/>
                <w:szCs w:val="24"/>
                <w:lang w:val="hy-AM"/>
              </w:rPr>
              <w:lastRenderedPageBreak/>
              <w:t>Ընդունվել է ի գիտություն</w:t>
            </w:r>
          </w:p>
          <w:p w:rsidR="006A56FE" w:rsidRPr="006A56FE" w:rsidRDefault="006A56FE" w:rsidP="009C3765">
            <w:pPr>
              <w:spacing w:after="0" w:line="240" w:lineRule="auto"/>
              <w:ind w:left="142" w:right="112"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Միաժամանակ, հարկ է ն</w:t>
            </w:r>
            <w:r w:rsidR="00DF0992">
              <w:rPr>
                <w:rFonts w:ascii="GHEA Grapalat" w:eastAsia="Times New Roman" w:hAnsi="GHEA Grapalat" w:cs="Times New Roman"/>
                <w:color w:val="000000"/>
                <w:sz w:val="24"/>
                <w:szCs w:val="24"/>
                <w:lang w:val="hy-AM"/>
              </w:rPr>
              <w:t>շել</w:t>
            </w:r>
            <w:r>
              <w:rPr>
                <w:rFonts w:ascii="GHEA Grapalat" w:eastAsia="Times New Roman" w:hAnsi="GHEA Grapalat" w:cs="Times New Roman"/>
                <w:color w:val="000000"/>
                <w:sz w:val="24"/>
                <w:szCs w:val="24"/>
                <w:lang w:val="hy-AM"/>
              </w:rPr>
              <w:t xml:space="preserve">, որ հարկային մարմնի կողմից իրականացվող հսկողական աշխատանքների ընթացքում, ոչ բոլոր դեպքերում է, որ հսկիչ գնմամբ ձեռք բերված ապրանքները հնարավոր է վերադարձնել։ Խնդիրը հենց նրանում է, որ հատկապես, նախագծով առաջարկվող ապրանքների մասով է առաջանում </w:t>
            </w:r>
            <w:r w:rsidR="00DF0992">
              <w:rPr>
                <w:rFonts w:ascii="GHEA Grapalat" w:eastAsia="Times New Roman" w:hAnsi="GHEA Grapalat" w:cs="Times New Roman"/>
                <w:color w:val="000000"/>
                <w:sz w:val="24"/>
                <w:szCs w:val="24"/>
                <w:lang w:val="hy-AM"/>
              </w:rPr>
              <w:t xml:space="preserve">վերադարձման </w:t>
            </w:r>
            <w:r>
              <w:rPr>
                <w:rFonts w:ascii="GHEA Grapalat" w:eastAsia="Times New Roman" w:hAnsi="GHEA Grapalat" w:cs="Times New Roman"/>
                <w:color w:val="000000"/>
                <w:sz w:val="24"/>
                <w:szCs w:val="24"/>
                <w:lang w:val="hy-AM"/>
              </w:rPr>
              <w:t xml:space="preserve">խնդիր, կապված՝  </w:t>
            </w:r>
            <w:r w:rsidR="00DF0992">
              <w:rPr>
                <w:rFonts w:ascii="GHEA Grapalat" w:eastAsia="Times New Roman" w:hAnsi="GHEA Grapalat" w:cs="Times New Roman"/>
                <w:color w:val="000000"/>
                <w:sz w:val="24"/>
                <w:szCs w:val="24"/>
                <w:lang w:val="hy-AM"/>
              </w:rPr>
              <w:t xml:space="preserve">հսկիչ </w:t>
            </w:r>
            <w:r w:rsidRPr="006A56FE">
              <w:rPr>
                <w:rFonts w:ascii="GHEA Grapalat" w:eastAsia="Times New Roman" w:hAnsi="GHEA Grapalat" w:cs="Times New Roman"/>
                <w:color w:val="000000"/>
                <w:sz w:val="24"/>
                <w:szCs w:val="24"/>
                <w:lang w:val="hy-AM"/>
              </w:rPr>
              <w:t>գնումից հետո դրանց ապրանքային տեսք</w:t>
            </w:r>
            <w:r>
              <w:rPr>
                <w:rFonts w:ascii="GHEA Grapalat" w:eastAsia="Times New Roman" w:hAnsi="GHEA Grapalat" w:cs="Times New Roman"/>
                <w:color w:val="000000"/>
                <w:sz w:val="24"/>
                <w:szCs w:val="24"/>
                <w:lang w:val="hy-AM"/>
              </w:rPr>
              <w:t>ի</w:t>
            </w:r>
            <w:r w:rsidRPr="006A56FE">
              <w:rPr>
                <w:rFonts w:ascii="GHEA Grapalat" w:eastAsia="Times New Roman" w:hAnsi="GHEA Grapalat" w:cs="Times New Roman"/>
                <w:color w:val="000000"/>
                <w:sz w:val="24"/>
                <w:szCs w:val="24"/>
                <w:lang w:val="hy-AM"/>
              </w:rPr>
              <w:t xml:space="preserve"> և սպառողական հատկանիշներ</w:t>
            </w:r>
            <w:r>
              <w:rPr>
                <w:rFonts w:ascii="GHEA Grapalat" w:eastAsia="Times New Roman" w:hAnsi="GHEA Grapalat" w:cs="Times New Roman"/>
                <w:color w:val="000000"/>
                <w:sz w:val="24"/>
                <w:szCs w:val="24"/>
                <w:lang w:val="hy-AM"/>
              </w:rPr>
              <w:t xml:space="preserve">ի պահպանման </w:t>
            </w:r>
            <w:r w:rsidR="00DF0992">
              <w:rPr>
                <w:rFonts w:ascii="GHEA Grapalat" w:eastAsia="Times New Roman" w:hAnsi="GHEA Grapalat" w:cs="Times New Roman"/>
                <w:color w:val="000000"/>
                <w:sz w:val="24"/>
                <w:szCs w:val="24"/>
                <w:lang w:val="hy-AM"/>
              </w:rPr>
              <w:t xml:space="preserve">հետ։ Մյուս կողմից օրենսդրորեն միանշանակ չէ </w:t>
            </w:r>
            <w:r w:rsidR="00DF0992" w:rsidRPr="00DF0992">
              <w:rPr>
                <w:rFonts w:ascii="GHEA Grapalat" w:eastAsia="Times New Roman" w:hAnsi="GHEA Grapalat" w:cs="Times New Roman"/>
                <w:color w:val="000000"/>
                <w:sz w:val="24"/>
                <w:szCs w:val="24"/>
                <w:lang w:val="hy-AM"/>
              </w:rPr>
              <w:t>հսկիչ գնմամբ ձեռք բերված ապրանքների վերադարձման</w:t>
            </w:r>
            <w:r w:rsidR="00DF0992">
              <w:rPr>
                <w:rFonts w:ascii="GHEA Grapalat" w:eastAsia="Times New Roman" w:hAnsi="GHEA Grapalat" w:cs="Times New Roman"/>
                <w:color w:val="000000"/>
                <w:sz w:val="24"/>
                <w:szCs w:val="24"/>
                <w:lang w:val="hy-AM"/>
              </w:rPr>
              <w:t xml:space="preserve"> պարտադիր պայմանի կիրառումը։ Ի վերջո, գործնականում առկա են բազմաթիվ դեպքեր, երբ հսկիչ հսկիչ գնմամբ ձեռք բերված ապրանքները փաստացի  հնարավոր չի լինում վերադարձնել</w:t>
            </w:r>
            <w:r w:rsidR="009C3765">
              <w:rPr>
                <w:rFonts w:ascii="GHEA Grapalat" w:eastAsia="Times New Roman" w:hAnsi="GHEA Grapalat" w:cs="Times New Roman"/>
                <w:color w:val="000000"/>
                <w:sz w:val="24"/>
                <w:szCs w:val="24"/>
                <w:lang w:val="hy-AM"/>
              </w:rPr>
              <w:t xml:space="preserve">, ինչի հետ կապված խնդիրը առաջարկվում է կարգավորել ներկայացված նախագծով։ </w:t>
            </w:r>
            <w:bookmarkStart w:id="0" w:name="_GoBack"/>
            <w:bookmarkEnd w:id="0"/>
          </w:p>
        </w:tc>
      </w:tr>
      <w:tr w:rsidR="002C436F" w:rsidRPr="009B7C4D" w:rsidTr="009B7C4D">
        <w:trPr>
          <w:trHeight w:val="398"/>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FFFFFF"/>
          </w:tcPr>
          <w:p w:rsidR="002C436F" w:rsidRPr="002C436F" w:rsidRDefault="002C436F" w:rsidP="002C436F">
            <w:pPr>
              <w:numPr>
                <w:ilvl w:val="0"/>
                <w:numId w:val="9"/>
              </w:numPr>
              <w:tabs>
                <w:tab w:val="left" w:pos="851"/>
              </w:tabs>
              <w:suppressAutoHyphens/>
              <w:spacing w:after="0" w:line="240" w:lineRule="auto"/>
              <w:ind w:left="142" w:right="112" w:firstLine="284"/>
              <w:contextualSpacing/>
              <w:jc w:val="both"/>
              <w:rPr>
                <w:rFonts w:ascii="GHEA Grapalat" w:eastAsia="Times New Roman" w:hAnsi="GHEA Grapalat" w:cs="GHEA Grapalat"/>
                <w:color w:val="00000A"/>
                <w:sz w:val="24"/>
                <w:szCs w:val="24"/>
                <w:lang w:val="hy-AM"/>
              </w:rPr>
            </w:pPr>
            <w:r w:rsidRPr="001F1D01">
              <w:rPr>
                <w:rFonts w:ascii="GHEA Grapalat" w:eastAsia="Calibri" w:hAnsi="GHEA Grapalat" w:cs="Sylfaen"/>
                <w:color w:val="00000A"/>
                <w:sz w:val="24"/>
                <w:szCs w:val="24"/>
                <w:lang w:val="hy-AM"/>
              </w:rPr>
              <w:t xml:space="preserve">Նախագծի ընդունման հիմնավորմամբ </w:t>
            </w:r>
            <w:r w:rsidRPr="001F1D01">
              <w:rPr>
                <w:rFonts w:ascii="GHEA Grapalat" w:eastAsia="Times New Roman" w:hAnsi="GHEA Grapalat" w:cs="GHEA Grapalat"/>
                <w:color w:val="00000A"/>
                <w:sz w:val="24"/>
                <w:szCs w:val="24"/>
                <w:lang w:val="hy-AM"/>
              </w:rPr>
              <w:t>ներկայացված չէ, թե հսկիչ գնում</w:t>
            </w:r>
            <w:r w:rsidRPr="001F1D01">
              <w:rPr>
                <w:rFonts w:ascii="GHEA Grapalat" w:eastAsia="Times New Roman" w:hAnsi="GHEA Grapalat" w:cs="GHEA Grapalat"/>
                <w:color w:val="00000A"/>
                <w:sz w:val="24"/>
                <w:szCs w:val="24"/>
                <w:lang w:val="hy-AM"/>
              </w:rPr>
              <w:softHyphen/>
              <w:t>նե</w:t>
            </w:r>
            <w:r w:rsidRPr="001F1D01">
              <w:rPr>
                <w:rFonts w:ascii="GHEA Grapalat" w:eastAsia="Times New Roman" w:hAnsi="GHEA Grapalat" w:cs="GHEA Grapalat"/>
                <w:color w:val="00000A"/>
                <w:sz w:val="24"/>
                <w:szCs w:val="24"/>
                <w:lang w:val="hy-AM"/>
              </w:rPr>
              <w:softHyphen/>
              <w:t>րով ձեռք բերված և չվե</w:t>
            </w:r>
            <w:r w:rsidRPr="001F1D01">
              <w:rPr>
                <w:rFonts w:ascii="GHEA Grapalat" w:eastAsia="Times New Roman" w:hAnsi="GHEA Grapalat" w:cs="GHEA Grapalat"/>
                <w:color w:val="00000A"/>
                <w:sz w:val="24"/>
                <w:szCs w:val="24"/>
                <w:lang w:val="hy-AM"/>
              </w:rPr>
              <w:softHyphen/>
              <w:t>րա</w:t>
            </w:r>
            <w:r w:rsidRPr="001F1D01">
              <w:rPr>
                <w:rFonts w:ascii="GHEA Grapalat" w:eastAsia="Times New Roman" w:hAnsi="GHEA Grapalat" w:cs="GHEA Grapalat"/>
                <w:color w:val="00000A"/>
                <w:sz w:val="24"/>
                <w:szCs w:val="24"/>
                <w:lang w:val="hy-AM"/>
              </w:rPr>
              <w:softHyphen/>
              <w:t>դարձ</w:t>
            </w:r>
            <w:r w:rsidRPr="001F1D01">
              <w:rPr>
                <w:rFonts w:ascii="GHEA Grapalat" w:eastAsia="Times New Roman" w:hAnsi="GHEA Grapalat" w:cs="GHEA Grapalat"/>
                <w:color w:val="00000A"/>
                <w:sz w:val="24"/>
                <w:szCs w:val="24"/>
                <w:lang w:val="hy-AM"/>
              </w:rPr>
              <w:softHyphen/>
              <w:t>ված դեղորայքը, բժշկական նյութերը և կենդանիների համար նախա</w:t>
            </w:r>
            <w:r w:rsidRPr="001F1D01">
              <w:rPr>
                <w:rFonts w:ascii="GHEA Grapalat" w:eastAsia="Times New Roman" w:hAnsi="GHEA Grapalat" w:cs="GHEA Grapalat"/>
                <w:color w:val="00000A"/>
                <w:sz w:val="24"/>
                <w:szCs w:val="24"/>
                <w:lang w:val="hy-AM"/>
              </w:rPr>
              <w:softHyphen/>
              <w:t>տես</w:t>
            </w:r>
            <w:r w:rsidRPr="001F1D01">
              <w:rPr>
                <w:rFonts w:ascii="GHEA Grapalat" w:eastAsia="Times New Roman" w:hAnsi="GHEA Grapalat" w:cs="GHEA Grapalat"/>
                <w:color w:val="00000A"/>
                <w:sz w:val="24"/>
                <w:szCs w:val="24"/>
                <w:lang w:val="hy-AM"/>
              </w:rPr>
              <w:softHyphen/>
              <w:t>ված կերերը ինչու են ենթակա ոչնչացման, և արդյոք դրանց այլ կերպ տնօրինման հնա</w:t>
            </w:r>
            <w:r w:rsidRPr="001F1D01">
              <w:rPr>
                <w:rFonts w:ascii="GHEA Grapalat" w:eastAsia="Times New Roman" w:hAnsi="GHEA Grapalat" w:cs="GHEA Grapalat"/>
                <w:color w:val="00000A"/>
                <w:sz w:val="24"/>
                <w:szCs w:val="24"/>
                <w:lang w:val="hy-AM"/>
              </w:rPr>
              <w:softHyphen/>
              <w:t>րա</w:t>
            </w:r>
            <w:r w:rsidRPr="001F1D01">
              <w:rPr>
                <w:rFonts w:ascii="GHEA Grapalat" w:eastAsia="Times New Roman" w:hAnsi="GHEA Grapalat" w:cs="GHEA Grapalat"/>
                <w:color w:val="00000A"/>
                <w:sz w:val="24"/>
                <w:szCs w:val="24"/>
                <w:lang w:val="hy-AM"/>
              </w:rPr>
              <w:softHyphen/>
              <w:t xml:space="preserve">վորությունները քննարկվել են, թե ոչ (օրինակ՝ քննարկվել է արդյոք </w:t>
            </w:r>
            <w:r w:rsidRPr="001F1D01">
              <w:rPr>
                <w:rFonts w:ascii="GHEA Grapalat" w:eastAsia="Times New Roman" w:hAnsi="GHEA Grapalat" w:cs="GHEA Grapalat"/>
                <w:color w:val="00000A"/>
                <w:sz w:val="24"/>
                <w:szCs w:val="24"/>
                <w:lang w:val="hy-AM"/>
              </w:rPr>
              <w:lastRenderedPageBreak/>
              <w:t>դեղո</w:t>
            </w:r>
            <w:r w:rsidRPr="001F1D01">
              <w:rPr>
                <w:rFonts w:ascii="GHEA Grapalat" w:eastAsia="Times New Roman" w:hAnsi="GHEA Grapalat" w:cs="GHEA Grapalat"/>
                <w:color w:val="00000A"/>
                <w:sz w:val="24"/>
                <w:szCs w:val="24"/>
                <w:lang w:val="hy-AM"/>
              </w:rPr>
              <w:softHyphen/>
              <w:t>րայքը և բժշկա</w:t>
            </w:r>
            <w:r w:rsidRPr="001F1D01">
              <w:rPr>
                <w:rFonts w:ascii="GHEA Grapalat" w:eastAsia="Times New Roman" w:hAnsi="GHEA Grapalat" w:cs="GHEA Grapalat"/>
                <w:color w:val="00000A"/>
                <w:sz w:val="24"/>
                <w:szCs w:val="24"/>
                <w:lang w:val="hy-AM"/>
              </w:rPr>
              <w:softHyphen/>
              <w:t>կան նյութերը ՀՀ առողջապահության նախարարությանը, իսկ կեն</w:t>
            </w:r>
            <w:r w:rsidRPr="001F1D01">
              <w:rPr>
                <w:rFonts w:ascii="GHEA Grapalat" w:eastAsia="Times New Roman" w:hAnsi="GHEA Grapalat" w:cs="GHEA Grapalat"/>
                <w:color w:val="00000A"/>
                <w:sz w:val="24"/>
                <w:szCs w:val="24"/>
                <w:lang w:val="hy-AM"/>
              </w:rPr>
              <w:softHyphen/>
              <w:t>դա</w:t>
            </w:r>
            <w:r w:rsidRPr="001F1D01">
              <w:rPr>
                <w:rFonts w:ascii="GHEA Grapalat" w:eastAsia="Times New Roman" w:hAnsi="GHEA Grapalat" w:cs="GHEA Grapalat"/>
                <w:color w:val="00000A"/>
                <w:sz w:val="24"/>
                <w:szCs w:val="24"/>
                <w:lang w:val="hy-AM"/>
              </w:rPr>
              <w:softHyphen/>
              <w:t>նի</w:t>
            </w:r>
            <w:r w:rsidRPr="001F1D01">
              <w:rPr>
                <w:rFonts w:ascii="GHEA Grapalat" w:eastAsia="Times New Roman" w:hAnsi="GHEA Grapalat" w:cs="GHEA Grapalat"/>
                <w:color w:val="00000A"/>
                <w:sz w:val="24"/>
                <w:szCs w:val="24"/>
                <w:lang w:val="hy-AM"/>
              </w:rPr>
              <w:softHyphen/>
              <w:t>ների համար նախա</w:t>
            </w:r>
            <w:r w:rsidRPr="001F1D01">
              <w:rPr>
                <w:rFonts w:ascii="GHEA Grapalat" w:eastAsia="Times New Roman" w:hAnsi="GHEA Grapalat" w:cs="GHEA Grapalat"/>
                <w:color w:val="00000A"/>
                <w:sz w:val="24"/>
                <w:szCs w:val="24"/>
                <w:lang w:val="hy-AM"/>
              </w:rPr>
              <w:softHyphen/>
              <w:t>տես</w:t>
            </w:r>
            <w:r w:rsidRPr="001F1D01">
              <w:rPr>
                <w:rFonts w:ascii="GHEA Grapalat" w:eastAsia="Times New Roman" w:hAnsi="GHEA Grapalat" w:cs="GHEA Grapalat"/>
                <w:color w:val="00000A"/>
                <w:sz w:val="24"/>
                <w:szCs w:val="24"/>
                <w:lang w:val="hy-AM"/>
              </w:rPr>
              <w:softHyphen/>
              <w:t>ված կերերը Կենդանաբանական այգուն հանձնելու հնարա</w:t>
            </w:r>
            <w:r w:rsidRPr="001F1D01">
              <w:rPr>
                <w:rFonts w:ascii="GHEA Grapalat" w:eastAsia="Times New Roman" w:hAnsi="GHEA Grapalat" w:cs="GHEA Grapalat"/>
                <w:color w:val="00000A"/>
                <w:sz w:val="24"/>
                <w:szCs w:val="24"/>
                <w:lang w:val="hy-AM"/>
              </w:rPr>
              <w:softHyphen/>
              <w:t>վո</w:t>
            </w:r>
            <w:r w:rsidRPr="001F1D01">
              <w:rPr>
                <w:rFonts w:ascii="GHEA Grapalat" w:eastAsia="Times New Roman" w:hAnsi="GHEA Grapalat" w:cs="GHEA Grapalat"/>
                <w:color w:val="00000A"/>
                <w:sz w:val="24"/>
                <w:szCs w:val="24"/>
                <w:lang w:val="hy-AM"/>
              </w:rPr>
              <w:softHyphen/>
              <w:t>րու</w:t>
            </w:r>
            <w:r w:rsidRPr="001F1D01">
              <w:rPr>
                <w:rFonts w:ascii="GHEA Grapalat" w:eastAsia="Times New Roman" w:hAnsi="GHEA Grapalat" w:cs="GHEA Grapalat"/>
                <w:color w:val="00000A"/>
                <w:sz w:val="24"/>
                <w:szCs w:val="24"/>
                <w:lang w:val="hy-AM"/>
              </w:rPr>
              <w:softHyphen/>
              <w:t>թյունը և նպա</w:t>
            </w:r>
            <w:r w:rsidRPr="001F1D01">
              <w:rPr>
                <w:rFonts w:ascii="GHEA Grapalat" w:eastAsia="Times New Roman" w:hAnsi="GHEA Grapalat" w:cs="GHEA Grapalat"/>
                <w:color w:val="00000A"/>
                <w:sz w:val="24"/>
                <w:szCs w:val="24"/>
                <w:lang w:val="hy-AM"/>
              </w:rPr>
              <w:softHyphen/>
            </w:r>
            <w:r w:rsidRPr="001F1D01">
              <w:rPr>
                <w:rFonts w:ascii="GHEA Grapalat" w:eastAsia="Times New Roman" w:hAnsi="GHEA Grapalat" w:cs="GHEA Grapalat"/>
                <w:color w:val="00000A"/>
                <w:sz w:val="24"/>
                <w:szCs w:val="24"/>
                <w:lang w:val="hy-AM"/>
              </w:rPr>
              <w:softHyphen/>
              <w:t>տա</w:t>
            </w:r>
            <w:r w:rsidRPr="001F1D01">
              <w:rPr>
                <w:rFonts w:ascii="GHEA Grapalat" w:eastAsia="Times New Roman" w:hAnsi="GHEA Grapalat" w:cs="GHEA Grapalat"/>
                <w:color w:val="00000A"/>
                <w:sz w:val="24"/>
                <w:szCs w:val="24"/>
                <w:lang w:val="hy-AM"/>
              </w:rPr>
              <w:softHyphen/>
              <w:t>կա</w:t>
            </w:r>
            <w:r w:rsidRPr="001F1D01">
              <w:rPr>
                <w:rFonts w:ascii="GHEA Grapalat" w:eastAsia="Times New Roman" w:hAnsi="GHEA Grapalat" w:cs="GHEA Grapalat"/>
                <w:color w:val="00000A"/>
                <w:sz w:val="24"/>
                <w:szCs w:val="24"/>
                <w:lang w:val="hy-AM"/>
              </w:rPr>
              <w:softHyphen/>
              <w:t>հար</w:t>
            </w:r>
            <w:r w:rsidRPr="001F1D01">
              <w:rPr>
                <w:rFonts w:ascii="GHEA Grapalat" w:eastAsia="Times New Roman" w:hAnsi="GHEA Grapalat" w:cs="GHEA Grapalat"/>
                <w:color w:val="00000A"/>
                <w:sz w:val="24"/>
                <w:szCs w:val="24"/>
                <w:lang w:val="hy-AM"/>
              </w:rPr>
              <w:softHyphen/>
            </w:r>
            <w:r w:rsidRPr="001F1D01">
              <w:rPr>
                <w:rFonts w:ascii="GHEA Grapalat" w:eastAsia="Times New Roman" w:hAnsi="GHEA Grapalat" w:cs="GHEA Grapalat"/>
                <w:color w:val="00000A"/>
                <w:sz w:val="24"/>
                <w:szCs w:val="24"/>
                <w:lang w:val="hy-AM"/>
              </w:rPr>
              <w:softHyphen/>
              <w:t>մա</w:t>
            </w:r>
            <w:r w:rsidRPr="001F1D01">
              <w:rPr>
                <w:rFonts w:ascii="GHEA Grapalat" w:eastAsia="Times New Roman" w:hAnsi="GHEA Grapalat" w:cs="GHEA Grapalat"/>
                <w:color w:val="00000A"/>
                <w:sz w:val="24"/>
                <w:szCs w:val="24"/>
                <w:lang w:val="hy-AM"/>
              </w:rPr>
              <w:softHyphen/>
              <w:t>րու</w:t>
            </w:r>
            <w:r w:rsidRPr="001F1D01">
              <w:rPr>
                <w:rFonts w:ascii="GHEA Grapalat" w:eastAsia="Times New Roman" w:hAnsi="GHEA Grapalat" w:cs="GHEA Grapalat"/>
                <w:color w:val="00000A"/>
                <w:sz w:val="24"/>
                <w:szCs w:val="24"/>
                <w:lang w:val="hy-AM"/>
              </w:rPr>
              <w:softHyphen/>
              <w:t>թյունը)։</w:t>
            </w:r>
          </w:p>
        </w:tc>
        <w:tc>
          <w:tcPr>
            <w:tcW w:w="5812" w:type="dxa"/>
            <w:tcBorders>
              <w:top w:val="outset" w:sz="6" w:space="0" w:color="auto"/>
              <w:left w:val="outset" w:sz="6" w:space="0" w:color="auto"/>
              <w:bottom w:val="outset" w:sz="6" w:space="0" w:color="auto"/>
              <w:right w:val="outset" w:sz="6" w:space="0" w:color="auto"/>
            </w:tcBorders>
            <w:shd w:val="clear" w:color="auto" w:fill="FFFFFF"/>
          </w:tcPr>
          <w:p w:rsidR="003F100D" w:rsidRPr="003F100D" w:rsidRDefault="003F100D" w:rsidP="003F100D">
            <w:pPr>
              <w:spacing w:after="0" w:line="240" w:lineRule="auto"/>
              <w:ind w:left="142" w:right="112" w:firstLine="284"/>
              <w:jc w:val="center"/>
              <w:rPr>
                <w:rFonts w:ascii="GHEA Grapalat" w:eastAsia="Times New Roman" w:hAnsi="GHEA Grapalat" w:cs="Times New Roman"/>
                <w:color w:val="000000"/>
                <w:sz w:val="24"/>
                <w:szCs w:val="24"/>
                <w:lang w:val="hy-AM"/>
              </w:rPr>
            </w:pPr>
            <w:r w:rsidRPr="003F100D">
              <w:rPr>
                <w:rFonts w:ascii="GHEA Grapalat" w:eastAsia="Times New Roman" w:hAnsi="GHEA Grapalat" w:cs="Times New Roman"/>
                <w:color w:val="000000"/>
                <w:sz w:val="24"/>
                <w:szCs w:val="24"/>
                <w:lang w:val="hy-AM"/>
              </w:rPr>
              <w:lastRenderedPageBreak/>
              <w:t>Ընդունվել է ի գիտություն։</w:t>
            </w:r>
          </w:p>
          <w:p w:rsidR="002C436F" w:rsidRDefault="003F100D" w:rsidP="003F100D">
            <w:pPr>
              <w:spacing w:after="0" w:line="240" w:lineRule="auto"/>
              <w:ind w:left="142" w:right="112" w:firstLine="284"/>
              <w:jc w:val="both"/>
              <w:rPr>
                <w:rFonts w:ascii="GHEA Grapalat" w:eastAsia="Times New Roman" w:hAnsi="GHEA Grapalat" w:cs="Times New Roman"/>
                <w:color w:val="000000"/>
                <w:sz w:val="24"/>
                <w:szCs w:val="24"/>
                <w:lang w:val="hy-AM"/>
              </w:rPr>
            </w:pPr>
            <w:r w:rsidRPr="003F100D">
              <w:rPr>
                <w:rFonts w:ascii="GHEA Grapalat" w:eastAsia="Times New Roman" w:hAnsi="GHEA Grapalat" w:cs="Times New Roman"/>
                <w:color w:val="000000"/>
                <w:sz w:val="24"/>
                <w:szCs w:val="24"/>
                <w:lang w:val="hy-AM"/>
              </w:rPr>
              <w:t>Միաժամանակ, հարկ ենք համարում նշել, որ հսկիչ գնումներով ձեռք բերված և չվե</w:t>
            </w:r>
            <w:r w:rsidRPr="003F100D">
              <w:rPr>
                <w:rFonts w:ascii="GHEA Grapalat" w:eastAsia="Times New Roman" w:hAnsi="GHEA Grapalat" w:cs="Times New Roman"/>
                <w:color w:val="000000"/>
                <w:sz w:val="24"/>
                <w:szCs w:val="24"/>
                <w:lang w:val="hy-AM"/>
              </w:rPr>
              <w:softHyphen/>
              <w:t xml:space="preserve">րադարձված դեղորայքը, դեղամիջոցները, դեղանյութերը, բժշկական նշանակության արտադրատեսակները այլ մարմին հանձնելը նպատակահարմար չենք </w:t>
            </w:r>
            <w:r w:rsidRPr="003F100D">
              <w:rPr>
                <w:rFonts w:ascii="GHEA Grapalat" w:eastAsia="Times New Roman" w:hAnsi="GHEA Grapalat" w:cs="Times New Roman"/>
                <w:color w:val="000000"/>
                <w:sz w:val="24"/>
                <w:szCs w:val="24"/>
                <w:lang w:val="hy-AM"/>
              </w:rPr>
              <w:lastRenderedPageBreak/>
              <w:t>համարում, հաշվի առնելով՝ հսկիչ գնումից հետո մինչև այլ մարմին դրանք հանձնելու ժամկետն ընկած ժամանակահատվածում այդ ապրանքների պիտանիության ժամկետների սպառման հնարավորությունը, հետագա օգտագործ</w:t>
            </w:r>
            <w:r w:rsidRPr="003F100D">
              <w:rPr>
                <w:rFonts w:ascii="GHEA Grapalat" w:eastAsia="Times New Roman" w:hAnsi="GHEA Grapalat" w:cs="Times New Roman"/>
                <w:color w:val="000000"/>
                <w:sz w:val="24"/>
                <w:szCs w:val="24"/>
                <w:lang w:val="hy-AM"/>
              </w:rPr>
              <w:softHyphen/>
              <w:t>ման համար ոչ պիտանի համարվելու ռիսկերի ստեղծումը, դրանց պահպանության համար հատուկ սարքավորումների և պայմանների ստեղծման (խոնավություն, չորություն, ջերմաստիճան) ապահովումը և այլն։</w:t>
            </w:r>
          </w:p>
        </w:tc>
      </w:tr>
      <w:tr w:rsidR="002C436F" w:rsidRPr="009B7C4D" w:rsidTr="009B7C4D">
        <w:trPr>
          <w:trHeight w:val="398"/>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FFFFFF"/>
          </w:tcPr>
          <w:p w:rsidR="002C436F" w:rsidRPr="001F1D01" w:rsidRDefault="002C436F" w:rsidP="002C436F">
            <w:pPr>
              <w:numPr>
                <w:ilvl w:val="0"/>
                <w:numId w:val="9"/>
              </w:numPr>
              <w:tabs>
                <w:tab w:val="left" w:pos="851"/>
              </w:tabs>
              <w:suppressAutoHyphens/>
              <w:spacing w:after="0" w:line="240" w:lineRule="auto"/>
              <w:ind w:left="142" w:right="112" w:firstLine="284"/>
              <w:contextualSpacing/>
              <w:jc w:val="both"/>
              <w:rPr>
                <w:rFonts w:ascii="GHEA Grapalat" w:eastAsia="Times New Roman" w:hAnsi="GHEA Grapalat" w:cs="GHEA Grapalat"/>
                <w:color w:val="00000A"/>
                <w:sz w:val="24"/>
                <w:szCs w:val="24"/>
                <w:lang w:val="hy-AM"/>
              </w:rPr>
            </w:pPr>
            <w:r w:rsidRPr="001F1D01">
              <w:rPr>
                <w:rFonts w:ascii="GHEA Grapalat" w:eastAsia="Times New Roman" w:hAnsi="GHEA Grapalat" w:cs="GHEA Grapalat"/>
                <w:color w:val="00000A"/>
                <w:sz w:val="24"/>
                <w:szCs w:val="24"/>
                <w:lang w:val="hy-AM"/>
              </w:rPr>
              <w:lastRenderedPageBreak/>
              <w:t>Հայտնում ենք, որ պարզ չէ, թե ինչու են ՀՀ տարածքային կառավարման և ենթա</w:t>
            </w:r>
            <w:r w:rsidRPr="001F1D01">
              <w:rPr>
                <w:rFonts w:ascii="GHEA Grapalat" w:eastAsia="Times New Roman" w:hAnsi="GHEA Grapalat" w:cs="GHEA Grapalat"/>
                <w:color w:val="00000A"/>
                <w:sz w:val="24"/>
                <w:szCs w:val="24"/>
                <w:lang w:val="hy-AM"/>
              </w:rPr>
              <w:softHyphen/>
              <w:t>կա</w:t>
            </w:r>
            <w:r w:rsidRPr="001F1D01">
              <w:rPr>
                <w:rFonts w:ascii="GHEA Grapalat" w:eastAsia="Times New Roman" w:hAnsi="GHEA Grapalat" w:cs="GHEA Grapalat"/>
                <w:color w:val="00000A"/>
                <w:sz w:val="24"/>
                <w:szCs w:val="24"/>
                <w:lang w:val="hy-AM"/>
              </w:rPr>
              <w:softHyphen/>
              <w:t>ռուց</w:t>
            </w:r>
            <w:r w:rsidRPr="001F1D01">
              <w:rPr>
                <w:rFonts w:ascii="GHEA Grapalat" w:eastAsia="Times New Roman" w:hAnsi="GHEA Grapalat" w:cs="GHEA Grapalat"/>
                <w:color w:val="00000A"/>
                <w:sz w:val="24"/>
                <w:szCs w:val="24"/>
                <w:lang w:val="hy-AM"/>
              </w:rPr>
              <w:softHyphen/>
            </w:r>
            <w:r w:rsidRPr="001F1D01">
              <w:rPr>
                <w:rFonts w:ascii="GHEA Grapalat" w:eastAsia="Times New Roman" w:hAnsi="GHEA Grapalat" w:cs="GHEA Grapalat"/>
                <w:color w:val="00000A"/>
                <w:sz w:val="24"/>
                <w:szCs w:val="24"/>
                <w:lang w:val="hy-AM"/>
              </w:rPr>
              <w:softHyphen/>
              <w:t>վածքների նախարարության տնօրինմանը տրամադրվող ապրանքների ցանկում ներառ</w:t>
            </w:r>
            <w:r w:rsidRPr="001F1D01">
              <w:rPr>
                <w:rFonts w:ascii="GHEA Grapalat" w:eastAsia="Times New Roman" w:hAnsi="GHEA Grapalat" w:cs="GHEA Grapalat"/>
                <w:color w:val="00000A"/>
                <w:sz w:val="24"/>
                <w:szCs w:val="24"/>
                <w:lang w:val="hy-AM"/>
              </w:rPr>
              <w:softHyphen/>
              <w:t xml:space="preserve">վել միայն </w:t>
            </w:r>
            <w:r w:rsidRPr="001F1D01">
              <w:rPr>
                <w:rFonts w:ascii="GHEA Grapalat" w:eastAsia="Calibri" w:hAnsi="GHEA Grapalat" w:cs="Calibri"/>
                <w:color w:val="00000A"/>
                <w:sz w:val="24"/>
                <w:szCs w:val="24"/>
                <w:lang w:val="hy-AM"/>
              </w:rPr>
              <w:t>ալկոհոլային խմիչքները, բջջային հեռախոսները, ոսկյա և արծաթյա զարդերը (բայց ոչ, օրինակ, կապի այլ միջոցները), քանի որ գործնականում կարող են լինել նաև այլ ապրանք</w:t>
            </w:r>
            <w:r w:rsidRPr="001F1D01">
              <w:rPr>
                <w:rFonts w:ascii="GHEA Grapalat" w:eastAsia="Calibri" w:hAnsi="GHEA Grapalat" w:cs="Calibri"/>
                <w:color w:val="00000A"/>
                <w:sz w:val="24"/>
                <w:szCs w:val="24"/>
                <w:lang w:val="hy-AM"/>
              </w:rPr>
              <w:softHyphen/>
              <w:t>ներ, որոնք ՀՀ աշխատանքի և սոցիա</w:t>
            </w:r>
            <w:r w:rsidRPr="001F1D01">
              <w:rPr>
                <w:rFonts w:ascii="GHEA Grapalat" w:eastAsia="Calibri" w:hAnsi="GHEA Grapalat" w:cs="Calibri"/>
                <w:color w:val="00000A"/>
                <w:sz w:val="24"/>
                <w:szCs w:val="24"/>
                <w:lang w:val="hy-AM"/>
              </w:rPr>
              <w:softHyphen/>
              <w:t>լական հարցերի նախա</w:t>
            </w:r>
            <w:r w:rsidRPr="001F1D01">
              <w:rPr>
                <w:rFonts w:ascii="GHEA Grapalat" w:eastAsia="Calibri" w:hAnsi="GHEA Grapalat" w:cs="Calibri"/>
                <w:color w:val="00000A"/>
                <w:sz w:val="24"/>
                <w:szCs w:val="24"/>
                <w:lang w:val="hy-AM"/>
              </w:rPr>
              <w:softHyphen/>
            </w:r>
            <w:r w:rsidRPr="001F1D01">
              <w:rPr>
                <w:rFonts w:ascii="GHEA Grapalat" w:eastAsia="Calibri" w:hAnsi="GHEA Grapalat" w:cs="Calibri"/>
                <w:color w:val="00000A"/>
                <w:sz w:val="24"/>
                <w:szCs w:val="24"/>
                <w:lang w:val="hy-AM"/>
              </w:rPr>
              <w:softHyphen/>
              <w:t>րարությունը բաշ</w:t>
            </w:r>
            <w:r w:rsidRPr="001F1D01">
              <w:rPr>
                <w:rFonts w:ascii="GHEA Grapalat" w:eastAsia="Calibri" w:hAnsi="GHEA Grapalat" w:cs="Calibri"/>
                <w:color w:val="00000A"/>
                <w:sz w:val="24"/>
                <w:szCs w:val="24"/>
                <w:lang w:val="hy-AM"/>
              </w:rPr>
              <w:softHyphen/>
              <w:t>խելու հնարավորություն կամ իրավասություն չունենա։ Արդյունքում, կարող է ստացվել այնպես, որ պարբերաբար անհրաժեշտություն է առա</w:t>
            </w:r>
            <w:r w:rsidRPr="001F1D01">
              <w:rPr>
                <w:rFonts w:ascii="GHEA Grapalat" w:eastAsia="Calibri" w:hAnsi="GHEA Grapalat" w:cs="Calibri"/>
                <w:color w:val="00000A"/>
                <w:sz w:val="24"/>
                <w:szCs w:val="24"/>
                <w:lang w:val="hy-AM"/>
              </w:rPr>
              <w:softHyphen/>
            </w:r>
            <w:r w:rsidRPr="001F1D01">
              <w:rPr>
                <w:rFonts w:ascii="GHEA Grapalat" w:eastAsia="Calibri" w:hAnsi="GHEA Grapalat" w:cs="Calibri"/>
                <w:color w:val="00000A"/>
                <w:sz w:val="24"/>
                <w:szCs w:val="24"/>
                <w:lang w:val="hy-AM"/>
              </w:rPr>
              <w:softHyphen/>
              <w:t>ջանալու ՀՀ կառավարության 2017 թվականի հուլիսի 27-ի թիվ 904-Ն որոշման մեջ կատա</w:t>
            </w:r>
            <w:r w:rsidRPr="001F1D01">
              <w:rPr>
                <w:rFonts w:ascii="GHEA Grapalat" w:eastAsia="Calibri" w:hAnsi="GHEA Grapalat" w:cs="Calibri"/>
                <w:color w:val="00000A"/>
                <w:sz w:val="24"/>
                <w:szCs w:val="24"/>
                <w:lang w:val="hy-AM"/>
              </w:rPr>
              <w:softHyphen/>
              <w:t>րել լրացումներ և նոր ապրանքներ ավելացնել, ինչը, կարծում ենք, նպատակահարմար չէ։</w:t>
            </w:r>
          </w:p>
          <w:p w:rsidR="002C436F" w:rsidRPr="001F1D01" w:rsidRDefault="002C436F" w:rsidP="002C436F">
            <w:pPr>
              <w:tabs>
                <w:tab w:val="left" w:pos="851"/>
              </w:tabs>
              <w:suppressAutoHyphens/>
              <w:spacing w:after="0" w:line="240" w:lineRule="auto"/>
              <w:ind w:left="142" w:right="112" w:firstLine="284"/>
              <w:jc w:val="both"/>
              <w:rPr>
                <w:rFonts w:ascii="GHEA Grapalat" w:eastAsia="Times New Roman" w:hAnsi="GHEA Grapalat" w:cs="GHEA Grapalat"/>
                <w:color w:val="00000A"/>
                <w:sz w:val="24"/>
                <w:szCs w:val="24"/>
                <w:lang w:val="hy-AM"/>
              </w:rPr>
            </w:pPr>
            <w:r w:rsidRPr="001F1D01">
              <w:rPr>
                <w:rFonts w:ascii="GHEA Grapalat" w:eastAsia="Times New Roman" w:hAnsi="GHEA Grapalat" w:cs="GHEA Grapalat"/>
                <w:color w:val="00000A"/>
                <w:sz w:val="24"/>
                <w:szCs w:val="24"/>
                <w:lang w:val="hy-AM"/>
              </w:rPr>
              <w:t>Այս առումով, առաջարկում ենք նախագծով սահմանել ընդհանուր կարգավորումներ։</w:t>
            </w:r>
          </w:p>
          <w:p w:rsidR="002C436F" w:rsidRPr="001F1D01" w:rsidRDefault="002C436F" w:rsidP="002C436F">
            <w:pPr>
              <w:tabs>
                <w:tab w:val="left" w:pos="851"/>
              </w:tabs>
              <w:suppressAutoHyphens/>
              <w:spacing w:after="0" w:line="240" w:lineRule="auto"/>
              <w:ind w:left="142" w:right="112" w:firstLine="284"/>
              <w:contextualSpacing/>
              <w:jc w:val="both"/>
              <w:rPr>
                <w:rFonts w:ascii="GHEA Grapalat" w:eastAsia="Calibri" w:hAnsi="GHEA Grapalat" w:cs="Sylfaen"/>
                <w:color w:val="00000A"/>
                <w:sz w:val="24"/>
                <w:szCs w:val="24"/>
                <w:lang w:val="hy-AM"/>
              </w:rPr>
            </w:pPr>
            <w:r w:rsidRPr="001F1D01">
              <w:rPr>
                <w:rFonts w:ascii="GHEA Grapalat" w:eastAsia="Times New Roman" w:hAnsi="GHEA Grapalat" w:cs="GHEA Grapalat"/>
                <w:color w:val="00000A"/>
                <w:sz w:val="24"/>
                <w:szCs w:val="24"/>
                <w:lang w:val="hy-AM"/>
              </w:rPr>
              <w:t xml:space="preserve">Միաժամանակ, </w:t>
            </w:r>
            <w:r w:rsidRPr="001F1D01">
              <w:rPr>
                <w:rFonts w:ascii="GHEA Grapalat" w:eastAsia="Times New Roman" w:hAnsi="GHEA Grapalat" w:cs="GHEA Grapalat"/>
                <w:bCs/>
                <w:iCs/>
                <w:color w:val="00000A"/>
                <w:sz w:val="24"/>
                <w:szCs w:val="24"/>
                <w:lang w:val="hy-AM"/>
              </w:rPr>
              <w:t>ՀՀ պետական եկամուտների կոմիտեի ս.թ. ապրիլի 1-ի թիվ 01/3-4/19997-2024 գրությամբ ներկայացված՝ «Հայաստանի Հանրապետության կառավարության 2017 թվականի հուլիսի 27-ի N 904-Ն որոշման մեջ փոփո</w:t>
            </w:r>
            <w:r w:rsidRPr="001F1D01">
              <w:rPr>
                <w:rFonts w:ascii="GHEA Grapalat" w:eastAsia="Times New Roman" w:hAnsi="GHEA Grapalat" w:cs="GHEA Grapalat"/>
                <w:bCs/>
                <w:iCs/>
                <w:color w:val="00000A"/>
                <w:sz w:val="24"/>
                <w:szCs w:val="24"/>
                <w:lang w:val="hy-AM"/>
              </w:rPr>
              <w:softHyphen/>
              <w:t>խություններ և լրացումներ կատա</w:t>
            </w:r>
            <w:r w:rsidRPr="001F1D01">
              <w:rPr>
                <w:rFonts w:ascii="GHEA Grapalat" w:eastAsia="Times New Roman" w:hAnsi="GHEA Grapalat" w:cs="GHEA Grapalat"/>
                <w:bCs/>
                <w:iCs/>
                <w:color w:val="00000A"/>
                <w:sz w:val="24"/>
                <w:szCs w:val="24"/>
                <w:lang w:val="hy-AM"/>
              </w:rPr>
              <w:softHyphen/>
              <w:t>րելու մասին» ՀՀ կառավարության որոշման նախա</w:t>
            </w:r>
            <w:r w:rsidRPr="001F1D01">
              <w:rPr>
                <w:rFonts w:ascii="GHEA Grapalat" w:eastAsia="Times New Roman" w:hAnsi="GHEA Grapalat" w:cs="GHEA Grapalat"/>
                <w:bCs/>
                <w:iCs/>
                <w:color w:val="00000A"/>
                <w:sz w:val="24"/>
                <w:szCs w:val="24"/>
                <w:lang w:val="hy-AM"/>
              </w:rPr>
              <w:softHyphen/>
              <w:t>գծով առաջարկվող փոփո</w:t>
            </w:r>
            <w:r w:rsidRPr="001F1D01">
              <w:rPr>
                <w:rFonts w:ascii="GHEA Grapalat" w:eastAsia="Times New Roman" w:hAnsi="GHEA Grapalat" w:cs="GHEA Grapalat"/>
                <w:bCs/>
                <w:iCs/>
                <w:color w:val="00000A"/>
                <w:sz w:val="24"/>
                <w:szCs w:val="24"/>
                <w:lang w:val="hy-AM"/>
              </w:rPr>
              <w:softHyphen/>
              <w:t>խու</w:t>
            </w:r>
            <w:r w:rsidRPr="001F1D01">
              <w:rPr>
                <w:rFonts w:ascii="GHEA Grapalat" w:eastAsia="Times New Roman" w:hAnsi="GHEA Grapalat" w:cs="GHEA Grapalat"/>
                <w:bCs/>
                <w:iCs/>
                <w:color w:val="00000A"/>
                <w:sz w:val="24"/>
                <w:szCs w:val="24"/>
                <w:lang w:val="hy-AM"/>
              </w:rPr>
              <w:softHyphen/>
              <w:t>թյունների հետ կապված՝ կ</w:t>
            </w:r>
            <w:r w:rsidRPr="001F1D01">
              <w:rPr>
                <w:rFonts w:ascii="GHEA Grapalat" w:eastAsia="Times New Roman" w:hAnsi="GHEA Grapalat" w:cs="GHEA Grapalat"/>
                <w:color w:val="00000A"/>
                <w:sz w:val="24"/>
                <w:szCs w:val="24"/>
                <w:lang w:val="hy-AM"/>
              </w:rPr>
              <w:t xml:space="preserve">արծում ենք, որ </w:t>
            </w:r>
            <w:r w:rsidRPr="001F1D01">
              <w:rPr>
                <w:rFonts w:ascii="GHEA Grapalat" w:eastAsia="Calibri" w:hAnsi="GHEA Grapalat" w:cs="Calibri"/>
                <w:color w:val="00000A"/>
                <w:sz w:val="24"/>
                <w:szCs w:val="24"/>
                <w:lang w:val="hy-AM"/>
              </w:rPr>
              <w:t>ՀՀ կառավարության 2017 թվականի հուլիսի 27-ի թիվ 904-Ն որոշ</w:t>
            </w:r>
            <w:r w:rsidRPr="001F1D01">
              <w:rPr>
                <w:rFonts w:ascii="GHEA Grapalat" w:eastAsia="Calibri" w:hAnsi="GHEA Grapalat" w:cs="Calibri"/>
                <w:color w:val="00000A"/>
                <w:sz w:val="24"/>
                <w:szCs w:val="24"/>
                <w:lang w:val="hy-AM"/>
              </w:rPr>
              <w:softHyphen/>
              <w:t xml:space="preserve">ման </w:t>
            </w:r>
            <w:r w:rsidRPr="001F1D01">
              <w:rPr>
                <w:rFonts w:ascii="GHEA Grapalat" w:eastAsia="Times New Roman" w:hAnsi="GHEA Grapalat" w:cs="GHEA Grapalat"/>
                <w:color w:val="00000A"/>
                <w:sz w:val="24"/>
                <w:szCs w:val="24"/>
                <w:lang w:val="hy-AM"/>
              </w:rPr>
              <w:t>դրույթները պետք է համապատասխանեցվեն «Սպառողների իրավուքների պաշտ</w:t>
            </w:r>
            <w:r w:rsidRPr="001F1D01">
              <w:rPr>
                <w:rFonts w:ascii="GHEA Grapalat" w:eastAsia="Times New Roman" w:hAnsi="GHEA Grapalat" w:cs="GHEA Grapalat"/>
                <w:color w:val="00000A"/>
                <w:sz w:val="24"/>
                <w:szCs w:val="24"/>
                <w:lang w:val="hy-AM"/>
              </w:rPr>
              <w:softHyphen/>
              <w:t>պա</w:t>
            </w:r>
            <w:r w:rsidRPr="001F1D01">
              <w:rPr>
                <w:rFonts w:ascii="GHEA Grapalat" w:eastAsia="Times New Roman" w:hAnsi="GHEA Grapalat" w:cs="GHEA Grapalat"/>
                <w:color w:val="00000A"/>
                <w:sz w:val="24"/>
                <w:szCs w:val="24"/>
                <w:lang w:val="hy-AM"/>
              </w:rPr>
              <w:softHyphen/>
              <w:t>նու</w:t>
            </w:r>
            <w:r w:rsidRPr="001F1D01">
              <w:rPr>
                <w:rFonts w:ascii="GHEA Grapalat" w:eastAsia="Times New Roman" w:hAnsi="GHEA Grapalat" w:cs="GHEA Grapalat"/>
                <w:color w:val="00000A"/>
                <w:sz w:val="24"/>
                <w:szCs w:val="24"/>
                <w:lang w:val="hy-AM"/>
              </w:rPr>
              <w:softHyphen/>
              <w:t xml:space="preserve">թյան մասին» ՀՀ օրենքի 23-րդ հոդվածին և դրանից բխող՝ </w:t>
            </w:r>
            <w:r w:rsidRPr="001F1D01">
              <w:rPr>
                <w:rFonts w:ascii="GHEA Grapalat" w:eastAsia="Calibri" w:hAnsi="GHEA Grapalat" w:cs="Calibri"/>
                <w:color w:val="00000A"/>
                <w:sz w:val="24"/>
                <w:szCs w:val="24"/>
                <w:lang w:val="hy-AM"/>
              </w:rPr>
              <w:t>ՀՀ կառավարության 2002 թվա</w:t>
            </w:r>
            <w:r w:rsidRPr="001F1D01">
              <w:rPr>
                <w:rFonts w:ascii="GHEA Grapalat" w:eastAsia="Calibri" w:hAnsi="GHEA Grapalat" w:cs="Calibri"/>
                <w:color w:val="00000A"/>
                <w:sz w:val="24"/>
                <w:szCs w:val="24"/>
                <w:lang w:val="hy-AM"/>
              </w:rPr>
              <w:softHyphen/>
            </w:r>
            <w:r w:rsidRPr="001F1D01">
              <w:rPr>
                <w:rFonts w:ascii="GHEA Grapalat" w:eastAsia="Calibri" w:hAnsi="GHEA Grapalat" w:cs="Calibri"/>
                <w:color w:val="00000A"/>
                <w:sz w:val="24"/>
                <w:szCs w:val="24"/>
                <w:lang w:val="hy-AM"/>
              </w:rPr>
              <w:softHyphen/>
              <w:t>կանի հունվարի 30-ի թիվ 77-Ն որոշ</w:t>
            </w:r>
            <w:r w:rsidRPr="001F1D01">
              <w:rPr>
                <w:rFonts w:ascii="GHEA Grapalat" w:eastAsia="Calibri" w:hAnsi="GHEA Grapalat" w:cs="Calibri"/>
                <w:color w:val="00000A"/>
                <w:sz w:val="24"/>
                <w:szCs w:val="24"/>
                <w:lang w:val="hy-AM"/>
              </w:rPr>
              <w:softHyphen/>
              <w:t xml:space="preserve">ման </w:t>
            </w:r>
            <w:r w:rsidRPr="001F1D01">
              <w:rPr>
                <w:rFonts w:ascii="GHEA Grapalat" w:eastAsia="Times New Roman" w:hAnsi="GHEA Grapalat" w:cs="GHEA Grapalat"/>
                <w:color w:val="00000A"/>
                <w:sz w:val="24"/>
                <w:szCs w:val="24"/>
                <w:lang w:val="hy-AM"/>
              </w:rPr>
              <w:t>դրույթներին: Մասնավորապես, պետք է  համա</w:t>
            </w:r>
            <w:r w:rsidRPr="001F1D01">
              <w:rPr>
                <w:rFonts w:ascii="GHEA Grapalat" w:eastAsia="Times New Roman" w:hAnsi="GHEA Grapalat" w:cs="GHEA Grapalat"/>
                <w:color w:val="00000A"/>
                <w:sz w:val="24"/>
                <w:szCs w:val="24"/>
                <w:lang w:val="hy-AM"/>
              </w:rPr>
              <w:softHyphen/>
              <w:t>պա</w:t>
            </w:r>
            <w:r w:rsidRPr="001F1D01">
              <w:rPr>
                <w:rFonts w:ascii="GHEA Grapalat" w:eastAsia="Times New Roman" w:hAnsi="GHEA Grapalat" w:cs="GHEA Grapalat"/>
                <w:color w:val="00000A"/>
                <w:sz w:val="24"/>
                <w:szCs w:val="24"/>
                <w:lang w:val="hy-AM"/>
              </w:rPr>
              <w:softHyphen/>
              <w:t>տասխանեցվեն անմիջականորեն հսկիչ գնման պահին ապրանքների վերադարձման հետ կապված դրույթները:</w:t>
            </w:r>
          </w:p>
        </w:tc>
        <w:tc>
          <w:tcPr>
            <w:tcW w:w="5812" w:type="dxa"/>
            <w:tcBorders>
              <w:top w:val="outset" w:sz="6" w:space="0" w:color="auto"/>
              <w:left w:val="outset" w:sz="6" w:space="0" w:color="auto"/>
              <w:bottom w:val="outset" w:sz="6" w:space="0" w:color="auto"/>
              <w:right w:val="outset" w:sz="6" w:space="0" w:color="auto"/>
            </w:tcBorders>
            <w:shd w:val="clear" w:color="auto" w:fill="FFFFFF"/>
          </w:tcPr>
          <w:p w:rsidR="002C436F" w:rsidRDefault="004147F4" w:rsidP="00583CBF">
            <w:pPr>
              <w:spacing w:after="0" w:line="240" w:lineRule="auto"/>
              <w:ind w:left="142" w:right="112"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p w:rsidR="004147F4" w:rsidRDefault="004147F4" w:rsidP="00203885">
            <w:pPr>
              <w:spacing w:after="0" w:line="240" w:lineRule="auto"/>
              <w:ind w:left="142" w:right="112"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Հարկային մարմնի կողմից իրականացվող հսկողական աշխատանքների ընթացքում ի հայտ եկած խնդիրների, ինչպես նաև </w:t>
            </w:r>
            <w:r w:rsidR="00355D93" w:rsidRPr="00355D93">
              <w:rPr>
                <w:rFonts w:ascii="GHEA Grapalat" w:eastAsia="Times New Roman" w:hAnsi="GHEA Grapalat" w:cs="Times New Roman"/>
                <w:color w:val="000000"/>
                <w:sz w:val="24"/>
                <w:szCs w:val="24"/>
                <w:lang w:val="hy-AM"/>
              </w:rPr>
              <w:t>ՀՀ աշխատ</w:t>
            </w:r>
            <w:r w:rsidR="00355D93">
              <w:rPr>
                <w:rFonts w:ascii="GHEA Grapalat" w:eastAsia="Times New Roman" w:hAnsi="GHEA Grapalat" w:cs="Times New Roman"/>
                <w:color w:val="000000"/>
                <w:sz w:val="24"/>
                <w:szCs w:val="24"/>
                <w:lang w:val="hy-AM"/>
              </w:rPr>
              <w:t>անքի և սոցիալական հարցերի նախա</w:t>
            </w:r>
            <w:r w:rsidR="00355D93" w:rsidRPr="00355D93">
              <w:rPr>
                <w:rFonts w:ascii="GHEA Grapalat" w:eastAsia="Times New Roman" w:hAnsi="GHEA Grapalat" w:cs="Times New Roman"/>
                <w:color w:val="000000"/>
                <w:sz w:val="24"/>
                <w:szCs w:val="24"/>
                <w:lang w:val="hy-AM"/>
              </w:rPr>
              <w:t>րարության</w:t>
            </w:r>
            <w:r w:rsidR="00355D93">
              <w:rPr>
                <w:rFonts w:ascii="GHEA Grapalat" w:eastAsia="Times New Roman" w:hAnsi="GHEA Grapalat" w:cs="Times New Roman"/>
                <w:color w:val="000000"/>
                <w:sz w:val="24"/>
                <w:szCs w:val="24"/>
                <w:lang w:val="hy-AM"/>
              </w:rPr>
              <w:t xml:space="preserve"> առաջարկության և ՊԵԿ քննարկումների</w:t>
            </w:r>
            <w:r w:rsidR="00203885">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 հիման վրա նպատակահարմար է համարվել բացառություն սահմանել նախագծով ներկայացված ապրանքների մասով, որոնց դեպքում ամենահաճախն է </w:t>
            </w:r>
            <w:r w:rsidR="00355D93">
              <w:rPr>
                <w:rFonts w:ascii="GHEA Grapalat" w:eastAsia="Times New Roman" w:hAnsi="GHEA Grapalat" w:cs="Times New Roman"/>
                <w:color w:val="000000"/>
                <w:sz w:val="24"/>
                <w:szCs w:val="24"/>
                <w:lang w:val="hy-AM"/>
              </w:rPr>
              <w:t>հանդիպում գնված ապրանքը հետ չվերցնելու խնդիրը։</w:t>
            </w:r>
          </w:p>
          <w:p w:rsidR="00203885" w:rsidRPr="004147F4" w:rsidRDefault="00203885" w:rsidP="00583CBF">
            <w:pPr>
              <w:spacing w:after="0" w:line="240" w:lineRule="auto"/>
              <w:ind w:left="142" w:right="112" w:firstLine="284"/>
              <w:jc w:val="center"/>
              <w:rPr>
                <w:rFonts w:ascii="GHEA Grapalat" w:eastAsia="Times New Roman" w:hAnsi="GHEA Grapalat" w:cs="Times New Roman"/>
                <w:color w:val="000000"/>
                <w:sz w:val="24"/>
                <w:szCs w:val="24"/>
                <w:lang w:val="hy-AM"/>
              </w:rPr>
            </w:pPr>
          </w:p>
        </w:tc>
      </w:tr>
    </w:tbl>
    <w:p w:rsidR="00BC166E" w:rsidRPr="00244248" w:rsidRDefault="00BC166E" w:rsidP="00583CBF">
      <w:pPr>
        <w:spacing w:line="240" w:lineRule="auto"/>
        <w:ind w:left="142" w:right="112" w:firstLine="284"/>
        <w:rPr>
          <w:rFonts w:ascii="GHEA Grapalat" w:hAnsi="GHEA Grapalat"/>
          <w:sz w:val="24"/>
          <w:szCs w:val="24"/>
          <w:lang w:val="hy-AM"/>
        </w:rPr>
      </w:pPr>
    </w:p>
    <w:sectPr w:rsidR="00BC166E" w:rsidRPr="00244248" w:rsidSect="00F01752">
      <w:pgSz w:w="16839" w:h="11907" w:orient="landscape" w:code="9"/>
      <w:pgMar w:top="680" w:right="1134" w:bottom="68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196" w:rsidRDefault="00AE3196" w:rsidP="00FD11E0">
      <w:pPr>
        <w:spacing w:after="0" w:line="240" w:lineRule="auto"/>
      </w:pPr>
      <w:r>
        <w:separator/>
      </w:r>
    </w:p>
  </w:endnote>
  <w:endnote w:type="continuationSeparator" w:id="0">
    <w:p w:rsidR="00AE3196" w:rsidRDefault="00AE3196"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196" w:rsidRDefault="00AE3196" w:rsidP="00FD11E0">
      <w:pPr>
        <w:spacing w:after="0" w:line="240" w:lineRule="auto"/>
      </w:pPr>
      <w:r>
        <w:separator/>
      </w:r>
    </w:p>
  </w:footnote>
  <w:footnote w:type="continuationSeparator" w:id="0">
    <w:p w:rsidR="00AE3196" w:rsidRDefault="00AE3196"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2847631"/>
    <w:multiLevelType w:val="hybridMultilevel"/>
    <w:tmpl w:val="EB802FE6"/>
    <w:lvl w:ilvl="0" w:tplc="04090011">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3"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4"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C445D0"/>
    <w:multiLevelType w:val="hybridMultilevel"/>
    <w:tmpl w:val="EDE4F0B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7"/>
  </w:num>
  <w:num w:numId="2">
    <w:abstractNumId w:val="0"/>
  </w:num>
  <w:num w:numId="3">
    <w:abstractNumId w:val="4"/>
  </w:num>
  <w:num w:numId="4">
    <w:abstractNumId w:val="5"/>
  </w:num>
  <w:num w:numId="5">
    <w:abstractNumId w:val="6"/>
  </w:num>
  <w:num w:numId="6">
    <w:abstractNumId w:val="8"/>
  </w:num>
  <w:num w:numId="7">
    <w:abstractNumId w:val="1"/>
  </w:num>
  <w:num w:numId="8">
    <w:abstractNumId w:val="3"/>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505E"/>
    <w:rsid w:val="00007879"/>
    <w:rsid w:val="0001367C"/>
    <w:rsid w:val="000150A4"/>
    <w:rsid w:val="000177E7"/>
    <w:rsid w:val="000231AA"/>
    <w:rsid w:val="00030C73"/>
    <w:rsid w:val="0004153E"/>
    <w:rsid w:val="00041E5F"/>
    <w:rsid w:val="000470A9"/>
    <w:rsid w:val="00056780"/>
    <w:rsid w:val="00064F8D"/>
    <w:rsid w:val="00070FC4"/>
    <w:rsid w:val="000719B6"/>
    <w:rsid w:val="00081FE7"/>
    <w:rsid w:val="00082281"/>
    <w:rsid w:val="00083DDE"/>
    <w:rsid w:val="00090DA6"/>
    <w:rsid w:val="00092441"/>
    <w:rsid w:val="00092769"/>
    <w:rsid w:val="0009754E"/>
    <w:rsid w:val="000A1BBB"/>
    <w:rsid w:val="000B710C"/>
    <w:rsid w:val="000C5E06"/>
    <w:rsid w:val="000C7ABD"/>
    <w:rsid w:val="000D2BE6"/>
    <w:rsid w:val="000D4C4D"/>
    <w:rsid w:val="000D6110"/>
    <w:rsid w:val="000D6A24"/>
    <w:rsid w:val="000E1520"/>
    <w:rsid w:val="000E2522"/>
    <w:rsid w:val="000E2DF3"/>
    <w:rsid w:val="000E50BA"/>
    <w:rsid w:val="000F27E6"/>
    <w:rsid w:val="000F3273"/>
    <w:rsid w:val="000F4328"/>
    <w:rsid w:val="000F5783"/>
    <w:rsid w:val="000F7E27"/>
    <w:rsid w:val="00101528"/>
    <w:rsid w:val="00107250"/>
    <w:rsid w:val="0011752A"/>
    <w:rsid w:val="001205C0"/>
    <w:rsid w:val="001241E8"/>
    <w:rsid w:val="00124344"/>
    <w:rsid w:val="00125095"/>
    <w:rsid w:val="00125D06"/>
    <w:rsid w:val="00127DA9"/>
    <w:rsid w:val="00141FA7"/>
    <w:rsid w:val="001457D2"/>
    <w:rsid w:val="001465F8"/>
    <w:rsid w:val="001472BE"/>
    <w:rsid w:val="00161BCE"/>
    <w:rsid w:val="00167C6B"/>
    <w:rsid w:val="0017184E"/>
    <w:rsid w:val="0018395D"/>
    <w:rsid w:val="00184E0E"/>
    <w:rsid w:val="0018602A"/>
    <w:rsid w:val="00186134"/>
    <w:rsid w:val="00187FC0"/>
    <w:rsid w:val="0019029E"/>
    <w:rsid w:val="00197CBE"/>
    <w:rsid w:val="00197D9F"/>
    <w:rsid w:val="001A4509"/>
    <w:rsid w:val="001A4BB0"/>
    <w:rsid w:val="001B0F55"/>
    <w:rsid w:val="001B426A"/>
    <w:rsid w:val="001B68E9"/>
    <w:rsid w:val="001C2AF3"/>
    <w:rsid w:val="001E2F7E"/>
    <w:rsid w:val="001F1074"/>
    <w:rsid w:val="001F11A9"/>
    <w:rsid w:val="001F1D01"/>
    <w:rsid w:val="001F6153"/>
    <w:rsid w:val="0020181C"/>
    <w:rsid w:val="00202D04"/>
    <w:rsid w:val="00203885"/>
    <w:rsid w:val="00205382"/>
    <w:rsid w:val="00215013"/>
    <w:rsid w:val="00215296"/>
    <w:rsid w:val="00216443"/>
    <w:rsid w:val="002201B2"/>
    <w:rsid w:val="00220428"/>
    <w:rsid w:val="00224C76"/>
    <w:rsid w:val="00225870"/>
    <w:rsid w:val="00225FD4"/>
    <w:rsid w:val="002266A8"/>
    <w:rsid w:val="00230456"/>
    <w:rsid w:val="00230D48"/>
    <w:rsid w:val="002322FF"/>
    <w:rsid w:val="00235040"/>
    <w:rsid w:val="00240490"/>
    <w:rsid w:val="00244248"/>
    <w:rsid w:val="002500B9"/>
    <w:rsid w:val="00263581"/>
    <w:rsid w:val="002710AE"/>
    <w:rsid w:val="002761BA"/>
    <w:rsid w:val="00280963"/>
    <w:rsid w:val="00280CA7"/>
    <w:rsid w:val="00281290"/>
    <w:rsid w:val="00281634"/>
    <w:rsid w:val="00294D0C"/>
    <w:rsid w:val="00295ED6"/>
    <w:rsid w:val="002A4EDE"/>
    <w:rsid w:val="002A58CB"/>
    <w:rsid w:val="002B0DAE"/>
    <w:rsid w:val="002B101F"/>
    <w:rsid w:val="002B18D9"/>
    <w:rsid w:val="002B2F33"/>
    <w:rsid w:val="002B66C2"/>
    <w:rsid w:val="002C03B8"/>
    <w:rsid w:val="002C0E3E"/>
    <w:rsid w:val="002C436F"/>
    <w:rsid w:val="002C5FEE"/>
    <w:rsid w:val="002D31E4"/>
    <w:rsid w:val="002D42E2"/>
    <w:rsid w:val="002F43C3"/>
    <w:rsid w:val="002F5ABA"/>
    <w:rsid w:val="00301D0B"/>
    <w:rsid w:val="00302430"/>
    <w:rsid w:val="00307E0A"/>
    <w:rsid w:val="003105E9"/>
    <w:rsid w:val="00313032"/>
    <w:rsid w:val="00314232"/>
    <w:rsid w:val="003160E2"/>
    <w:rsid w:val="00316A69"/>
    <w:rsid w:val="0031737E"/>
    <w:rsid w:val="003219E4"/>
    <w:rsid w:val="0032511B"/>
    <w:rsid w:val="00332F82"/>
    <w:rsid w:val="00333BE6"/>
    <w:rsid w:val="00337951"/>
    <w:rsid w:val="003409E5"/>
    <w:rsid w:val="0035117F"/>
    <w:rsid w:val="003548A7"/>
    <w:rsid w:val="00355D93"/>
    <w:rsid w:val="00357F6D"/>
    <w:rsid w:val="00362747"/>
    <w:rsid w:val="003634D3"/>
    <w:rsid w:val="00366247"/>
    <w:rsid w:val="003674EC"/>
    <w:rsid w:val="0037076B"/>
    <w:rsid w:val="003707A1"/>
    <w:rsid w:val="00373144"/>
    <w:rsid w:val="003744DE"/>
    <w:rsid w:val="00375319"/>
    <w:rsid w:val="003778D0"/>
    <w:rsid w:val="00381D4B"/>
    <w:rsid w:val="00385478"/>
    <w:rsid w:val="00394529"/>
    <w:rsid w:val="003A2774"/>
    <w:rsid w:val="003A341D"/>
    <w:rsid w:val="003B2E0F"/>
    <w:rsid w:val="003B33B3"/>
    <w:rsid w:val="003B34BF"/>
    <w:rsid w:val="003C11E4"/>
    <w:rsid w:val="003C166D"/>
    <w:rsid w:val="003C44FB"/>
    <w:rsid w:val="003C530E"/>
    <w:rsid w:val="003C5CCF"/>
    <w:rsid w:val="003C69A1"/>
    <w:rsid w:val="003E3ACF"/>
    <w:rsid w:val="003E3E84"/>
    <w:rsid w:val="003E68C9"/>
    <w:rsid w:val="003F0C36"/>
    <w:rsid w:val="003F100D"/>
    <w:rsid w:val="003F3620"/>
    <w:rsid w:val="003F437F"/>
    <w:rsid w:val="003F7FD8"/>
    <w:rsid w:val="00401A1D"/>
    <w:rsid w:val="00402267"/>
    <w:rsid w:val="00404280"/>
    <w:rsid w:val="00410056"/>
    <w:rsid w:val="004147F4"/>
    <w:rsid w:val="00425017"/>
    <w:rsid w:val="00425D69"/>
    <w:rsid w:val="00430E16"/>
    <w:rsid w:val="00431FF1"/>
    <w:rsid w:val="00432E74"/>
    <w:rsid w:val="00437D4C"/>
    <w:rsid w:val="00437FEF"/>
    <w:rsid w:val="00443354"/>
    <w:rsid w:val="004439CA"/>
    <w:rsid w:val="00444724"/>
    <w:rsid w:val="00464916"/>
    <w:rsid w:val="00465DA3"/>
    <w:rsid w:val="00467BA1"/>
    <w:rsid w:val="004727C5"/>
    <w:rsid w:val="004776A2"/>
    <w:rsid w:val="00490C5A"/>
    <w:rsid w:val="0049529F"/>
    <w:rsid w:val="00497B52"/>
    <w:rsid w:val="00497D19"/>
    <w:rsid w:val="004A226A"/>
    <w:rsid w:val="004B0730"/>
    <w:rsid w:val="004B4AD3"/>
    <w:rsid w:val="004C0BE2"/>
    <w:rsid w:val="004C2602"/>
    <w:rsid w:val="004D2206"/>
    <w:rsid w:val="004D5FF4"/>
    <w:rsid w:val="004D647B"/>
    <w:rsid w:val="004E060F"/>
    <w:rsid w:val="004E0A2F"/>
    <w:rsid w:val="004E2A54"/>
    <w:rsid w:val="004E425C"/>
    <w:rsid w:val="004F1224"/>
    <w:rsid w:val="0050418E"/>
    <w:rsid w:val="0050572E"/>
    <w:rsid w:val="005218B7"/>
    <w:rsid w:val="00524DB2"/>
    <w:rsid w:val="00526928"/>
    <w:rsid w:val="00527DC8"/>
    <w:rsid w:val="0053336E"/>
    <w:rsid w:val="00533545"/>
    <w:rsid w:val="00534D75"/>
    <w:rsid w:val="00552F19"/>
    <w:rsid w:val="00554825"/>
    <w:rsid w:val="005617F4"/>
    <w:rsid w:val="005648D1"/>
    <w:rsid w:val="00565F4F"/>
    <w:rsid w:val="00567213"/>
    <w:rsid w:val="00571404"/>
    <w:rsid w:val="0057441C"/>
    <w:rsid w:val="00574DB3"/>
    <w:rsid w:val="005756C8"/>
    <w:rsid w:val="00583CBF"/>
    <w:rsid w:val="0058450E"/>
    <w:rsid w:val="0058521F"/>
    <w:rsid w:val="005855E4"/>
    <w:rsid w:val="00587C29"/>
    <w:rsid w:val="005918EA"/>
    <w:rsid w:val="00594C7C"/>
    <w:rsid w:val="00597133"/>
    <w:rsid w:val="005A0939"/>
    <w:rsid w:val="005A1543"/>
    <w:rsid w:val="005A22C5"/>
    <w:rsid w:val="005A428E"/>
    <w:rsid w:val="005A4F22"/>
    <w:rsid w:val="005B0404"/>
    <w:rsid w:val="005B166E"/>
    <w:rsid w:val="005B23D9"/>
    <w:rsid w:val="005B2D64"/>
    <w:rsid w:val="005B751B"/>
    <w:rsid w:val="005C6224"/>
    <w:rsid w:val="005D0E19"/>
    <w:rsid w:val="005D18F0"/>
    <w:rsid w:val="005D2E32"/>
    <w:rsid w:val="005F4388"/>
    <w:rsid w:val="005F6B04"/>
    <w:rsid w:val="005F7812"/>
    <w:rsid w:val="00600D7B"/>
    <w:rsid w:val="0061002A"/>
    <w:rsid w:val="00612920"/>
    <w:rsid w:val="006162B0"/>
    <w:rsid w:val="00621798"/>
    <w:rsid w:val="00626257"/>
    <w:rsid w:val="00626347"/>
    <w:rsid w:val="00632BDF"/>
    <w:rsid w:val="00636852"/>
    <w:rsid w:val="00642976"/>
    <w:rsid w:val="00644616"/>
    <w:rsid w:val="00646676"/>
    <w:rsid w:val="00655435"/>
    <w:rsid w:val="006570C2"/>
    <w:rsid w:val="006605E3"/>
    <w:rsid w:val="00663481"/>
    <w:rsid w:val="006656B4"/>
    <w:rsid w:val="006712FE"/>
    <w:rsid w:val="006759A1"/>
    <w:rsid w:val="0067795D"/>
    <w:rsid w:val="00685BD7"/>
    <w:rsid w:val="00690095"/>
    <w:rsid w:val="00695BA9"/>
    <w:rsid w:val="006976DE"/>
    <w:rsid w:val="006A00E2"/>
    <w:rsid w:val="006A56FE"/>
    <w:rsid w:val="006A714F"/>
    <w:rsid w:val="006B1158"/>
    <w:rsid w:val="006B143E"/>
    <w:rsid w:val="006B151A"/>
    <w:rsid w:val="006B3337"/>
    <w:rsid w:val="006C12C0"/>
    <w:rsid w:val="006D3FAB"/>
    <w:rsid w:val="006D4063"/>
    <w:rsid w:val="006E1707"/>
    <w:rsid w:val="006E1F5A"/>
    <w:rsid w:val="006E2EED"/>
    <w:rsid w:val="006E494B"/>
    <w:rsid w:val="006F09AB"/>
    <w:rsid w:val="006F2A4B"/>
    <w:rsid w:val="006F3812"/>
    <w:rsid w:val="006F5A6A"/>
    <w:rsid w:val="006F6D4D"/>
    <w:rsid w:val="00710F95"/>
    <w:rsid w:val="00712529"/>
    <w:rsid w:val="007241B0"/>
    <w:rsid w:val="00727FBE"/>
    <w:rsid w:val="00737D5B"/>
    <w:rsid w:val="00745764"/>
    <w:rsid w:val="0075113B"/>
    <w:rsid w:val="0075500C"/>
    <w:rsid w:val="00756A24"/>
    <w:rsid w:val="00760E42"/>
    <w:rsid w:val="0076369C"/>
    <w:rsid w:val="00763AD1"/>
    <w:rsid w:val="0076606A"/>
    <w:rsid w:val="007660D9"/>
    <w:rsid w:val="0076661B"/>
    <w:rsid w:val="00772027"/>
    <w:rsid w:val="007725B6"/>
    <w:rsid w:val="00775374"/>
    <w:rsid w:val="00776595"/>
    <w:rsid w:val="00790BDC"/>
    <w:rsid w:val="00791CF8"/>
    <w:rsid w:val="007949A6"/>
    <w:rsid w:val="00794E9A"/>
    <w:rsid w:val="007A5C1E"/>
    <w:rsid w:val="007B1A3D"/>
    <w:rsid w:val="007B5E82"/>
    <w:rsid w:val="007B5FBA"/>
    <w:rsid w:val="007B624D"/>
    <w:rsid w:val="007B6BFB"/>
    <w:rsid w:val="007B78BB"/>
    <w:rsid w:val="007B7ED2"/>
    <w:rsid w:val="007C1B84"/>
    <w:rsid w:val="007C3316"/>
    <w:rsid w:val="007C66DC"/>
    <w:rsid w:val="007C7ACD"/>
    <w:rsid w:val="007D3C84"/>
    <w:rsid w:val="007D4F17"/>
    <w:rsid w:val="007D6706"/>
    <w:rsid w:val="007D7059"/>
    <w:rsid w:val="007E48C1"/>
    <w:rsid w:val="007E7CFC"/>
    <w:rsid w:val="007F2A5B"/>
    <w:rsid w:val="007F3CAD"/>
    <w:rsid w:val="0080263A"/>
    <w:rsid w:val="0080402C"/>
    <w:rsid w:val="00806B08"/>
    <w:rsid w:val="00807D6F"/>
    <w:rsid w:val="008108C8"/>
    <w:rsid w:val="00817165"/>
    <w:rsid w:val="0081794A"/>
    <w:rsid w:val="00823010"/>
    <w:rsid w:val="00823882"/>
    <w:rsid w:val="0083122B"/>
    <w:rsid w:val="008316D0"/>
    <w:rsid w:val="00831C87"/>
    <w:rsid w:val="008412A4"/>
    <w:rsid w:val="00841482"/>
    <w:rsid w:val="0084274E"/>
    <w:rsid w:val="008617F4"/>
    <w:rsid w:val="00863152"/>
    <w:rsid w:val="00865014"/>
    <w:rsid w:val="00866823"/>
    <w:rsid w:val="00867028"/>
    <w:rsid w:val="00873495"/>
    <w:rsid w:val="00880AE0"/>
    <w:rsid w:val="00880CBC"/>
    <w:rsid w:val="008848A8"/>
    <w:rsid w:val="00886140"/>
    <w:rsid w:val="00894A78"/>
    <w:rsid w:val="00895E67"/>
    <w:rsid w:val="00896A4D"/>
    <w:rsid w:val="008A12FF"/>
    <w:rsid w:val="008A184B"/>
    <w:rsid w:val="008A2759"/>
    <w:rsid w:val="008A341A"/>
    <w:rsid w:val="008A7B55"/>
    <w:rsid w:val="008C06DA"/>
    <w:rsid w:val="008C0876"/>
    <w:rsid w:val="008C46B4"/>
    <w:rsid w:val="008C5CBF"/>
    <w:rsid w:val="008D1C67"/>
    <w:rsid w:val="008D4C07"/>
    <w:rsid w:val="008E5E8D"/>
    <w:rsid w:val="008E7E0D"/>
    <w:rsid w:val="008F1AD9"/>
    <w:rsid w:val="00905858"/>
    <w:rsid w:val="00906CF2"/>
    <w:rsid w:val="00917F40"/>
    <w:rsid w:val="0092068B"/>
    <w:rsid w:val="00922A3D"/>
    <w:rsid w:val="00930012"/>
    <w:rsid w:val="00931109"/>
    <w:rsid w:val="009329EE"/>
    <w:rsid w:val="0095184A"/>
    <w:rsid w:val="00957450"/>
    <w:rsid w:val="00960C1A"/>
    <w:rsid w:val="00962B2B"/>
    <w:rsid w:val="00965289"/>
    <w:rsid w:val="0097276B"/>
    <w:rsid w:val="00973EFB"/>
    <w:rsid w:val="0097607B"/>
    <w:rsid w:val="00984089"/>
    <w:rsid w:val="009863A4"/>
    <w:rsid w:val="00987F41"/>
    <w:rsid w:val="009B205F"/>
    <w:rsid w:val="009B2DF4"/>
    <w:rsid w:val="009B4857"/>
    <w:rsid w:val="009B50B1"/>
    <w:rsid w:val="009B7C4D"/>
    <w:rsid w:val="009C3765"/>
    <w:rsid w:val="009C5572"/>
    <w:rsid w:val="009C5DC0"/>
    <w:rsid w:val="009E7CA6"/>
    <w:rsid w:val="009F1141"/>
    <w:rsid w:val="009F34B3"/>
    <w:rsid w:val="009F4C12"/>
    <w:rsid w:val="00A10766"/>
    <w:rsid w:val="00A115E8"/>
    <w:rsid w:val="00A12E67"/>
    <w:rsid w:val="00A16452"/>
    <w:rsid w:val="00A16F80"/>
    <w:rsid w:val="00A265C4"/>
    <w:rsid w:val="00A26EAF"/>
    <w:rsid w:val="00A26F19"/>
    <w:rsid w:val="00A30737"/>
    <w:rsid w:val="00A31EC6"/>
    <w:rsid w:val="00A3575D"/>
    <w:rsid w:val="00A35AC4"/>
    <w:rsid w:val="00A44111"/>
    <w:rsid w:val="00A47BC5"/>
    <w:rsid w:val="00A7398B"/>
    <w:rsid w:val="00A827D1"/>
    <w:rsid w:val="00A873DA"/>
    <w:rsid w:val="00A91B53"/>
    <w:rsid w:val="00A92AA3"/>
    <w:rsid w:val="00A9775F"/>
    <w:rsid w:val="00AA07C0"/>
    <w:rsid w:val="00AA119B"/>
    <w:rsid w:val="00AA1FC5"/>
    <w:rsid w:val="00AA54A9"/>
    <w:rsid w:val="00AB31D5"/>
    <w:rsid w:val="00AB38E6"/>
    <w:rsid w:val="00AB4EC8"/>
    <w:rsid w:val="00AB6992"/>
    <w:rsid w:val="00AC1EB1"/>
    <w:rsid w:val="00AC6FDB"/>
    <w:rsid w:val="00AC7B39"/>
    <w:rsid w:val="00AD4004"/>
    <w:rsid w:val="00AD42A3"/>
    <w:rsid w:val="00AE12AA"/>
    <w:rsid w:val="00AE1864"/>
    <w:rsid w:val="00AE2F3A"/>
    <w:rsid w:val="00AE3196"/>
    <w:rsid w:val="00AE33B4"/>
    <w:rsid w:val="00AF09A0"/>
    <w:rsid w:val="00B06F1B"/>
    <w:rsid w:val="00B07A77"/>
    <w:rsid w:val="00B17085"/>
    <w:rsid w:val="00B25DDB"/>
    <w:rsid w:val="00B3396D"/>
    <w:rsid w:val="00B36CC0"/>
    <w:rsid w:val="00B42CBE"/>
    <w:rsid w:val="00B453EE"/>
    <w:rsid w:val="00B53DBA"/>
    <w:rsid w:val="00B545C7"/>
    <w:rsid w:val="00B54BAA"/>
    <w:rsid w:val="00B56432"/>
    <w:rsid w:val="00B6255C"/>
    <w:rsid w:val="00B66E37"/>
    <w:rsid w:val="00B67BFE"/>
    <w:rsid w:val="00B72388"/>
    <w:rsid w:val="00B86DAE"/>
    <w:rsid w:val="00B86EBF"/>
    <w:rsid w:val="00B94480"/>
    <w:rsid w:val="00BA339E"/>
    <w:rsid w:val="00BA4731"/>
    <w:rsid w:val="00BA55BE"/>
    <w:rsid w:val="00BA6208"/>
    <w:rsid w:val="00BC166E"/>
    <w:rsid w:val="00BC720C"/>
    <w:rsid w:val="00BD18ED"/>
    <w:rsid w:val="00BE59DD"/>
    <w:rsid w:val="00BF19B6"/>
    <w:rsid w:val="00BF5BB6"/>
    <w:rsid w:val="00C02BDA"/>
    <w:rsid w:val="00C033EF"/>
    <w:rsid w:val="00C07B5E"/>
    <w:rsid w:val="00C1089A"/>
    <w:rsid w:val="00C11218"/>
    <w:rsid w:val="00C11EA5"/>
    <w:rsid w:val="00C13CB6"/>
    <w:rsid w:val="00C158A0"/>
    <w:rsid w:val="00C16548"/>
    <w:rsid w:val="00C209C5"/>
    <w:rsid w:val="00C224E3"/>
    <w:rsid w:val="00C23DB1"/>
    <w:rsid w:val="00C254B5"/>
    <w:rsid w:val="00C33196"/>
    <w:rsid w:val="00C34D47"/>
    <w:rsid w:val="00C405E1"/>
    <w:rsid w:val="00C42BA1"/>
    <w:rsid w:val="00C47D27"/>
    <w:rsid w:val="00C57572"/>
    <w:rsid w:val="00C61231"/>
    <w:rsid w:val="00C634EA"/>
    <w:rsid w:val="00C76997"/>
    <w:rsid w:val="00C83A25"/>
    <w:rsid w:val="00C84BB9"/>
    <w:rsid w:val="00C86700"/>
    <w:rsid w:val="00C905E1"/>
    <w:rsid w:val="00CA4D98"/>
    <w:rsid w:val="00CB054A"/>
    <w:rsid w:val="00CB0D92"/>
    <w:rsid w:val="00CB13CF"/>
    <w:rsid w:val="00CD41BA"/>
    <w:rsid w:val="00CE77A9"/>
    <w:rsid w:val="00CF58F9"/>
    <w:rsid w:val="00D13C2B"/>
    <w:rsid w:val="00D2067C"/>
    <w:rsid w:val="00D21F3B"/>
    <w:rsid w:val="00D254BE"/>
    <w:rsid w:val="00D3261B"/>
    <w:rsid w:val="00D37495"/>
    <w:rsid w:val="00D4489E"/>
    <w:rsid w:val="00D470CB"/>
    <w:rsid w:val="00D50E9E"/>
    <w:rsid w:val="00D516FA"/>
    <w:rsid w:val="00D52C36"/>
    <w:rsid w:val="00D55A27"/>
    <w:rsid w:val="00D61372"/>
    <w:rsid w:val="00D64C43"/>
    <w:rsid w:val="00D714A4"/>
    <w:rsid w:val="00D71EFA"/>
    <w:rsid w:val="00D73B3F"/>
    <w:rsid w:val="00D73F98"/>
    <w:rsid w:val="00D73FF8"/>
    <w:rsid w:val="00D76B51"/>
    <w:rsid w:val="00D77C1A"/>
    <w:rsid w:val="00D81F6B"/>
    <w:rsid w:val="00D84999"/>
    <w:rsid w:val="00D9072E"/>
    <w:rsid w:val="00D90903"/>
    <w:rsid w:val="00D92DFE"/>
    <w:rsid w:val="00D93468"/>
    <w:rsid w:val="00D9378E"/>
    <w:rsid w:val="00DA086B"/>
    <w:rsid w:val="00DA0AA7"/>
    <w:rsid w:val="00DA2FE6"/>
    <w:rsid w:val="00DA32D6"/>
    <w:rsid w:val="00DA46BF"/>
    <w:rsid w:val="00DA4A6E"/>
    <w:rsid w:val="00DA59D3"/>
    <w:rsid w:val="00DB2E45"/>
    <w:rsid w:val="00DC1D73"/>
    <w:rsid w:val="00DC1F33"/>
    <w:rsid w:val="00DC2E1A"/>
    <w:rsid w:val="00DC3D26"/>
    <w:rsid w:val="00DD027D"/>
    <w:rsid w:val="00DD1DAD"/>
    <w:rsid w:val="00DD26B8"/>
    <w:rsid w:val="00DD59AA"/>
    <w:rsid w:val="00DE1B0F"/>
    <w:rsid w:val="00DE1FB3"/>
    <w:rsid w:val="00DF0992"/>
    <w:rsid w:val="00DF191A"/>
    <w:rsid w:val="00DF3B4B"/>
    <w:rsid w:val="00DF5E23"/>
    <w:rsid w:val="00DF6827"/>
    <w:rsid w:val="00DF77EC"/>
    <w:rsid w:val="00DF7BA5"/>
    <w:rsid w:val="00E00331"/>
    <w:rsid w:val="00E02364"/>
    <w:rsid w:val="00E126B5"/>
    <w:rsid w:val="00E22427"/>
    <w:rsid w:val="00E372B7"/>
    <w:rsid w:val="00E4148D"/>
    <w:rsid w:val="00E459B0"/>
    <w:rsid w:val="00E5256C"/>
    <w:rsid w:val="00E54233"/>
    <w:rsid w:val="00E61B70"/>
    <w:rsid w:val="00E6684C"/>
    <w:rsid w:val="00E66F9F"/>
    <w:rsid w:val="00E7004F"/>
    <w:rsid w:val="00E713CD"/>
    <w:rsid w:val="00E714B2"/>
    <w:rsid w:val="00E76C93"/>
    <w:rsid w:val="00E81F71"/>
    <w:rsid w:val="00E82546"/>
    <w:rsid w:val="00E82C65"/>
    <w:rsid w:val="00E871FE"/>
    <w:rsid w:val="00E92464"/>
    <w:rsid w:val="00E941C9"/>
    <w:rsid w:val="00EA7EE1"/>
    <w:rsid w:val="00EA7F09"/>
    <w:rsid w:val="00EB276F"/>
    <w:rsid w:val="00EB57BB"/>
    <w:rsid w:val="00EC3E70"/>
    <w:rsid w:val="00EC51C7"/>
    <w:rsid w:val="00EE0511"/>
    <w:rsid w:val="00EE05AF"/>
    <w:rsid w:val="00EE5DAF"/>
    <w:rsid w:val="00EF0214"/>
    <w:rsid w:val="00EF37B7"/>
    <w:rsid w:val="00F01752"/>
    <w:rsid w:val="00F03C24"/>
    <w:rsid w:val="00F057E3"/>
    <w:rsid w:val="00F05824"/>
    <w:rsid w:val="00F117FE"/>
    <w:rsid w:val="00F120DE"/>
    <w:rsid w:val="00F16A47"/>
    <w:rsid w:val="00F173C4"/>
    <w:rsid w:val="00F30D95"/>
    <w:rsid w:val="00F347DC"/>
    <w:rsid w:val="00F3593C"/>
    <w:rsid w:val="00F36E9C"/>
    <w:rsid w:val="00F37850"/>
    <w:rsid w:val="00F42AA0"/>
    <w:rsid w:val="00F44106"/>
    <w:rsid w:val="00F4521F"/>
    <w:rsid w:val="00F4697F"/>
    <w:rsid w:val="00F47160"/>
    <w:rsid w:val="00F509BC"/>
    <w:rsid w:val="00F53348"/>
    <w:rsid w:val="00F53B7D"/>
    <w:rsid w:val="00F567CE"/>
    <w:rsid w:val="00F63A40"/>
    <w:rsid w:val="00F63C70"/>
    <w:rsid w:val="00F67DA2"/>
    <w:rsid w:val="00F71D75"/>
    <w:rsid w:val="00F71E0E"/>
    <w:rsid w:val="00F72F60"/>
    <w:rsid w:val="00F74EE9"/>
    <w:rsid w:val="00F90AE9"/>
    <w:rsid w:val="00F94E60"/>
    <w:rsid w:val="00F95552"/>
    <w:rsid w:val="00F955FC"/>
    <w:rsid w:val="00F960A6"/>
    <w:rsid w:val="00FA2026"/>
    <w:rsid w:val="00FC227F"/>
    <w:rsid w:val="00FC3708"/>
    <w:rsid w:val="00FC4DAD"/>
    <w:rsid w:val="00FD11E0"/>
    <w:rsid w:val="00FD3F1A"/>
    <w:rsid w:val="00FD50D9"/>
    <w:rsid w:val="00FE2A2C"/>
    <w:rsid w:val="00FE5CD2"/>
    <w:rsid w:val="00FF152E"/>
    <w:rsid w:val="00FF3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07254">
      <w:bodyDiv w:val="1"/>
      <w:marLeft w:val="0"/>
      <w:marRight w:val="0"/>
      <w:marTop w:val="0"/>
      <w:marBottom w:val="0"/>
      <w:divBdr>
        <w:top w:val="none" w:sz="0" w:space="0" w:color="auto"/>
        <w:left w:val="none" w:sz="0" w:space="0" w:color="auto"/>
        <w:bottom w:val="none" w:sz="0" w:space="0" w:color="auto"/>
        <w:right w:val="none" w:sz="0" w:space="0" w:color="auto"/>
      </w:divBdr>
    </w:div>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41027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1828</Words>
  <Characters>10421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12225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Irina Vardanyan</cp:lastModifiedBy>
  <cp:revision>7</cp:revision>
  <cp:lastPrinted>2021-12-01T07:03:00Z</cp:lastPrinted>
  <dcterms:created xsi:type="dcterms:W3CDTF">2024-09-10T06:20:00Z</dcterms:created>
  <dcterms:modified xsi:type="dcterms:W3CDTF">2024-09-10T08:36:00Z</dcterms:modified>
</cp:coreProperties>
</file>