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0279B6" w:rsidRDefault="0097791B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97791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«Հայաստանի Հանրապետության կառավարության 2017 թվականի հուլիսի 27-ի N904-Ն որոշման մեջ փոփոխություններ կատարելու մասին» ՀՀ կառավարության որոշման </w:t>
      </w:r>
      <w:r w:rsidR="000A030B" w:rsidRPr="000A030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նախագծի </w:t>
      </w:r>
      <w:r w:rsidR="0022750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վերաբերյալ</w:t>
      </w:r>
    </w:p>
    <w:p w:rsidR="0022750F" w:rsidRPr="00AA54A9" w:rsidRDefault="0022750F" w:rsidP="00150F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41"/>
        <w:gridCol w:w="3816"/>
      </w:tblGrid>
      <w:tr w:rsidR="00DC2E1A" w:rsidRPr="00AA54A9" w:rsidTr="0038124F">
        <w:trPr>
          <w:tblCellSpacing w:w="0" w:type="dxa"/>
          <w:jc w:val="center"/>
        </w:trPr>
        <w:tc>
          <w:tcPr>
            <w:tcW w:w="1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8572A1" w:rsidP="009105B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9105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9105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38124F">
        <w:trPr>
          <w:tblCellSpacing w:w="0" w:type="dxa"/>
          <w:jc w:val="center"/>
        </w:trPr>
        <w:tc>
          <w:tcPr>
            <w:tcW w:w="120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03957" w:rsidRDefault="0076606A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9105B5" w:rsidRPr="009105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01/2-3/7839-2024</w:t>
            </w:r>
          </w:p>
        </w:tc>
      </w:tr>
      <w:tr w:rsidR="00C42BA1" w:rsidRPr="0097791B" w:rsidTr="0038124F">
        <w:trPr>
          <w:trHeight w:val="532"/>
          <w:tblCellSpacing w:w="0" w:type="dxa"/>
          <w:jc w:val="center"/>
        </w:trPr>
        <w:tc>
          <w:tcPr>
            <w:tcW w:w="1204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16050E" w:rsidRDefault="0097791B" w:rsidP="00150F56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Ս.թ. ապրիլի 1-ի Ձեր թիվ 01/3-4/19997-2024 գրությամբ ներկայացված՝ «Հայաստանի Հանրապետության կառավարության 2017 թվականի հուլիսի 27-ի N 904-Ն որոշման մեջ փոփո</w:t>
            </w:r>
            <w:r w:rsidRPr="0097791B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խություններ և լրացումներ կատարելու մասին» ՀՀ կառավարության որոշման նախա</w:t>
            </w:r>
            <w:r w:rsidRPr="0097791B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գծի վերաբերյալ հայտնում ենք, որ դիտողություններ և առաջարկություններ չկան: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AA0AD7" w:rsidRPr="001F11A9" w:rsidRDefault="0097791B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0174E" w:rsidRPr="00503957" w:rsidTr="0038124F">
        <w:trPr>
          <w:tblCellSpacing w:w="0" w:type="dxa"/>
          <w:jc w:val="center"/>
        </w:trPr>
        <w:tc>
          <w:tcPr>
            <w:tcW w:w="1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174E" w:rsidRPr="00503957" w:rsidRDefault="00C0174E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  <w:r w:rsid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503957" w:rsidRDefault="0097791B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0174E" w:rsidRPr="0076606A" w:rsidTr="0038124F">
        <w:trPr>
          <w:tblCellSpacing w:w="0" w:type="dxa"/>
          <w:jc w:val="center"/>
        </w:trPr>
        <w:tc>
          <w:tcPr>
            <w:tcW w:w="120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174E" w:rsidRPr="00503957" w:rsidRDefault="00C0174E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76606A" w:rsidRDefault="007C257B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97791B">
              <w:t xml:space="preserve"> </w:t>
            </w:r>
            <w:r w:rsidR="009105B5" w:rsidRPr="009105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01/6931-2024</w:t>
            </w:r>
          </w:p>
        </w:tc>
      </w:tr>
      <w:tr w:rsidR="0016050E" w:rsidRPr="00BE3C46" w:rsidTr="0038124F">
        <w:trPr>
          <w:trHeight w:val="532"/>
          <w:tblCellSpacing w:w="0" w:type="dxa"/>
          <w:jc w:val="center"/>
        </w:trPr>
        <w:tc>
          <w:tcPr>
            <w:tcW w:w="1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91B" w:rsidRPr="0097791B" w:rsidRDefault="0097791B" w:rsidP="00150F5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Ի պատասխան Ձեր` 2024 թվականի ապրիլի 1-ի թիվ 01/3-4/19997-2024 գրության՝ քննության առնելով «Հայաստանի Հանրապետության կառավարության 2017 թվականի հուլիսի 27-ի N 904-Ն որոշման մեջ փոփոխություններ և լրացումներ կատարելու մասին» ՀՀ կառավարության որոշման նախագիծը (այսուհետ՝ Նախագիծ), որով առաջարկվում է հաստատել հսկիչ գնմամբ ձեռք բերված ապրանքների վերադարձման կարգը և ժամկետները, հայտնում ենք, որ Նախագծի վերաբերյալ սկզբունքային առարկություններ չկան։</w:t>
            </w:r>
          </w:p>
          <w:p w:rsidR="0097791B" w:rsidRPr="0097791B" w:rsidRDefault="0097791B" w:rsidP="00150F5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Հարկ է նկատել, որ ըստ Նախագծի հիմնավորման՝ Նախագծի ընդունման արդյունքում ակնկալվում է սահմանել հաշվառումից հանված՝ ոչ ռեզիդենտ կազմակերպությունների մասնաճյուղերի և ներկայացուցչությունների միասնական հաշվում առկա գումարների վերադարձը այլ հաշվին իրականացնելու կարգավորումները, որոնք սակայն նախատեսվող կարգավորումների բովանդակության հետ առերևույթ չունեն առնչություն։</w:t>
            </w:r>
          </w:p>
          <w:p w:rsidR="0097791B" w:rsidRPr="0097791B" w:rsidRDefault="0097791B" w:rsidP="00150F5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Այս համատեքստում, գտնում ենք, որ Նախագծի ընդունման ակնկալվող արդյունքը ունի հավելյալ հստակեցման կարիք։</w:t>
            </w:r>
          </w:p>
          <w:p w:rsidR="0016050E" w:rsidRPr="008572A1" w:rsidRDefault="0097791B" w:rsidP="00150F5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Միաժամանակ հայտնում ենք, որ Էկոնոմիկայի նախարարությունը Նախագիծը ներկայացրել է ՎԶԵԲ Հայաստանի ներդրումային խորհրդի քննարկմանը, որի կողմից կարծիք ստանալու դեպքում այն հավելյալ կներկայացնենք։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0BA7" w:rsidRDefault="0097791B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  <w:p w:rsidR="0097791B" w:rsidRDefault="0097791B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7791B" w:rsidRPr="0022750F" w:rsidRDefault="0097791B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ընդունման հիմնավորումը խմբագրվել է</w:t>
            </w:r>
          </w:p>
        </w:tc>
      </w:tr>
      <w:tr w:rsidR="00150F56" w:rsidRPr="00503957" w:rsidTr="0038124F">
        <w:trPr>
          <w:tblCellSpacing w:w="0" w:type="dxa"/>
          <w:jc w:val="center"/>
        </w:trPr>
        <w:tc>
          <w:tcPr>
            <w:tcW w:w="1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0F56" w:rsidRPr="00503957" w:rsidRDefault="00150F56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Pr="00150F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50F56" w:rsidRPr="00503957" w:rsidRDefault="00150F56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0F56" w:rsidRPr="0076606A" w:rsidTr="0038124F">
        <w:trPr>
          <w:tblCellSpacing w:w="0" w:type="dxa"/>
          <w:jc w:val="center"/>
        </w:trPr>
        <w:tc>
          <w:tcPr>
            <w:tcW w:w="120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0F56" w:rsidRPr="00503957" w:rsidRDefault="00150F56" w:rsidP="00150F5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50F56" w:rsidRPr="0076606A" w:rsidRDefault="00150F56" w:rsidP="00150F5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150F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01/27.1/20240-2024</w:t>
            </w:r>
          </w:p>
        </w:tc>
      </w:tr>
      <w:tr w:rsidR="00150F56" w:rsidRPr="00BE3C46" w:rsidTr="0038124F">
        <w:trPr>
          <w:trHeight w:val="532"/>
          <w:tblCellSpacing w:w="0" w:type="dxa"/>
          <w:jc w:val="center"/>
        </w:trPr>
        <w:tc>
          <w:tcPr>
            <w:tcW w:w="1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0F56" w:rsidRPr="008572A1" w:rsidRDefault="00150F56" w:rsidP="00150F56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150F5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Հարկ ենք համարում նշել, որ «Նորմատիվ իրավական ակտերի մասին» օրենքի 34-րդ հոդվածի 4-րդ մասի համաձայն. «Եթե նորմատիվ իրավական ակտում կատարվում են ծավալուն փոփոխություններ կամ լրացումներ, ապա ակտը կարող է ամբողջությամբ շարադրվել նոր խմբագրությամբ:», ուստի Հայաստանի Հանրապետության կառավարության 2017 թվականի հուլիսի 27-ի N 904-Ն որոշումը կարող է ամբողջությամբ ներկայացվել նոր խմբագրությամբ, կամ ուժը կորցրած ճանաչել և ընդունել նոր իրավական ակտ՝ պաշտոնական ինկորպորացման խնդիրներից խուսափելու համար: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0F56" w:rsidRDefault="00150F56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="009105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գիտություն</w:t>
            </w:r>
          </w:p>
          <w:p w:rsidR="009105B5" w:rsidRPr="0022750F" w:rsidRDefault="009105B5" w:rsidP="00150F56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Նախագիծը խմբագրվել է </w:t>
            </w:r>
          </w:p>
        </w:tc>
      </w:tr>
      <w:tr w:rsidR="0038124F" w:rsidRPr="00503957" w:rsidTr="0038124F">
        <w:trPr>
          <w:tblCellSpacing w:w="0" w:type="dxa"/>
          <w:jc w:val="center"/>
        </w:trPr>
        <w:tc>
          <w:tcPr>
            <w:tcW w:w="1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24F" w:rsidRPr="00503957" w:rsidRDefault="0038124F" w:rsidP="002B1CF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B1C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2B1CF8" w:rsidRPr="002B1C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124F" w:rsidRPr="00503957" w:rsidRDefault="002B1CF8" w:rsidP="002B1CF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38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38124F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3812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38124F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8124F" w:rsidRPr="0076606A" w:rsidTr="0038124F">
        <w:trPr>
          <w:tblCellSpacing w:w="0" w:type="dxa"/>
          <w:jc w:val="center"/>
        </w:trPr>
        <w:tc>
          <w:tcPr>
            <w:tcW w:w="120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124F" w:rsidRPr="00503957" w:rsidRDefault="0038124F" w:rsidP="00407E29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124F" w:rsidRPr="0076606A" w:rsidRDefault="0038124F" w:rsidP="00407E2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="002B1CF8" w:rsidRPr="002B1C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ՆՄ/ԳԽ/27861-2024</w:t>
            </w:r>
          </w:p>
        </w:tc>
      </w:tr>
      <w:tr w:rsidR="0038124F" w:rsidRPr="00BE3C46" w:rsidTr="0038124F">
        <w:trPr>
          <w:trHeight w:val="532"/>
          <w:tblCellSpacing w:w="0" w:type="dxa"/>
          <w:jc w:val="center"/>
        </w:trPr>
        <w:tc>
          <w:tcPr>
            <w:tcW w:w="1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124F" w:rsidRPr="0038124F" w:rsidRDefault="0038124F" w:rsidP="0038124F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</w:pP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Ուսումնասիրելով «Հայաստանի Հանրապետության կառավարության 2017 թվականի հուլիսի 27-ի 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br/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N904-Ն որոշման մեջ փոփոխություններ կատարելու մասին» Հայաստանի Հանրապետության կառավարության որոշման նախագիծը՝ առաջարկում ենք կարգով սահմանել այնպիսի կարգավորումներ, որի շրջանակներում հսկիչ գնումներով ձեռք բերված և չվե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 xml:space="preserve">րադարձված ալկոհոլային խմիչքները, ոսկյա և արծաթյա զարդերը, բջջային հեռախոսները և նմանատիպ այլ ապրանքները հարկային մարմինը չհանձնի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>Աշխատանքի և սոցիալական հարցերի նախարարությանը:</w:t>
            </w:r>
          </w:p>
          <w:p w:rsidR="0038124F" w:rsidRPr="0038124F" w:rsidRDefault="0038124F" w:rsidP="0038124F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</w:pP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Վերոնշյալ առաջարկությունները նախատեսված էին Ձեր կողմից՝ 08.05.2024 թվականի թիվ 01/3-4/28050-2024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գրությամբ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ներկայացված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2017 թվականի հուլիսի 27-ի N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904-Ն որոշման մեջ լրացումներ կատարելու մասին» Հայաստանի Հանրապետության կառավարության որոշման նախագծ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ում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>:</w:t>
            </w:r>
          </w:p>
          <w:p w:rsidR="0038124F" w:rsidRPr="008572A1" w:rsidRDefault="0038124F" w:rsidP="0038124F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>Ելնելով վերոգրյալից առաջարկում եմ նախագծի հավելվածի 5-րդ կետի 2-րդ նախադասությունը «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չվերադարձված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>» բառից հետո լրացնել «բնաիրային (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մթերք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,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հագուստ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,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կոշիկ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,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հիգիենայի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միջոցներ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,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երեխաների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խնամքի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պարագաներ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, գրենական պիտույքներ,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առաջին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անհրաժեշտության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կենցաղային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այլ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 xml:space="preserve"> 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ru-RU"/>
              </w:rPr>
              <w:t>ապրանքներ</w:t>
            </w:r>
            <w:r w:rsidRPr="003812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nb-NO"/>
              </w:rPr>
              <w:t>)» բառերով: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124F" w:rsidRDefault="0038124F" w:rsidP="0038124F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38124F" w:rsidRPr="0022750F" w:rsidRDefault="0038124F" w:rsidP="00407E29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Նախագիծը խմբագրվել է </w:t>
            </w:r>
          </w:p>
        </w:tc>
      </w:tr>
    </w:tbl>
    <w:p w:rsidR="00BC166E" w:rsidRPr="0022750F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22750F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BE0" w:rsidRDefault="000F1BE0" w:rsidP="00FD11E0">
      <w:pPr>
        <w:spacing w:after="0" w:line="240" w:lineRule="auto"/>
      </w:pPr>
      <w:r>
        <w:separator/>
      </w:r>
    </w:p>
  </w:endnote>
  <w:endnote w:type="continuationSeparator" w:id="0">
    <w:p w:rsidR="000F1BE0" w:rsidRDefault="000F1BE0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BE0" w:rsidRDefault="000F1BE0" w:rsidP="00FD11E0">
      <w:pPr>
        <w:spacing w:after="0" w:line="240" w:lineRule="auto"/>
      </w:pPr>
      <w:r>
        <w:separator/>
      </w:r>
    </w:p>
  </w:footnote>
  <w:footnote w:type="continuationSeparator" w:id="0">
    <w:p w:rsidR="000F1BE0" w:rsidRDefault="000F1BE0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3C3"/>
    <w:rsid w:val="00007879"/>
    <w:rsid w:val="00010796"/>
    <w:rsid w:val="0001367C"/>
    <w:rsid w:val="000150A4"/>
    <w:rsid w:val="000177E7"/>
    <w:rsid w:val="000279B6"/>
    <w:rsid w:val="00030C73"/>
    <w:rsid w:val="00041E5F"/>
    <w:rsid w:val="000470A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1BE0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5E"/>
    <w:rsid w:val="004439CA"/>
    <w:rsid w:val="00444724"/>
    <w:rsid w:val="00464916"/>
    <w:rsid w:val="00465DA3"/>
    <w:rsid w:val="00467BA1"/>
    <w:rsid w:val="004727C5"/>
    <w:rsid w:val="004776A2"/>
    <w:rsid w:val="004811D0"/>
    <w:rsid w:val="0049529F"/>
    <w:rsid w:val="00497B52"/>
    <w:rsid w:val="004A226A"/>
    <w:rsid w:val="004A5C8D"/>
    <w:rsid w:val="004B0730"/>
    <w:rsid w:val="004C0BE2"/>
    <w:rsid w:val="004C2602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751B"/>
    <w:rsid w:val="005C6224"/>
    <w:rsid w:val="005D0E19"/>
    <w:rsid w:val="005D18F0"/>
    <w:rsid w:val="005D2E32"/>
    <w:rsid w:val="005E324C"/>
    <w:rsid w:val="005F6B04"/>
    <w:rsid w:val="005F7812"/>
    <w:rsid w:val="00600D7B"/>
    <w:rsid w:val="0061002A"/>
    <w:rsid w:val="00612920"/>
    <w:rsid w:val="00621798"/>
    <w:rsid w:val="00622769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709A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4004"/>
    <w:rsid w:val="00AD42A3"/>
    <w:rsid w:val="00AE12AA"/>
    <w:rsid w:val="00AE1864"/>
    <w:rsid w:val="00AE1A99"/>
    <w:rsid w:val="00AE3063"/>
    <w:rsid w:val="00AE33B4"/>
    <w:rsid w:val="00AF09A0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E3C46"/>
    <w:rsid w:val="00BE7B45"/>
    <w:rsid w:val="00BF19B6"/>
    <w:rsid w:val="00BF5BB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11A"/>
    <w:rsid w:val="00D2067C"/>
    <w:rsid w:val="00D21F3B"/>
    <w:rsid w:val="00D3261B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2</cp:revision>
  <cp:lastPrinted>2023-12-01T11:05:00Z</cp:lastPrinted>
  <dcterms:created xsi:type="dcterms:W3CDTF">2024-11-07T11:24:00Z</dcterms:created>
  <dcterms:modified xsi:type="dcterms:W3CDTF">2024-11-07T11:24:00Z</dcterms:modified>
</cp:coreProperties>
</file>