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7A1" w:rsidRPr="001C5A20" w:rsidRDefault="00F477A1" w:rsidP="00F477A1">
      <w:pPr>
        <w:tabs>
          <w:tab w:val="left" w:pos="0"/>
        </w:tabs>
        <w:spacing w:after="0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ՆԱԽԱԳԻԾ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tabs>
          <w:tab w:val="left" w:pos="-108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ՀԱՅԱՍՏԱՆԻ  ՀԱՆՐԱՊԵՏՈՒԹՅԱՆ ԿԱՌԱՎԱՐՈՒԹՅՈՒՆ        </w:t>
      </w:r>
    </w:p>
    <w:p w:rsidR="00F477A1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Ո  Ր  Ո  Շ  Ո Ւ  Մ  </w:t>
      </w:r>
    </w:p>
    <w:p w:rsidR="00F477A1" w:rsidRPr="00F477A1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 xml:space="preserve"> --------- ---------------- 2019  թվականի  N    - Ն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2019 ԹՎԱԿԱՆԻ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ՄԱՐՏԻ 14-Ի N 246-Ն ՈՐՈՇՄԱՆ ՄԵՋ ԼՐԱՑՈՒՄ ԿԱՏԱՐԵԼՈՒ ՄԱՍԻՆ</w:t>
      </w:r>
    </w:p>
    <w:p w:rsidR="00F477A1" w:rsidRPr="001C5A20" w:rsidRDefault="00F477A1" w:rsidP="00F477A1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7A26CD" w:rsidRDefault="00F477A1" w:rsidP="00F477A1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A26CD">
        <w:rPr>
          <w:rFonts w:ascii="GHEA Grapalat" w:hAnsi="GHEA Grapalat"/>
          <w:i w:val="0"/>
          <w:sz w:val="24"/>
          <w:szCs w:val="24"/>
          <w:lang w:val="hy-AM"/>
        </w:rPr>
        <w:t>Հիմք ընդունելով «Նորմատիվ իրավական ակտերի մասին» Հայաստանի Հանրապե</w:t>
      </w:r>
      <w:r w:rsidRPr="007A26CD">
        <w:rPr>
          <w:rFonts w:ascii="GHEA Grapalat" w:hAnsi="GHEA Grapalat"/>
          <w:i w:val="0"/>
          <w:sz w:val="24"/>
          <w:szCs w:val="24"/>
          <w:lang w:val="hy-AM"/>
        </w:rPr>
        <w:softHyphen/>
        <w:t>տու</w:t>
      </w:r>
      <w:r w:rsidRPr="007A26CD">
        <w:rPr>
          <w:rFonts w:ascii="GHEA Grapalat" w:hAnsi="GHEA Grapalat"/>
          <w:i w:val="0"/>
          <w:sz w:val="24"/>
          <w:szCs w:val="24"/>
          <w:lang w:val="hy-AM"/>
        </w:rPr>
        <w:softHyphen/>
        <w:t>թյան օրենքի 34-րդ հոդվածը` Հայաստանի Հանրապետության կառավարությունը որոշում է.</w:t>
      </w:r>
    </w:p>
    <w:p w:rsidR="00F477A1" w:rsidRPr="007671C2" w:rsidRDefault="00F477A1" w:rsidP="007671C2">
      <w:pPr>
        <w:pStyle w:val="ListParagraph"/>
        <w:numPr>
          <w:ilvl w:val="0"/>
          <w:numId w:val="10"/>
        </w:numPr>
        <w:tabs>
          <w:tab w:val="left" w:pos="270"/>
          <w:tab w:val="left" w:pos="426"/>
        </w:tabs>
        <w:spacing w:after="0" w:line="360" w:lineRule="auto"/>
        <w:ind w:left="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671C2">
        <w:rPr>
          <w:rFonts w:ascii="GHEA Grapalat" w:hAnsi="GHEA Grapalat" w:cs="Times New Roman"/>
          <w:i w:val="0"/>
          <w:sz w:val="24"/>
          <w:szCs w:val="24"/>
          <w:lang w:val="hy-AM"/>
        </w:rPr>
        <w:t>Հայաստանի</w:t>
      </w:r>
      <w:r w:rsidRPr="007671C2">
        <w:rPr>
          <w:rFonts w:ascii="GHEA Grapalat" w:hAnsi="GHEA Grapalat"/>
          <w:i w:val="0"/>
          <w:sz w:val="24"/>
          <w:szCs w:val="24"/>
          <w:lang w:val="hy-AM"/>
        </w:rPr>
        <w:t xml:space="preserve"> Հանրապետության կառավարության 2019 թվականի մարտի 14-ի «Հայաստանի Հանրապետության 2019 թվականի պետական բյուջեում, Հայաստանի Հանրապետության կառավարության 2018 թվականի դեկտեմբերի 27-ի  N 1515-Ն որոշման մեջ փոփոխություններ ու լրացումներ կատարելու և գումար հատկացնելու մասին» N 246-Ն </w:t>
      </w:r>
      <w:r w:rsidR="007671C2" w:rsidRPr="007671C2">
        <w:rPr>
          <w:rFonts w:ascii="GHEA Grapalat" w:hAnsi="GHEA Grapalat"/>
          <w:i w:val="0"/>
          <w:sz w:val="24"/>
          <w:szCs w:val="24"/>
          <w:lang w:val="hy-AM"/>
        </w:rPr>
        <w:t>ո</w:t>
      </w:r>
      <w:r w:rsidRPr="007671C2">
        <w:rPr>
          <w:rFonts w:ascii="GHEA Grapalat" w:hAnsi="GHEA Grapalat"/>
          <w:i w:val="0"/>
          <w:sz w:val="24"/>
          <w:szCs w:val="24"/>
          <w:lang w:val="hy-AM"/>
        </w:rPr>
        <w:t>րոշումը լրացնել հետևյալ բովանդակությամբ` նոր 2.1. կետով.</w:t>
      </w:r>
    </w:p>
    <w:p w:rsidR="00F477A1" w:rsidRPr="007A26CD" w:rsidRDefault="00F477A1" w:rsidP="00F477A1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A26CD">
        <w:rPr>
          <w:rFonts w:ascii="GHEA Grapalat" w:hAnsi="GHEA Grapalat"/>
          <w:i w:val="0"/>
          <w:sz w:val="24"/>
          <w:szCs w:val="24"/>
          <w:lang w:val="hy-AM"/>
        </w:rPr>
        <w:t xml:space="preserve"> «2.1. Սահմանել, որ փորձագիտական դրական եզրակացություն ունեցող նախագծանախահաշվային փաստաթղթերի ձեռքբերման գործընթացը կիրականացվի Հայաստանի Հանրապետության քաղաքաշինության կոմիտեի կողմից:»:</w:t>
      </w:r>
    </w:p>
    <w:p w:rsidR="00F477A1" w:rsidRPr="007A26CD" w:rsidRDefault="00F477A1" w:rsidP="00F477A1">
      <w:pPr>
        <w:tabs>
          <w:tab w:val="left" w:pos="270"/>
          <w:tab w:val="left" w:pos="426"/>
        </w:tabs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A26CD">
        <w:rPr>
          <w:rFonts w:ascii="GHEA Grapalat" w:hAnsi="GHEA Grapalat"/>
          <w:i w:val="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F477A1" w:rsidRPr="007A26CD" w:rsidRDefault="00F477A1" w:rsidP="00F477A1">
      <w:pPr>
        <w:tabs>
          <w:tab w:val="left" w:pos="270"/>
        </w:tabs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tabs>
          <w:tab w:val="left" w:pos="270"/>
        </w:tabs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after="0"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70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ՏԵՂԵԿԱՆՔ-ՀԻՄՆԱՎՈՐՈՒՄ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«ՀԱՅԱՍՏԱՆԻ ՀԱՆՐԱՊԵՏՈՒԹՅԱՆ ԿԱՌԱՎԱՐՈՒԹՅԱՆ 2019 ԹՎԱԿԱՆԻ</w:t>
      </w:r>
    </w:p>
    <w:p w:rsidR="00F477A1" w:rsidRPr="001C5A20" w:rsidRDefault="00F477A1" w:rsidP="007D743B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ՄԱՐՏԻ 14-Ի N 246-Ն ՈՐՈՇՄԱՆ ՄԵՋ ԼՐԱՑՈՒՄ ԿԱՏԱՐԵԼՈՒ ՄԱՍԻՆ»</w:t>
      </w:r>
      <w:r w:rsidR="007D743B" w:rsidRPr="007D743B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 xml:space="preserve">ՀՀ ԿԱՌԱՎԱՐՈՒԹՅԱՆ ՈՐՈՇՄԱՆ ՆԱԽԱԳԾԻ </w:t>
      </w:r>
    </w:p>
    <w:p w:rsidR="00F477A1" w:rsidRPr="001C5A20" w:rsidRDefault="00F477A1" w:rsidP="00F477A1">
      <w:pPr>
        <w:spacing w:after="0" w:line="360" w:lineRule="auto"/>
        <w:ind w:firstLine="567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Իրավական ակտի անհրաժեշտությունը</w:t>
      </w:r>
    </w:p>
    <w:p w:rsidR="00F477A1" w:rsidRPr="001C5A20" w:rsidRDefault="00F477A1" w:rsidP="00F477A1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ՀՀ կառավարության 14.03.2019թ.-ի թիվ 246-Ն որոշմամբ ՀՀ վիճակագրական կոմիտեի Երևան քաղաքի գործակալությանը վերանորոգված վարչական տարածքով ապահովելու համար նախատեսվում է ք.Երևան, Սարմենի փողոց N1 շենքի 6-րդ հարկի N12 հասցեում գտնվող 391.3ք.մ տարածքի կապիտալ վերանորոգման փորձագիտական դրական եզրակացություն ունեցող նախագծանախահաշվային փաստաթղթերի ձեռքբերման նպատակով Պետական գույքի կա</w:t>
      </w:r>
      <w:r w:rsidRPr="001C5A20">
        <w:rPr>
          <w:rFonts w:ascii="GHEA Grapalat" w:hAnsi="GHEA Grapalat"/>
          <w:i w:val="0"/>
          <w:sz w:val="24"/>
          <w:szCs w:val="24"/>
          <w:lang w:val="hy-AM"/>
        </w:rPr>
        <w:softHyphen/>
        <w:t>ռա</w:t>
      </w:r>
      <w:r w:rsidRPr="001C5A20">
        <w:rPr>
          <w:rFonts w:ascii="GHEA Grapalat" w:hAnsi="GHEA Grapalat"/>
          <w:i w:val="0"/>
          <w:sz w:val="24"/>
          <w:szCs w:val="24"/>
          <w:lang w:val="hy-AM"/>
        </w:rPr>
        <w:softHyphen/>
        <w:t>վարման կոմիտեին (այսուհետ` Կոմիտե) 2019 թվականին ՀՀ կառավարության պահուստային ֆոնդի հաշ</w:t>
      </w:r>
      <w:r w:rsidRPr="001C5A20">
        <w:rPr>
          <w:rFonts w:ascii="GHEA Grapalat" w:hAnsi="GHEA Grapalat"/>
          <w:i w:val="0"/>
          <w:sz w:val="24"/>
          <w:szCs w:val="24"/>
          <w:lang w:val="hy-AM"/>
        </w:rPr>
        <w:softHyphen/>
        <w:t>վին հատկացնել 2,250.0  հազ. դրամ (բյուջետային ծախսերի տնտեսագիտական դասակարգման «Նախագծահետազոտական ծախսեր» հոդվածով):</w:t>
      </w:r>
    </w:p>
    <w:p w:rsidR="00F477A1" w:rsidRPr="001C5A20" w:rsidRDefault="00F477A1" w:rsidP="00F477A1">
      <w:pPr>
        <w:spacing w:after="0"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Հաշվի առնելով այն հանգամանքը, որ Կոմիտեն չունի անհրաժեշտ մասնագետներ, 10.06.2019թ.-ի թիվ 01/16.14/3959-19 գրությամբ դիմել էր ՀՀ քաղաքաշինության կոմիտեին` հնարավորինս սեղմ ժամկետում Կոմիտե ճարտարապետ-շինարար և ինժեներ-շինարար մասնագիտությամբ երկու անձի թեկնածություն ներկայացնելու միջնորդությամբ: Սակայն, ՀՀ քաղաքաշինության կոմիտեն` լինելով գերծանրաբեռնված, որպես խնդրի լուծման այլընտրանքային տարբերակ, պատրաստակամություն է հայտնել ապահովել տվյալ օբյեկտի մասով ՀՀ կառավարության որոշմամբ Պետական գույքի կառավարման կոմիտեին վերապահված գործառույթների իրականացումը: Հիմք ընդունելով բանակցությունների արդյունքում ձեռք բերված պայմանավորվածությունը, ներկայացվող փոփոխություններով և լրացումներով առաջարկվում է  նախագծանախահաշվային փաստաթղթերի ձեռքբերման գործընթացն իրականացնել շինարարության ոլորտում Հայաստանի Հանրապետության կառավարության քաղաքականությունը մշակող և իրականացնող մարմնի` ՀՀքաղաքաշինության կոմիտեի կողմից:</w:t>
      </w:r>
    </w:p>
    <w:p w:rsidR="00F477A1" w:rsidRPr="001C5A20" w:rsidRDefault="00F477A1" w:rsidP="00F477A1">
      <w:pPr>
        <w:spacing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numPr>
          <w:ilvl w:val="0"/>
          <w:numId w:val="2"/>
        </w:numPr>
        <w:tabs>
          <w:tab w:val="left" w:pos="1134"/>
        </w:tabs>
        <w:spacing w:after="0" w:line="360" w:lineRule="auto"/>
        <w:ind w:hanging="207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Ընթացիկ իրավիճակը և խնդիրները</w:t>
      </w:r>
    </w:p>
    <w:p w:rsidR="00F477A1" w:rsidRPr="001C5A20" w:rsidRDefault="00F477A1" w:rsidP="00F477A1">
      <w:pPr>
        <w:spacing w:line="360" w:lineRule="auto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 xml:space="preserve">Ներկայումս ՀՀ վիճակագրական կոմիտեի Երևան քաղաքի գործակալությունը շարունակում է զբաղեցնել Կոմիտեի կողմից վարձակալած ք.Երևան, Տիգրան Մեծի 4 հասցեում գտնվող 350ք.մ տարածքը` ամսական 1726.9 հազ.դրամ վարձավճարով և կշարունակի զբաղեցնել այնքան ժամանակ, մինչև Կոմիտեի կողմից կավարտվեն ք.Երևան, Սարմենի փողոց N1 շենքի 6-րդ հարկի N12 հասցեում գտնվող 391.3ք.մ տարածքի կապիտալ վերանորոգման աշխատանքները և նշված տարածքը կամրացվի գործակալությանը: Հիմք ընդունելով քաղաքաշինության բնագավառում ՀՀ օրենսդրությունը, անհրաժեշտություն է առաջացել առաջին հերթին ձեռքբերելու կապիտալ վերանորոգման համար անհրաժեշտ նախագծանախահաշվային փաստաթղթեր: </w:t>
      </w:r>
    </w:p>
    <w:p w:rsidR="00F477A1" w:rsidRPr="001C5A20" w:rsidRDefault="00F477A1" w:rsidP="00F477A1">
      <w:pPr>
        <w:numPr>
          <w:ilvl w:val="0"/>
          <w:numId w:val="2"/>
        </w:numPr>
        <w:spacing w:after="0" w:line="360" w:lineRule="auto"/>
        <w:ind w:left="108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Կարգավորման նպատակը և բնույթը</w:t>
      </w:r>
    </w:p>
    <w:p w:rsidR="00F477A1" w:rsidRPr="001C5A20" w:rsidRDefault="00F477A1" w:rsidP="00F477A1">
      <w:pPr>
        <w:spacing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 xml:space="preserve">ՀՀ վիճակագրական կոմիտեի Երևան քաղաքի գործակալությանը վերանորոգված գրասենյակային տարածքով և բնականոն գործունեությունը ապահովելու նպատակով նախատեսվում է ք.Երևան, Սարմենի փողոց N1 շենքի 6-րդ հարկի N12 հասցեում գտնվող 391.3ք.մ տարածքում  2019 թվականի ընթացքում իրականացնել կապիտալ վերանորոգման աշխատանքներ, որի ավարտից հետո այն կամրացվի գործակալությանը: Արդյունքում, հետագա տարիներին պետական բյուջեի ծախսերը կկրճատվեն տարեկան  20,722.8 հազ. դրամով:   </w:t>
      </w:r>
    </w:p>
    <w:p w:rsidR="00F477A1" w:rsidRPr="001C5A20" w:rsidRDefault="00F477A1" w:rsidP="00F477A1">
      <w:pPr>
        <w:spacing w:line="360" w:lineRule="auto"/>
        <w:ind w:left="990" w:hanging="283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4.Նախագծի մշակման գործընթացում ներգրավված ինստիտուտները և անձիք</w:t>
      </w:r>
    </w:p>
    <w:p w:rsidR="00F477A1" w:rsidRPr="001C5A20" w:rsidRDefault="00F477A1" w:rsidP="00F477A1">
      <w:pPr>
        <w:spacing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Նախագիծը մշակվել է Պետական գույքի կա</w:t>
      </w:r>
      <w:r w:rsidRPr="001C5A20">
        <w:rPr>
          <w:rFonts w:ascii="GHEA Grapalat" w:hAnsi="GHEA Grapalat"/>
          <w:i w:val="0"/>
          <w:sz w:val="24"/>
          <w:szCs w:val="24"/>
          <w:lang w:val="hy-AM"/>
        </w:rPr>
        <w:softHyphen/>
        <w:t>ռա</w:t>
      </w:r>
      <w:r w:rsidRPr="001C5A20">
        <w:rPr>
          <w:rFonts w:ascii="GHEA Grapalat" w:hAnsi="GHEA Grapalat"/>
          <w:i w:val="0"/>
          <w:sz w:val="24"/>
          <w:szCs w:val="24"/>
          <w:lang w:val="hy-AM"/>
        </w:rPr>
        <w:softHyphen/>
        <w:t>վարման կոմիտեի աշխատակազմի կողմից:</w:t>
      </w:r>
    </w:p>
    <w:p w:rsidR="00F477A1" w:rsidRPr="001C5A20" w:rsidRDefault="00F477A1" w:rsidP="00F477A1">
      <w:pPr>
        <w:tabs>
          <w:tab w:val="left" w:pos="993"/>
        </w:tabs>
        <w:spacing w:line="360" w:lineRule="auto"/>
        <w:ind w:left="990" w:hanging="27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5. Ակնկալվող արդյունքը</w:t>
      </w:r>
    </w:p>
    <w:p w:rsidR="00F477A1" w:rsidRPr="001C5A20" w:rsidRDefault="00F477A1" w:rsidP="00F477A1">
      <w:pPr>
        <w:spacing w:line="360" w:lineRule="auto"/>
        <w:ind w:firstLine="709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Պետական գույքի արդյունավետ կառավարում:</w:t>
      </w:r>
    </w:p>
    <w:p w:rsidR="007671C2" w:rsidRDefault="007671C2" w:rsidP="00F477A1">
      <w:pPr>
        <w:spacing w:line="36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7671C2" w:rsidRDefault="007671C2" w:rsidP="00F477A1">
      <w:pPr>
        <w:spacing w:line="36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«ՀԱՅԱՍՏԱՆԻ ՀԱՆՐԱՊԵՏՈՒԹՅԱՆ ԿԱՌԱՎԱՐՈՒԹՅԱՆ 2019 ԹՎԱԿԱՆԻ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 xml:space="preserve">ՄԱՐՏԻ 14-Ի N 246-Ն ՈՐՈՇՄԱՆ ՄԵՋ </w:t>
      </w:r>
      <w:r w:rsidR="007671C2">
        <w:rPr>
          <w:rFonts w:ascii="GHEA Grapalat" w:hAnsi="GHEA Grapalat"/>
          <w:b/>
          <w:i w:val="0"/>
          <w:sz w:val="24"/>
          <w:szCs w:val="24"/>
          <w:lang w:val="hy-AM"/>
        </w:rPr>
        <w:t>ԼՐԱՑՈՒՄ</w:t>
      </w: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ԿԱՏԱՐԵԼՈՒ ՄԱՍԻՆ»</w:t>
      </w:r>
    </w:p>
    <w:p w:rsidR="00F477A1" w:rsidRPr="001C5A20" w:rsidRDefault="00F477A1" w:rsidP="007671C2">
      <w:pPr>
        <w:tabs>
          <w:tab w:val="left" w:pos="1134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 ԸՆԴՈՒՆՄԱՆ ԿԱՊԱԿՑՈՒԹՅԱՄԲ ՀԱՅԱՍՏԱՆԻ ՀԱՆՐԱՊԵՏՈՒԹՅԱՆ ՊԵՏԱԿԱՆ ԲՅՈՒՋԵՈՒՄ ԵԿԱՄՈՒՏՆԵՐԻ ԵՎ ԾԱԽՍԵՐԻ ԱՎԵԼԱՑՄԱՆ ԿԱՄ ՆՎԱԶԵՑՄԱՆ ՄԱՍԻՆ</w:t>
      </w:r>
    </w:p>
    <w:p w:rsidR="00F477A1" w:rsidRPr="001C5A20" w:rsidRDefault="00F477A1" w:rsidP="00F477A1">
      <w:pPr>
        <w:spacing w:line="360" w:lineRule="auto"/>
        <w:ind w:firstLine="426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«Հայաստանի Հանրապետության կառավարության 2019 թվականի մարտի 14-ի N 246-ն որոշման մեջ լրացում կատարելու մասին» ՀՀ կառավարության որոշման նախագծի ընդունումը ՀՀ պետական բյուջեում ծախսերի և եկամուտների  փոփոխություններ չի առաջացնում:</w:t>
      </w:r>
    </w:p>
    <w:p w:rsidR="00F477A1" w:rsidRPr="001C5A20" w:rsidRDefault="00F477A1" w:rsidP="00F477A1">
      <w:pPr>
        <w:spacing w:line="360" w:lineRule="auto"/>
        <w:ind w:firstLine="567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«ՀԱՅԱՍՏԱՆԻ ՀԱՆՐԱՊԵՏՈՒԹՅԱՆ ԿԱՌԱՎԱՐՈՒԹՅԱՆ 2019 ԹՎԱԿԱՆԻ</w:t>
      </w:r>
    </w:p>
    <w:p w:rsidR="00F477A1" w:rsidRPr="001C5A20" w:rsidRDefault="00F477A1" w:rsidP="00F477A1">
      <w:pPr>
        <w:tabs>
          <w:tab w:val="left" w:pos="270"/>
          <w:tab w:val="left" w:pos="810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ՄԱՐՏԻ 14-Ի N 246-Ն ՈՐՈՇՄԱՆ ՄԵՋ ԼՐԱՑՈՒՄ ԿԱՏԱՐԵԼՈՒ ՄԱՍԻՆ»</w:t>
      </w:r>
    </w:p>
    <w:p w:rsidR="00F477A1" w:rsidRPr="001C5A20" w:rsidRDefault="00F477A1" w:rsidP="007671C2">
      <w:pPr>
        <w:tabs>
          <w:tab w:val="left" w:pos="1134"/>
        </w:tabs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</w:t>
      </w:r>
      <w:r w:rsidR="007671C2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1C5A20">
        <w:rPr>
          <w:rFonts w:ascii="GHEA Grapalat" w:hAnsi="GHEA Grapalat"/>
          <w:b/>
          <w:i w:val="0"/>
          <w:sz w:val="24"/>
          <w:szCs w:val="24"/>
          <w:lang w:val="hy-AM"/>
        </w:rPr>
        <w:t>ԸՆԴՈՒՆՄԱՆ ԱՌՆՉՈՒԹՅԱՄԲ ԸՆԴՈՒՆՎԵԼԻՔ  ԱՅԼ ԻՐԱՎԱԿԱՆ ԱԿՏԵՐԻ ԿԱՄ ԴՐԱՆՑ ԸՆԴՈՒՆՄԱՆ ԱՆՀՐԱԺԵՇՏՈՒԹՅԱՆ ՄԱՍԻՆ</w:t>
      </w:r>
    </w:p>
    <w:p w:rsidR="00F477A1" w:rsidRPr="001C5A20" w:rsidRDefault="00F477A1" w:rsidP="00F477A1">
      <w:pPr>
        <w:spacing w:line="360" w:lineRule="auto"/>
        <w:ind w:firstLine="426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«Հայաստանի Հանրապետության կառավարության 2019 թվականի մարտի 14-ի N 246-ն որոշման մեջ լրացում կատարելու մասին» ՀՀ կառավարության որոշման նախագծի ընդունման կապակցությամբ այլ իրավական ակտերում փոփոխություններ և լրացումներ կատարելու անհրաժեշտություն չի առաջանում:</w:t>
      </w:r>
    </w:p>
    <w:p w:rsidR="00F477A1" w:rsidRPr="001C5A20" w:rsidRDefault="00F477A1" w:rsidP="00F477A1">
      <w:pPr>
        <w:jc w:val="center"/>
        <w:rPr>
          <w:rFonts w:ascii="GHEA Grapalat" w:hAnsi="GHEA Grapalat"/>
          <w:b/>
          <w:i w:val="0"/>
          <w:sz w:val="28"/>
          <w:szCs w:val="28"/>
          <w:lang w:val="hy-AM"/>
        </w:rPr>
        <w:sectPr w:rsidR="00F477A1" w:rsidRPr="001C5A20" w:rsidSect="007671C2">
          <w:pgSz w:w="11906" w:h="16838"/>
          <w:pgMar w:top="1135" w:right="850" w:bottom="993" w:left="1260" w:header="360" w:footer="693" w:gutter="0"/>
          <w:cols w:space="708"/>
          <w:titlePg/>
          <w:docGrid w:linePitch="490"/>
        </w:sectPr>
      </w:pPr>
    </w:p>
    <w:p w:rsidR="00F477A1" w:rsidRPr="001C5A20" w:rsidRDefault="00F477A1" w:rsidP="00F477A1">
      <w:pPr>
        <w:jc w:val="center"/>
        <w:rPr>
          <w:rFonts w:ascii="GHEA Grapalat" w:hAnsi="GHEA Grapalat"/>
          <w:b/>
          <w:i w:val="0"/>
          <w:sz w:val="28"/>
          <w:szCs w:val="28"/>
          <w:lang w:val="hy-AM"/>
        </w:rPr>
      </w:pPr>
      <w:r w:rsidRPr="001C5A20">
        <w:rPr>
          <w:rFonts w:ascii="GHEA Grapalat" w:hAnsi="GHEA Grapalat"/>
          <w:b/>
          <w:i w:val="0"/>
          <w:sz w:val="28"/>
          <w:szCs w:val="28"/>
          <w:lang w:val="hy-AM"/>
        </w:rPr>
        <w:lastRenderedPageBreak/>
        <w:t>Ամփոփաթերթ</w:t>
      </w:r>
    </w:p>
    <w:p w:rsidR="00F477A1" w:rsidRPr="001C5A20" w:rsidRDefault="00F477A1" w:rsidP="00F477A1">
      <w:pPr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ind w:right="44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1C5A20">
        <w:rPr>
          <w:rFonts w:ascii="GHEA Grapalat" w:hAnsi="GHEA Grapalat"/>
          <w:i w:val="0"/>
          <w:sz w:val="24"/>
          <w:szCs w:val="24"/>
          <w:lang w:val="hy-AM"/>
        </w:rPr>
        <w:t>«Հայաստանի Հանրապետության կառավարության 2019 թվականի մարտի 14-ի N 246-Ն որոշման մեջ լրացում կատարելու մասին» Հայաստանի Հանրապետության կառավարության որոշման նախագծի վերաբերյալ շահագրգիռ նախարարություններից ստացված դիտողությունների և առաջարկությունների վերաբերյալ</w:t>
      </w:r>
    </w:p>
    <w:p w:rsidR="00F477A1" w:rsidRPr="001C5A20" w:rsidRDefault="00F477A1" w:rsidP="00F477A1">
      <w:pPr>
        <w:ind w:right="44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tbl>
      <w:tblPr>
        <w:tblpPr w:leftFromText="180" w:rightFromText="180" w:vertAnchor="text" w:horzAnchor="margin" w:tblpY="169"/>
        <w:tblW w:w="15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5386"/>
        <w:gridCol w:w="1560"/>
        <w:gridCol w:w="6095"/>
      </w:tblGrid>
      <w:tr w:rsidR="00F477A1" w:rsidRPr="001C5A20" w:rsidTr="00995F85">
        <w:trPr>
          <w:trHeight w:val="1817"/>
        </w:trPr>
        <w:tc>
          <w:tcPr>
            <w:tcW w:w="2628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386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1560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Եզրակացություն</w:t>
            </w: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F477A1" w:rsidRPr="001C5A20" w:rsidTr="00995F85">
        <w:trPr>
          <w:trHeight w:val="180"/>
        </w:trPr>
        <w:tc>
          <w:tcPr>
            <w:tcW w:w="2628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</w:p>
        </w:tc>
        <w:tc>
          <w:tcPr>
            <w:tcW w:w="5386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</w:p>
        </w:tc>
        <w:tc>
          <w:tcPr>
            <w:tcW w:w="1560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</w:t>
            </w:r>
          </w:p>
        </w:tc>
        <w:tc>
          <w:tcPr>
            <w:tcW w:w="6095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</w:p>
        </w:tc>
      </w:tr>
      <w:tr w:rsidR="00F477A1" w:rsidRPr="007763F1" w:rsidTr="00995F85">
        <w:trPr>
          <w:trHeight w:val="2829"/>
        </w:trPr>
        <w:tc>
          <w:tcPr>
            <w:tcW w:w="2628" w:type="dxa"/>
            <w:tcBorders>
              <w:top w:val="nil"/>
            </w:tcBorders>
          </w:tcPr>
          <w:p w:rsidR="00F477A1" w:rsidRPr="001C5A20" w:rsidRDefault="00F477A1" w:rsidP="00995F85">
            <w:pPr>
              <w:pStyle w:val="BodyText"/>
              <w:spacing w:after="0" w:line="276" w:lineRule="auto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1C5A20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1. ՀՀ ֆինանսների նախարարություն        </w:t>
            </w: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1C5A20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2. ՀՀ քաղաքաշինության կոմիտե        </w:t>
            </w:r>
          </w:p>
          <w:p w:rsidR="00F477A1" w:rsidRPr="001C5A20" w:rsidRDefault="00F477A1" w:rsidP="00995F85">
            <w:pPr>
              <w:pStyle w:val="BodyText"/>
              <w:spacing w:after="0" w:line="276" w:lineRule="auto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:rsidR="00F477A1" w:rsidRPr="001C5A20" w:rsidRDefault="00F477A1" w:rsidP="00995F85">
            <w:pPr>
              <w:pStyle w:val="BodyText"/>
              <w:spacing w:after="0" w:line="276" w:lineRule="auto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1C5A20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3. ՀՀ վիճակագրական կոմիտե  </w:t>
            </w:r>
          </w:p>
          <w:p w:rsidR="00F477A1" w:rsidRPr="00743BEE" w:rsidRDefault="00F477A1" w:rsidP="00995F85">
            <w:pPr>
              <w:pStyle w:val="BodyText"/>
              <w:numPr>
                <w:ilvl w:val="0"/>
                <w:numId w:val="8"/>
              </w:numPr>
              <w:spacing w:after="0" w:line="276" w:lineRule="auto"/>
              <w:ind w:left="0" w:firstLine="0"/>
              <w:rPr>
                <w:rFonts w:ascii="GHEA Grapalat" w:hAnsi="GHEA Grapalat"/>
                <w:lang w:val="hy-AM"/>
              </w:rPr>
            </w:pPr>
            <w:r w:rsidRPr="00743BEE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ՀՀ արդարադատության նախարարություն </w:t>
            </w:r>
          </w:p>
          <w:p w:rsidR="00F477A1" w:rsidRPr="001C5A20" w:rsidRDefault="00F477A1" w:rsidP="00995F85">
            <w:pP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5386" w:type="dxa"/>
            <w:tcBorders>
              <w:top w:val="nil"/>
            </w:tcBorders>
          </w:tcPr>
          <w:p w:rsidR="00F477A1" w:rsidRPr="001C5A20" w:rsidRDefault="00F477A1" w:rsidP="00995F85">
            <w:pPr>
              <w:pStyle w:val="ListParagraph"/>
              <w:numPr>
                <w:ilvl w:val="0"/>
                <w:numId w:val="4"/>
              </w:numPr>
              <w:tabs>
                <w:tab w:val="left" w:pos="-2694"/>
                <w:tab w:val="left" w:pos="0"/>
                <w:tab w:val="left" w:pos="522"/>
              </w:tabs>
              <w:spacing w:after="0"/>
              <w:ind w:left="0" w:hanging="1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Փոփոխություններ կատարել որոշման տեքստային մասում և հավելվածներում «ՀՀ տնտեսական զարգացման և ներդրումների նախարարություն» բառերը փոխարինելով «ՀՀ տարածքային կառավարման և ենթակառուցվածքների նախարարություն» բառերով:</w:t>
            </w:r>
          </w:p>
          <w:p w:rsidR="00F477A1" w:rsidRPr="007763F1" w:rsidRDefault="00F477A1" w:rsidP="00995F85">
            <w:pPr>
              <w:pStyle w:val="ListParagraph"/>
              <w:tabs>
                <w:tab w:val="left" w:pos="-2694"/>
                <w:tab w:val="left" w:pos="-18"/>
              </w:tabs>
              <w:ind w:left="34" w:hanging="1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   Փոփոխություններ կատարել որոշման </w:t>
            </w: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հավելվածներում՝ «31003 ՀՀ վիճակագրական կոմիտեի շենքային պայմանների բարելավում» միջոցառման կատարող սահմանելով ՀՀ քաղաքաշինության կոմիտեին:</w:t>
            </w:r>
          </w:p>
          <w:p w:rsidR="00F477A1" w:rsidRPr="001C5A20" w:rsidRDefault="00F477A1" w:rsidP="00995F85">
            <w:pPr>
              <w:pStyle w:val="ListParagraph"/>
              <w:numPr>
                <w:ilvl w:val="0"/>
                <w:numId w:val="4"/>
              </w:numPr>
              <w:tabs>
                <w:tab w:val="left" w:pos="-2694"/>
                <w:tab w:val="left" w:pos="432"/>
              </w:tabs>
              <w:spacing w:after="0"/>
              <w:ind w:left="0" w:firstLine="34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Եթե  կապիտալ վերանորոգման աշխատանքների գինը չի գերազանցում 70 մլն դրամը, ապա Նախագծի վերաբերյալ դիտողություններ և առաջարկություններ չունենք:</w:t>
            </w:r>
          </w:p>
          <w:p w:rsidR="00F477A1" w:rsidRPr="001C5A20" w:rsidRDefault="00F477A1" w:rsidP="00995F85">
            <w:pPr>
              <w:pStyle w:val="ListParagraph"/>
              <w:tabs>
                <w:tab w:val="left" w:pos="-2694"/>
                <w:tab w:val="left" w:pos="432"/>
              </w:tabs>
              <w:ind w:left="34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pStyle w:val="ListParagraph"/>
              <w:numPr>
                <w:ilvl w:val="0"/>
                <w:numId w:val="5"/>
              </w:numPr>
              <w:tabs>
                <w:tab w:val="left" w:pos="432"/>
              </w:tabs>
              <w:spacing w:after="0"/>
              <w:ind w:left="0" w:firstLine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Որոշման նախագծի վերաբերյալ առաջարկություններ չունեն:</w:t>
            </w:r>
          </w:p>
          <w:p w:rsidR="00F477A1" w:rsidRPr="001C5A20" w:rsidRDefault="00F477A1" w:rsidP="00995F85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pStyle w:val="ListParagraph"/>
              <w:numPr>
                <w:ilvl w:val="0"/>
                <w:numId w:val="6"/>
              </w:numPr>
              <w:tabs>
                <w:tab w:val="left" w:pos="432"/>
              </w:tabs>
              <w:spacing w:after="0"/>
              <w:ind w:left="0" w:firstLine="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Որոշման նախագծի վերաբերյալ առաջարկություններ չունեն:</w:t>
            </w:r>
          </w:p>
          <w:p w:rsidR="00F477A1" w:rsidRPr="001C5A20" w:rsidRDefault="00F477A1" w:rsidP="00995F85">
            <w:pPr>
              <w:pStyle w:val="ListParagraph"/>
              <w:numPr>
                <w:ilvl w:val="0"/>
                <w:numId w:val="7"/>
              </w:numPr>
              <w:tabs>
                <w:tab w:val="left" w:pos="432"/>
              </w:tabs>
              <w:spacing w:after="0"/>
              <w:ind w:left="0" w:hanging="1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Անհրաժեշտ է հանել «շինարարության ոլորտում ՀՀ կառավարության քաղաքականությունը մշակող և իրացնող մարմնի» բառերը</w:t>
            </w:r>
          </w:p>
          <w:p w:rsidR="00F477A1" w:rsidRPr="001C5A20" w:rsidRDefault="00F477A1" w:rsidP="00995F85">
            <w:pPr>
              <w:pStyle w:val="ListParagraph"/>
              <w:numPr>
                <w:ilvl w:val="0"/>
                <w:numId w:val="7"/>
              </w:numPr>
              <w:tabs>
                <w:tab w:val="left" w:pos="432"/>
              </w:tabs>
              <w:spacing w:after="0"/>
              <w:ind w:left="0" w:hanging="18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Նախագծի 2-րդ կետում «հրապարակման օրվան հաջորդող օրը» բառերն անհրաժեշտ է փոխարինել «հրապարակմանը հաջորդող </w:t>
            </w: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օրվանից» բառերով:</w:t>
            </w:r>
          </w:p>
        </w:tc>
        <w:tc>
          <w:tcPr>
            <w:tcW w:w="1560" w:type="dxa"/>
          </w:tcPr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2126E6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</w:t>
            </w:r>
          </w:p>
          <w:p w:rsidR="00F477A1" w:rsidRPr="001C5A20" w:rsidRDefault="00F477A1" w:rsidP="00995F85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2126E6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6095" w:type="dxa"/>
            <w:tcBorders>
              <w:top w:val="nil"/>
            </w:tcBorders>
          </w:tcPr>
          <w:p w:rsidR="00F477A1" w:rsidRPr="007763F1" w:rsidRDefault="007763F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Նախագիծը լրացվել է համապատասխան կետոով</w:t>
            </w: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7763F1" w:rsidRDefault="007763F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7763F1" w:rsidRDefault="007763F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7763F1" w:rsidRDefault="007763F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Կապիտալ վերանորոգման աշխատանքների գինը չի գերազանցում 70 մլն դրամը: </w:t>
            </w: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7763F1" w:rsidRDefault="007763F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1C5A2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Նախագծում կատարվել է համապատասխան փոփոխություն:</w:t>
            </w:r>
          </w:p>
          <w:p w:rsidR="00F477A1" w:rsidRPr="001C5A20" w:rsidRDefault="00F477A1" w:rsidP="00995F8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</w:tr>
    </w:tbl>
    <w:p w:rsidR="00F477A1" w:rsidRPr="001C5A20" w:rsidRDefault="00F477A1" w:rsidP="00F477A1">
      <w:pPr>
        <w:ind w:left="6480"/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rPr>
          <w:rFonts w:ascii="GHEA Grapalat" w:hAnsi="GHEA Grapalat"/>
          <w:i w:val="0"/>
          <w:sz w:val="24"/>
          <w:szCs w:val="24"/>
          <w:lang w:val="hy-AM"/>
        </w:rPr>
      </w:pPr>
    </w:p>
    <w:p w:rsidR="00F477A1" w:rsidRPr="001C5A20" w:rsidRDefault="00F477A1" w:rsidP="00F477A1">
      <w:pPr>
        <w:spacing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2577B5" w:rsidRPr="00F477A1" w:rsidRDefault="002577B5">
      <w:pPr>
        <w:rPr>
          <w:lang w:val="hy-AM"/>
        </w:rPr>
      </w:pPr>
    </w:p>
    <w:sectPr w:rsidR="002577B5" w:rsidRPr="00F477A1" w:rsidSect="00743BEE">
      <w:pgSz w:w="16838" w:h="11906" w:orient="landscape"/>
      <w:pgMar w:top="1260" w:right="1134" w:bottom="851" w:left="992" w:header="357" w:footer="692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EC8" w:rsidRDefault="007F6EC8" w:rsidP="00F477A1">
      <w:pPr>
        <w:spacing w:after="0" w:line="240" w:lineRule="auto"/>
      </w:pPr>
      <w:r>
        <w:separator/>
      </w:r>
    </w:p>
  </w:endnote>
  <w:endnote w:type="continuationSeparator" w:id="0">
    <w:p w:rsidR="007F6EC8" w:rsidRDefault="007F6EC8" w:rsidP="00F47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EC8" w:rsidRDefault="007F6EC8" w:rsidP="00F477A1">
      <w:pPr>
        <w:spacing w:after="0" w:line="240" w:lineRule="auto"/>
      </w:pPr>
      <w:r>
        <w:separator/>
      </w:r>
    </w:p>
  </w:footnote>
  <w:footnote w:type="continuationSeparator" w:id="0">
    <w:p w:rsidR="007F6EC8" w:rsidRDefault="007F6EC8" w:rsidP="00F477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0725"/>
    <w:multiLevelType w:val="hybridMultilevel"/>
    <w:tmpl w:val="4268F1B0"/>
    <w:lvl w:ilvl="0" w:tplc="BE6CA9B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1965A85"/>
    <w:multiLevelType w:val="hybridMultilevel"/>
    <w:tmpl w:val="C1A2ECAA"/>
    <w:lvl w:ilvl="0" w:tplc="50927FC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722B52"/>
    <w:multiLevelType w:val="hybridMultilevel"/>
    <w:tmpl w:val="78C2112E"/>
    <w:lvl w:ilvl="0" w:tplc="B350BA0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7BC034C"/>
    <w:multiLevelType w:val="hybridMultilevel"/>
    <w:tmpl w:val="C13A6638"/>
    <w:lvl w:ilvl="0" w:tplc="2B7234B8">
      <w:start w:val="1"/>
      <w:numFmt w:val="decimal"/>
      <w:lvlText w:val="%1)"/>
      <w:lvlJc w:val="left"/>
      <w:pPr>
        <w:ind w:left="1815" w:hanging="10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B053C0"/>
    <w:multiLevelType w:val="hybridMultilevel"/>
    <w:tmpl w:val="942AB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465C72"/>
    <w:multiLevelType w:val="hybridMultilevel"/>
    <w:tmpl w:val="4470D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8E0726"/>
    <w:multiLevelType w:val="hybridMultilevel"/>
    <w:tmpl w:val="FC6A3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45F3551"/>
    <w:multiLevelType w:val="hybridMultilevel"/>
    <w:tmpl w:val="FC3AECA4"/>
    <w:lvl w:ilvl="0" w:tplc="11E27F4A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77A1"/>
    <w:rsid w:val="00244DC1"/>
    <w:rsid w:val="002577B5"/>
    <w:rsid w:val="003A1059"/>
    <w:rsid w:val="007671C2"/>
    <w:rsid w:val="007763F1"/>
    <w:rsid w:val="007D743B"/>
    <w:rsid w:val="007F6EC8"/>
    <w:rsid w:val="00853E50"/>
    <w:rsid w:val="009009FA"/>
    <w:rsid w:val="00F477A1"/>
    <w:rsid w:val="00FD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0483C"/>
  <w15:docId w15:val="{B0247DD2-D79C-4049-897A-FEFF5693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7A1"/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F477A1"/>
    <w:pPr>
      <w:ind w:left="720"/>
      <w:contextualSpacing/>
    </w:pPr>
  </w:style>
  <w:style w:type="paragraph" w:styleId="BodyText">
    <w:name w:val="Body Text"/>
    <w:basedOn w:val="Normal"/>
    <w:link w:val="BodyTextChar"/>
    <w:rsid w:val="00F477A1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F477A1"/>
    <w:rPr>
      <w:rFonts w:ascii="Arial Armenian" w:eastAsia="Times New Roman" w:hAnsi="Arial Armenian" w:cs="Sylfaen"/>
      <w:sz w:val="24"/>
      <w:szCs w:val="24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F477A1"/>
    <w:rPr>
      <w:rFonts w:ascii="ArTarumianHeghnar" w:eastAsia="Calibri" w:hAnsi="ArTarumianHeghnar" w:cs="Cambria"/>
      <w:bCs/>
      <w:i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unhideWhenUsed/>
    <w:rsid w:val="00F477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77A1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semiHidden/>
    <w:unhideWhenUsed/>
    <w:rsid w:val="00F477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77A1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1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059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https://mul2.gov.am/tasks/118027/oneclick/1naghagic.docx?token=d8da36aad55799a795afd981ecb77b3b</cp:keywords>
  <cp:lastModifiedBy>Arpine Martirosyan</cp:lastModifiedBy>
  <cp:revision>5</cp:revision>
  <cp:lastPrinted>2019-08-26T11:51:00Z</cp:lastPrinted>
  <dcterms:created xsi:type="dcterms:W3CDTF">2019-08-26T11:39:00Z</dcterms:created>
  <dcterms:modified xsi:type="dcterms:W3CDTF">2019-08-27T08:27:00Z</dcterms:modified>
</cp:coreProperties>
</file>