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83993" w14:textId="77777777" w:rsidR="009F26EA" w:rsidRPr="00E02BBC" w:rsidRDefault="009F26EA" w:rsidP="00773B19">
      <w:pPr>
        <w:spacing w:line="360" w:lineRule="auto"/>
        <w:ind w:left="180"/>
        <w:jc w:val="center"/>
        <w:rPr>
          <w:rFonts w:ascii="GHEA Grapalat" w:hAnsi="GHEA Grapalat"/>
          <w:b/>
          <w:bCs/>
          <w:sz w:val="24"/>
          <w:szCs w:val="24"/>
          <w:lang w:val="hy-AM"/>
        </w:rPr>
      </w:pPr>
      <w:r w:rsidRPr="00E02BBC">
        <w:rPr>
          <w:rFonts w:ascii="GHEA Grapalat" w:hAnsi="GHEA Grapalat"/>
          <w:b/>
          <w:bCs/>
          <w:sz w:val="24"/>
          <w:szCs w:val="24"/>
          <w:lang w:val="hy-AM"/>
        </w:rPr>
        <w:t>ԱՄՓՈՓԱԹԵՐԹ</w:t>
      </w:r>
    </w:p>
    <w:p w14:paraId="29C575E0" w14:textId="77777777" w:rsidR="006F0083" w:rsidRPr="00E02BBC" w:rsidRDefault="00753B12" w:rsidP="00753B12">
      <w:pPr>
        <w:jc w:val="center"/>
        <w:rPr>
          <w:rFonts w:ascii="GHEA Grapalat" w:hAnsi="GHEA Grapalat" w:cs="Arial"/>
          <w:sz w:val="24"/>
          <w:szCs w:val="24"/>
          <w:shd w:val="clear" w:color="auto" w:fill="FFFFFF"/>
          <w:lang w:val="hy-AM" w:eastAsia="ru-RU"/>
        </w:rPr>
      </w:pPr>
      <w:r w:rsidRPr="00E02BBC">
        <w:rPr>
          <w:rFonts w:ascii="GHEA Grapalat" w:hAnsi="GHEA Grapalat" w:cs="GHEA Grapalat"/>
          <w:b/>
          <w:bCs/>
          <w:color w:val="000000" w:themeColor="text1"/>
          <w:sz w:val="24"/>
          <w:szCs w:val="24"/>
          <w:lang w:val="hy-AM"/>
        </w:rPr>
        <w:t xml:space="preserve">«ԳՆՄԱՆ ՊԱՅՄԱՆԱԳՐԵՐՈՒՄ ՓՈՓՈԽՈՒԹՅՈՒՆՆԵՐ ԿԱՏԱՐԵԼՈՒ ԹՈՒՅԼՏՎՈՒԹՅՈՒՆ ՏԱԼՈՒ ՄԱՍԻՆ» </w:t>
      </w:r>
      <w:r w:rsidRPr="00E02BBC">
        <w:rPr>
          <w:rFonts w:ascii="GHEA Grapalat" w:hAnsi="GHEA Grapalat" w:cs="GHEA Grapalat"/>
          <w:b/>
          <w:color w:val="000000" w:themeColor="text1"/>
          <w:sz w:val="24"/>
          <w:szCs w:val="24"/>
          <w:lang w:val="hy-AM"/>
        </w:rPr>
        <w:t>ՀՀ ԿԱՌԱՎԱՐՈՒԹՅԱՆ ՈՐՈՇՄԱՆ ՆԱԽԱԳԾԻ</w:t>
      </w:r>
    </w:p>
    <w:tbl>
      <w:tblPr>
        <w:tblpPr w:leftFromText="180" w:rightFromText="180" w:vertAnchor="page" w:horzAnchor="margin" w:tblpX="137" w:tblpY="4381"/>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17"/>
        <w:gridCol w:w="6538"/>
      </w:tblGrid>
      <w:tr w:rsidR="00DB498B" w:rsidRPr="007F4907" w14:paraId="30BC4338" w14:textId="77777777" w:rsidTr="00DD7AB8">
        <w:trPr>
          <w:trHeight w:val="250"/>
          <w:tblCellSpacing w:w="0" w:type="dxa"/>
        </w:trPr>
        <w:tc>
          <w:tcPr>
            <w:tcW w:w="8217" w:type="dxa"/>
            <w:vMerge w:val="restart"/>
            <w:shd w:val="clear" w:color="auto" w:fill="D9D9D9" w:themeFill="background1" w:themeFillShade="D9"/>
            <w:hideMark/>
          </w:tcPr>
          <w:p w14:paraId="1747D211" w14:textId="77777777" w:rsidR="00DB498B" w:rsidRPr="00E02BBC" w:rsidRDefault="00DB498B" w:rsidP="00DD7AB8">
            <w:pPr>
              <w:pStyle w:val="ListParagraph"/>
              <w:numPr>
                <w:ilvl w:val="0"/>
                <w:numId w:val="12"/>
              </w:numPr>
              <w:spacing w:after="0"/>
              <w:ind w:right="214"/>
              <w:rPr>
                <w:rFonts w:ascii="GHEA Grapalat" w:eastAsia="Times New Roman" w:hAnsi="GHEA Grapalat" w:cs="Times New Roman"/>
                <w:color w:val="000000"/>
                <w:sz w:val="24"/>
                <w:szCs w:val="24"/>
                <w:lang w:val="hy-AM" w:eastAsia="ru-RU"/>
              </w:rPr>
            </w:pPr>
            <w:r w:rsidRPr="00E02BBC">
              <w:rPr>
                <w:rFonts w:ascii="GHEA Grapalat" w:eastAsia="Times New Roman" w:hAnsi="GHEA Grapalat" w:cs="Times New Roman"/>
                <w:color w:val="000000"/>
                <w:sz w:val="24"/>
                <w:szCs w:val="24"/>
                <w:lang w:val="hy-AM" w:eastAsia="ru-RU"/>
              </w:rPr>
              <w:t xml:space="preserve">ՀՀ </w:t>
            </w:r>
            <w:r w:rsidRPr="00E02BBC">
              <w:rPr>
                <w:rFonts w:ascii="GHEA Grapalat" w:eastAsia="Times New Roman" w:hAnsi="GHEA Grapalat" w:cs="Times New Roman"/>
                <w:color w:val="000000"/>
                <w:sz w:val="24"/>
                <w:szCs w:val="24"/>
                <w:lang w:val="en-US" w:eastAsia="ru-RU"/>
              </w:rPr>
              <w:t xml:space="preserve"> </w:t>
            </w:r>
            <w:r w:rsidR="00753B12" w:rsidRPr="00E02BBC">
              <w:rPr>
                <w:rFonts w:ascii="GHEA Grapalat" w:eastAsia="Times New Roman" w:hAnsi="GHEA Grapalat" w:cs="Times New Roman"/>
                <w:color w:val="000000"/>
                <w:sz w:val="24"/>
                <w:szCs w:val="24"/>
                <w:lang w:val="hy-AM" w:eastAsia="ru-RU"/>
              </w:rPr>
              <w:t>արդարադատության</w:t>
            </w:r>
            <w:r w:rsidRPr="00E02BBC">
              <w:rPr>
                <w:rFonts w:ascii="GHEA Grapalat" w:eastAsia="Times New Roman" w:hAnsi="GHEA Grapalat" w:cs="Times New Roman"/>
                <w:color w:val="000000"/>
                <w:sz w:val="24"/>
                <w:szCs w:val="24"/>
                <w:lang w:val="en-US" w:eastAsia="ru-RU"/>
              </w:rPr>
              <w:t xml:space="preserve"> նախարարություն</w:t>
            </w:r>
          </w:p>
        </w:tc>
        <w:tc>
          <w:tcPr>
            <w:tcW w:w="6538" w:type="dxa"/>
            <w:shd w:val="clear" w:color="auto" w:fill="D9D9D9" w:themeFill="background1" w:themeFillShade="D9"/>
          </w:tcPr>
          <w:p w14:paraId="395298CA" w14:textId="77777777" w:rsidR="00DB498B" w:rsidRPr="00E02BBC" w:rsidRDefault="007F4907" w:rsidP="00E02BBC">
            <w:pPr>
              <w:spacing w:after="0"/>
              <w:ind w:left="132" w:right="214"/>
              <w:contextualSpacing/>
              <w:jc w:val="center"/>
              <w:rPr>
                <w:rFonts w:ascii="GHEA Grapalat" w:eastAsia="Times New Roman" w:hAnsi="GHEA Grapalat" w:cs="Times New Roman"/>
                <w:color w:val="000000"/>
                <w:sz w:val="24"/>
                <w:szCs w:val="24"/>
                <w:lang w:val="hy-AM" w:eastAsia="ru-RU"/>
              </w:rPr>
            </w:pPr>
            <w:r w:rsidRPr="007F4907">
              <w:rPr>
                <w:rFonts w:ascii="GHEA Grapalat" w:eastAsia="Times New Roman" w:hAnsi="GHEA Grapalat" w:cs="Times New Roman"/>
                <w:color w:val="000000"/>
                <w:sz w:val="24"/>
                <w:szCs w:val="24"/>
                <w:lang w:val="hy-AM" w:eastAsia="ru-RU"/>
              </w:rPr>
              <w:t>23</w:t>
            </w:r>
            <w:r w:rsidR="00DB498B" w:rsidRPr="00E02BB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10</w:t>
            </w:r>
            <w:r w:rsidR="00DB498B" w:rsidRPr="00E02BBC">
              <w:rPr>
                <w:rFonts w:ascii="GHEA Grapalat" w:eastAsia="Times New Roman" w:hAnsi="GHEA Grapalat" w:cs="Times New Roman"/>
                <w:color w:val="000000"/>
                <w:sz w:val="24"/>
                <w:szCs w:val="24"/>
                <w:lang w:val="hy-AM" w:eastAsia="ru-RU"/>
              </w:rPr>
              <w:t>.2024թ.</w:t>
            </w:r>
          </w:p>
        </w:tc>
      </w:tr>
      <w:tr w:rsidR="00DB498B" w:rsidRPr="007F4907" w14:paraId="0D62D194" w14:textId="77777777" w:rsidTr="00DD7AB8">
        <w:trPr>
          <w:trHeight w:val="70"/>
          <w:tblCellSpacing w:w="0" w:type="dxa"/>
        </w:trPr>
        <w:tc>
          <w:tcPr>
            <w:tcW w:w="8217" w:type="dxa"/>
            <w:vMerge/>
            <w:shd w:val="clear" w:color="auto" w:fill="D9D9D9" w:themeFill="background1" w:themeFillShade="D9"/>
            <w:hideMark/>
          </w:tcPr>
          <w:p w14:paraId="416B79E9" w14:textId="77777777" w:rsidR="00DB498B" w:rsidRPr="00E02BBC" w:rsidRDefault="00DB498B" w:rsidP="00E02BB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6538" w:type="dxa"/>
            <w:shd w:val="clear" w:color="auto" w:fill="D9D9D9" w:themeFill="background1" w:themeFillShade="D9"/>
          </w:tcPr>
          <w:p w14:paraId="5330ACD2" w14:textId="77777777" w:rsidR="00DB498B" w:rsidRPr="007F4907" w:rsidRDefault="00DB498B" w:rsidP="00E02BBC">
            <w:pPr>
              <w:spacing w:after="0"/>
              <w:ind w:left="132" w:right="214"/>
              <w:contextualSpacing/>
              <w:jc w:val="center"/>
              <w:rPr>
                <w:rFonts w:ascii="GHEA Grapalat" w:eastAsia="Times New Roman" w:hAnsi="GHEA Grapalat" w:cs="Times New Roman"/>
                <w:color w:val="000000"/>
                <w:sz w:val="24"/>
                <w:szCs w:val="24"/>
                <w:lang w:val="hy-AM" w:eastAsia="ru-RU"/>
              </w:rPr>
            </w:pPr>
            <w:r w:rsidRPr="007F4907">
              <w:rPr>
                <w:rFonts w:ascii="GHEA Grapalat" w:eastAsia="Times New Roman" w:hAnsi="GHEA Grapalat" w:cs="Times New Roman"/>
                <w:color w:val="000000"/>
                <w:sz w:val="24"/>
                <w:szCs w:val="24"/>
                <w:lang w:val="hy-AM" w:eastAsia="ru-RU"/>
              </w:rPr>
              <w:t xml:space="preserve">N </w:t>
            </w:r>
            <w:r w:rsidR="007F4907" w:rsidRPr="009C783A">
              <w:rPr>
                <w:rFonts w:ascii="GHEA Grapalat" w:eastAsia="Times New Roman" w:hAnsi="GHEA Grapalat" w:cs="Times New Roman"/>
                <w:color w:val="000000"/>
                <w:sz w:val="24"/>
                <w:szCs w:val="24"/>
                <w:lang w:val="hy-AM" w:eastAsia="ru-RU"/>
              </w:rPr>
              <w:t xml:space="preserve"> 27.0.01/</w:t>
            </w:r>
            <w:r w:rsidR="007F4907" w:rsidRPr="007F4907">
              <w:rPr>
                <w:rFonts w:ascii="GHEA Grapalat" w:eastAsia="Times New Roman" w:hAnsi="GHEA Grapalat" w:cs="Times New Roman"/>
                <w:color w:val="000000"/>
                <w:sz w:val="24"/>
                <w:szCs w:val="24"/>
                <w:lang w:eastAsia="ru-RU"/>
              </w:rPr>
              <w:t>42767-2024</w:t>
            </w:r>
          </w:p>
        </w:tc>
      </w:tr>
      <w:tr w:rsidR="007F4907" w:rsidRPr="00F86839" w14:paraId="29A527A8" w14:textId="77777777" w:rsidTr="00E02BBC">
        <w:trPr>
          <w:trHeight w:val="656"/>
          <w:tblCellSpacing w:w="0" w:type="dxa"/>
        </w:trPr>
        <w:tc>
          <w:tcPr>
            <w:tcW w:w="8217" w:type="dxa"/>
            <w:shd w:val="clear" w:color="auto" w:fill="FFFFFF"/>
          </w:tcPr>
          <w:p w14:paraId="230ED3B7" w14:textId="77777777" w:rsidR="00B1764F" w:rsidRPr="00B1764F" w:rsidRDefault="007F4907" w:rsidP="00B1764F">
            <w:pPr>
              <w:pStyle w:val="ListParagraph"/>
              <w:numPr>
                <w:ilvl w:val="0"/>
                <w:numId w:val="18"/>
              </w:numPr>
              <w:spacing w:after="0" w:line="240" w:lineRule="auto"/>
              <w:ind w:left="75" w:right="105" w:firstLine="645"/>
              <w:jc w:val="both"/>
              <w:rPr>
                <w:rFonts w:ascii="GHEA Grapalat" w:hAnsi="GHEA Grapalat" w:cs="Verdana"/>
                <w:color w:val="000000"/>
                <w:sz w:val="24"/>
                <w:szCs w:val="24"/>
                <w:shd w:val="clear" w:color="auto" w:fill="FFFFFF"/>
                <w:lang w:val="hy-AM"/>
              </w:rPr>
            </w:pPr>
            <w:r w:rsidRPr="009636A1">
              <w:rPr>
                <w:rFonts w:ascii="GHEA Grapalat" w:hAnsi="GHEA Grapalat"/>
                <w:sz w:val="24"/>
                <w:szCs w:val="24"/>
                <w:lang w:val="hy-AM"/>
              </w:rPr>
              <w:t>«Գնման պայմանագրերում փոփոխություններ կատարելու թույլտվություն տալու մասին» Հայաստանի Հանրապետության կառավարության որոշման</w:t>
            </w:r>
            <w:r w:rsidRPr="009636A1">
              <w:rPr>
                <w:rFonts w:ascii="GHEA Grapalat" w:hAnsi="GHEA Grapalat" w:cs="Sylfaen"/>
                <w:sz w:val="24"/>
                <w:szCs w:val="24"/>
                <w:lang w:val="hy-AM"/>
              </w:rPr>
              <w:t xml:space="preserve"> նախագիծը (այսուհետ՝ Նախագիծ) ներկայացվել է նորմատիվ բնույթով, իսկ նախաբանում հղում է կատարվել </w:t>
            </w:r>
            <w:r w:rsidRPr="009636A1">
              <w:rPr>
                <w:rFonts w:ascii="GHEA Grapalat" w:hAnsi="GHEA Grapalat"/>
                <w:sz w:val="24"/>
                <w:szCs w:val="24"/>
                <w:lang w:val="hy-AM"/>
              </w:rPr>
              <w:t>Հայաստանի Հանրապետության կառավարության 2017 թվականի մայիսի 4-ի N 526-Ն որոշմամբ հաստատված N 1 հավելվածի 57-րդ կետին:</w:t>
            </w:r>
            <w:r w:rsidRPr="009636A1">
              <w:rPr>
                <w:rFonts w:ascii="GHEA Grapalat" w:hAnsi="GHEA Grapalat" w:cs="Sylfaen"/>
                <w:sz w:val="24"/>
                <w:szCs w:val="24"/>
                <w:lang w:val="hy-AM"/>
              </w:rPr>
              <w:t xml:space="preserve"> </w:t>
            </w:r>
          </w:p>
          <w:p w14:paraId="0ADCC8C2" w14:textId="77777777" w:rsidR="00B1764F" w:rsidRDefault="007F4907" w:rsidP="00B1764F">
            <w:pPr>
              <w:pStyle w:val="ListParagraph"/>
              <w:spacing w:after="0" w:line="240" w:lineRule="auto"/>
              <w:ind w:right="105"/>
              <w:jc w:val="both"/>
              <w:rPr>
                <w:rFonts w:ascii="GHEA Grapalat" w:hAnsi="GHEA Grapalat" w:cs="Sylfaen"/>
                <w:sz w:val="24"/>
                <w:szCs w:val="24"/>
                <w:lang w:val="hy-AM"/>
              </w:rPr>
            </w:pPr>
            <w:r w:rsidRPr="00B1764F">
              <w:rPr>
                <w:rFonts w:ascii="GHEA Grapalat" w:hAnsi="GHEA Grapalat" w:cs="Sylfaen"/>
                <w:sz w:val="24"/>
                <w:szCs w:val="24"/>
                <w:lang w:val="hy-AM"/>
              </w:rPr>
              <w:t>Այս առումով հարկ ենք համարում նշել հետևյալը.</w:t>
            </w:r>
          </w:p>
          <w:p w14:paraId="530E7392" w14:textId="77777777" w:rsidR="00B1764F" w:rsidRDefault="007F4907" w:rsidP="00B1764F">
            <w:pPr>
              <w:pStyle w:val="ListParagraph"/>
              <w:spacing w:after="0" w:line="240" w:lineRule="auto"/>
              <w:ind w:left="75" w:right="105" w:firstLine="630"/>
              <w:jc w:val="both"/>
              <w:rPr>
                <w:rFonts w:ascii="GHEA Grapalat" w:hAnsi="GHEA Grapalat"/>
                <w:i/>
                <w:color w:val="000000"/>
                <w:sz w:val="24"/>
                <w:szCs w:val="24"/>
                <w:shd w:val="clear" w:color="auto" w:fill="FFFFFF"/>
                <w:lang w:val="hy-AM"/>
              </w:rPr>
            </w:pPr>
            <w:r w:rsidRPr="009636A1">
              <w:rPr>
                <w:rStyle w:val="Strong"/>
                <w:rFonts w:ascii="GHEA Grapalat" w:eastAsia="Arial Unicode MS" w:hAnsi="GHEA Grapalat"/>
                <w:b w:val="0"/>
                <w:sz w:val="24"/>
                <w:szCs w:val="24"/>
                <w:lang w:val="hy-AM"/>
              </w:rPr>
              <w:t>«Նորմատիվ իրավական ակտերի մասին» օրենքի 13-րդ հոդվածի 1-ին մասի համաձայն՝</w:t>
            </w:r>
            <w:r w:rsidRPr="009636A1">
              <w:rPr>
                <w:rFonts w:cs="Calibri"/>
                <w:b/>
                <w:color w:val="000000"/>
                <w:sz w:val="24"/>
                <w:szCs w:val="24"/>
                <w:shd w:val="clear" w:color="auto" w:fill="FFFFFF"/>
                <w:lang w:val="hy-AM"/>
              </w:rPr>
              <w:t> </w:t>
            </w:r>
            <w:r w:rsidRPr="009636A1">
              <w:rPr>
                <w:rFonts w:ascii="GHEA Grapalat" w:hAnsi="GHEA Grapalat"/>
                <w:b/>
                <w:color w:val="000000"/>
                <w:sz w:val="24"/>
                <w:szCs w:val="24"/>
                <w:shd w:val="clear" w:color="auto" w:fill="FFFFFF"/>
                <w:lang w:val="hy-AM"/>
              </w:rPr>
              <w:t xml:space="preserve"> </w:t>
            </w:r>
            <w:r w:rsidRPr="009636A1">
              <w:rPr>
                <w:rFonts w:ascii="GHEA Grapalat" w:hAnsi="GHEA Grapalat"/>
                <w:b/>
                <w:i/>
                <w:color w:val="000000"/>
                <w:sz w:val="24"/>
                <w:szCs w:val="24"/>
                <w:shd w:val="clear" w:color="auto" w:fill="FFFFFF"/>
                <w:lang w:val="hy-AM"/>
              </w:rPr>
              <w:t>ենթաօրենսդրական նորմատիվ իրավական ակտը</w:t>
            </w:r>
            <w:r w:rsidRPr="009636A1">
              <w:rPr>
                <w:rFonts w:ascii="GHEA Grapalat" w:hAnsi="GHEA Grapalat"/>
                <w:i/>
                <w:color w:val="000000"/>
                <w:sz w:val="24"/>
                <w:szCs w:val="24"/>
                <w:shd w:val="clear" w:color="auto" w:fill="FFFFFF"/>
                <w:lang w:val="hy-AM"/>
              </w:rPr>
              <w:t xml:space="preserve"> ունենում է նախաբան, որում նշվում է </w:t>
            </w:r>
            <w:r w:rsidRPr="009636A1">
              <w:rPr>
                <w:rFonts w:ascii="GHEA Grapalat" w:hAnsi="GHEA Grapalat"/>
                <w:b/>
                <w:i/>
                <w:color w:val="000000"/>
                <w:sz w:val="24"/>
                <w:szCs w:val="24"/>
                <w:shd w:val="clear" w:color="auto" w:fill="FFFFFF"/>
                <w:lang w:val="hy-AM"/>
              </w:rPr>
              <w:t>օրենսդրական իրավական ակտի հոդվածը կամ մասը</w:t>
            </w:r>
            <w:r w:rsidRPr="009636A1">
              <w:rPr>
                <w:rFonts w:ascii="GHEA Grapalat" w:hAnsi="GHEA Grapalat"/>
                <w:i/>
                <w:color w:val="000000"/>
                <w:sz w:val="24"/>
                <w:szCs w:val="24"/>
                <w:shd w:val="clear" w:color="auto" w:fill="FFFFFF"/>
                <w:lang w:val="hy-AM"/>
              </w:rPr>
              <w:t>, որը ներառում է Սահմանադրության 6-րդ հոդվածի 2-րդ մասով սահմանված լիազորող նորմեր:</w:t>
            </w:r>
          </w:p>
          <w:p w14:paraId="6C74919C" w14:textId="77777777" w:rsidR="00B1764F" w:rsidRDefault="007F4907" w:rsidP="00B1764F">
            <w:pPr>
              <w:pStyle w:val="ListParagraph"/>
              <w:spacing w:after="0" w:line="240" w:lineRule="auto"/>
              <w:ind w:left="75" w:right="105" w:firstLine="630"/>
              <w:jc w:val="both"/>
              <w:rPr>
                <w:rFonts w:ascii="GHEA Grapalat" w:hAnsi="GHEA Grapalat"/>
                <w:color w:val="000000"/>
                <w:sz w:val="24"/>
                <w:szCs w:val="24"/>
                <w:shd w:val="clear" w:color="auto" w:fill="FFFFFF"/>
                <w:lang w:val="hy-AM"/>
              </w:rPr>
            </w:pPr>
            <w:r w:rsidRPr="009636A1">
              <w:rPr>
                <w:rFonts w:ascii="GHEA Grapalat" w:hAnsi="GHEA Grapalat"/>
                <w:color w:val="000000"/>
                <w:sz w:val="24"/>
                <w:szCs w:val="24"/>
                <w:shd w:val="clear" w:color="auto" w:fill="FFFFFF"/>
                <w:lang w:val="hy-AM"/>
              </w:rPr>
              <w:t xml:space="preserve">Այսինքն, ենթաօրենսդրական նորմատիվ իրավական ակտ ընդունելու համար հիմք պետք է հանդիսանա </w:t>
            </w:r>
            <w:r w:rsidRPr="009636A1">
              <w:rPr>
                <w:rFonts w:ascii="GHEA Grapalat" w:hAnsi="GHEA Grapalat"/>
                <w:b/>
                <w:i/>
                <w:color w:val="000000"/>
                <w:sz w:val="24"/>
                <w:szCs w:val="24"/>
                <w:shd w:val="clear" w:color="auto" w:fill="FFFFFF"/>
                <w:lang w:val="hy-AM"/>
              </w:rPr>
              <w:t>օրենսդրական իրավական ակտի հոդվածը կամ մասը,</w:t>
            </w:r>
            <w:r w:rsidRPr="009636A1">
              <w:rPr>
                <w:rFonts w:ascii="GHEA Grapalat" w:hAnsi="GHEA Grapalat"/>
                <w:i/>
                <w:color w:val="000000"/>
                <w:sz w:val="24"/>
                <w:szCs w:val="24"/>
                <w:shd w:val="clear" w:color="auto" w:fill="FFFFFF"/>
                <w:lang w:val="hy-AM"/>
              </w:rPr>
              <w:t xml:space="preserve"> </w:t>
            </w:r>
            <w:r w:rsidRPr="009636A1">
              <w:rPr>
                <w:rFonts w:ascii="GHEA Grapalat" w:hAnsi="GHEA Grapalat"/>
                <w:color w:val="000000"/>
                <w:sz w:val="24"/>
                <w:szCs w:val="24"/>
                <w:shd w:val="clear" w:color="auto" w:fill="FFFFFF"/>
                <w:lang w:val="hy-AM"/>
              </w:rPr>
              <w:t xml:space="preserve">որը ներառում է լիազորող նորմեր: Մինչդեռ, Նախագծի նախաբանում հղում է կատարվել ենթաօրենսդրական նորմատիվ իրավական ակտի: </w:t>
            </w:r>
          </w:p>
          <w:p w14:paraId="4F030B40" w14:textId="77777777" w:rsidR="00B1764F" w:rsidRDefault="007F4907" w:rsidP="00B1764F">
            <w:pPr>
              <w:pStyle w:val="ListParagraph"/>
              <w:spacing w:after="0" w:line="240" w:lineRule="auto"/>
              <w:ind w:left="75" w:right="105" w:firstLine="630"/>
              <w:jc w:val="both"/>
              <w:rPr>
                <w:rFonts w:ascii="GHEA Grapalat" w:hAnsi="GHEA Grapalat"/>
                <w:i/>
                <w:color w:val="000000" w:themeColor="text1"/>
                <w:sz w:val="24"/>
                <w:szCs w:val="24"/>
                <w:lang w:val="hy-AM"/>
              </w:rPr>
            </w:pPr>
            <w:r w:rsidRPr="009636A1">
              <w:rPr>
                <w:rFonts w:ascii="GHEA Grapalat" w:hAnsi="GHEA Grapalat"/>
                <w:color w:val="000000"/>
                <w:sz w:val="24"/>
                <w:szCs w:val="24"/>
                <w:shd w:val="clear" w:color="auto" w:fill="FFFFFF"/>
                <w:lang w:val="hy-AM"/>
              </w:rPr>
              <w:t xml:space="preserve">Միաժամանակ, Նախագծի կարգավորման առարկայից ելնելով՝ այն անհրաժեշտ է նախատեսել </w:t>
            </w:r>
            <w:r w:rsidRPr="009636A1">
              <w:rPr>
                <w:rFonts w:ascii="GHEA Grapalat" w:hAnsi="GHEA Grapalat"/>
                <w:i/>
                <w:color w:val="000000"/>
                <w:sz w:val="24"/>
                <w:szCs w:val="24"/>
                <w:shd w:val="clear" w:color="auto" w:fill="FFFFFF"/>
                <w:lang w:val="hy-AM"/>
              </w:rPr>
              <w:t>անհատական իրավական ակտի</w:t>
            </w:r>
            <w:r w:rsidRPr="009636A1">
              <w:rPr>
                <w:rFonts w:ascii="GHEA Grapalat" w:hAnsi="GHEA Grapalat"/>
                <w:color w:val="000000"/>
                <w:sz w:val="24"/>
                <w:szCs w:val="24"/>
                <w:shd w:val="clear" w:color="auto" w:fill="FFFFFF"/>
                <w:lang w:val="hy-AM"/>
              </w:rPr>
              <w:t xml:space="preserve"> տեսքով՝ </w:t>
            </w:r>
            <w:r w:rsidRPr="009636A1">
              <w:rPr>
                <w:rFonts w:ascii="GHEA Grapalat" w:hAnsi="GHEA Grapalat"/>
                <w:color w:val="000000"/>
                <w:sz w:val="24"/>
                <w:szCs w:val="24"/>
                <w:shd w:val="clear" w:color="auto" w:fill="FFFFFF"/>
                <w:lang w:val="hy-AM"/>
              </w:rPr>
              <w:lastRenderedPageBreak/>
              <w:t xml:space="preserve">նկատի ունենալով, որ </w:t>
            </w:r>
            <w:r w:rsidRPr="009636A1">
              <w:rPr>
                <w:rFonts w:ascii="GHEA Grapalat" w:hAnsi="GHEA Grapalat"/>
                <w:sz w:val="24"/>
                <w:szCs w:val="24"/>
                <w:lang w:val="hy-AM"/>
              </w:rPr>
              <w:t xml:space="preserve">Հայաստանի Հանրապետության կառավարության խնդրո առարկա որոշումն ուղղված է դրանում անհատապես նշված անձանց, այն է՝ Նախագծով նախատեսվում է </w:t>
            </w:r>
            <w:r w:rsidRPr="009636A1">
              <w:rPr>
                <w:rFonts w:ascii="GHEA Grapalat" w:hAnsi="GHEA Grapalat"/>
                <w:i/>
                <w:color w:val="000000" w:themeColor="text1"/>
                <w:sz w:val="24"/>
                <w:szCs w:val="24"/>
                <w:lang w:val="hy-AM"/>
              </w:rPr>
              <w:t xml:space="preserve">թույլատրել </w:t>
            </w:r>
            <w:r w:rsidRPr="009636A1">
              <w:rPr>
                <w:rFonts w:cs="Calibri"/>
                <w:i/>
                <w:color w:val="000000" w:themeColor="text1"/>
                <w:sz w:val="24"/>
                <w:szCs w:val="24"/>
                <w:lang w:val="hy-AM"/>
              </w:rPr>
              <w:t> </w:t>
            </w:r>
            <w:r w:rsidRPr="009636A1">
              <w:rPr>
                <w:rFonts w:ascii="GHEA Grapalat" w:hAnsi="GHEA Grapalat"/>
                <w:b/>
                <w:i/>
                <w:color w:val="000000" w:themeColor="text1"/>
                <w:sz w:val="24"/>
                <w:szCs w:val="24"/>
                <w:lang w:val="hy-AM"/>
              </w:rPr>
              <w:t>Հայաստանի Հանրապետության քաղաքաշինության կոմիտեին</w:t>
            </w:r>
            <w:r w:rsidRPr="009636A1">
              <w:rPr>
                <w:rFonts w:ascii="GHEA Grapalat" w:hAnsi="GHEA Grapalat"/>
                <w:i/>
                <w:color w:val="000000" w:themeColor="text1"/>
                <w:sz w:val="24"/>
                <w:szCs w:val="24"/>
                <w:lang w:val="hy-AM"/>
              </w:rPr>
              <w:t xml:space="preserve"> և </w:t>
            </w:r>
            <w:r w:rsidRPr="009636A1">
              <w:rPr>
                <w:rStyle w:val="Strong"/>
                <w:rFonts w:ascii="GHEA Grapalat" w:eastAsia="Arial Unicode MS" w:hAnsi="GHEA Grapalat"/>
                <w:b w:val="0"/>
                <w:i/>
                <w:sz w:val="24"/>
                <w:szCs w:val="24"/>
                <w:lang w:val="hy-AM"/>
              </w:rPr>
              <w:t>«</w:t>
            </w:r>
            <w:r w:rsidRPr="009636A1">
              <w:rPr>
                <w:rFonts w:ascii="GHEA Grapalat" w:hAnsi="GHEA Grapalat"/>
                <w:b/>
                <w:i/>
                <w:color w:val="000000" w:themeColor="text1"/>
                <w:sz w:val="24"/>
                <w:szCs w:val="24"/>
                <w:lang w:val="hy-AM"/>
              </w:rPr>
              <w:t>Հայաստանի տարածքային զարգացման</w:t>
            </w:r>
            <w:r w:rsidRPr="009636A1">
              <w:rPr>
                <w:rStyle w:val="Strong"/>
                <w:rFonts w:ascii="GHEA Grapalat" w:eastAsia="Arial Unicode MS" w:hAnsi="GHEA Grapalat"/>
                <w:b w:val="0"/>
                <w:i/>
                <w:sz w:val="24"/>
                <w:szCs w:val="24"/>
                <w:lang w:val="hy-AM"/>
              </w:rPr>
              <w:t>»</w:t>
            </w:r>
            <w:r w:rsidRPr="009636A1">
              <w:rPr>
                <w:rFonts w:ascii="GHEA Grapalat" w:hAnsi="GHEA Grapalat"/>
                <w:b/>
                <w:i/>
                <w:color w:val="000000" w:themeColor="text1"/>
                <w:sz w:val="24"/>
                <w:szCs w:val="24"/>
                <w:lang w:val="hy-AM"/>
              </w:rPr>
              <w:t xml:space="preserve"> հիմնադրամին</w:t>
            </w:r>
            <w:r w:rsidRPr="009636A1">
              <w:rPr>
                <w:rFonts w:ascii="GHEA Grapalat" w:hAnsi="GHEA Grapalat"/>
                <w:i/>
                <w:color w:val="000000" w:themeColor="text1"/>
                <w:sz w:val="24"/>
                <w:szCs w:val="24"/>
                <w:lang w:val="hy-AM"/>
              </w:rPr>
              <w:t xml:space="preserve">՝ </w:t>
            </w:r>
            <w:r w:rsidRPr="009636A1">
              <w:rPr>
                <w:rStyle w:val="Strong"/>
                <w:rFonts w:ascii="GHEA Grapalat" w:eastAsia="Arial Unicode MS" w:hAnsi="GHEA Grapalat"/>
                <w:b w:val="0"/>
                <w:i/>
                <w:sz w:val="24"/>
                <w:szCs w:val="24"/>
                <w:lang w:val="hy-AM"/>
              </w:rPr>
              <w:t>«</w:t>
            </w:r>
            <w:r w:rsidRPr="009636A1">
              <w:rPr>
                <w:rFonts w:ascii="GHEA Grapalat" w:hAnsi="GHEA Grapalat"/>
                <w:i/>
                <w:color w:val="000000" w:themeColor="text1"/>
                <w:sz w:val="24"/>
                <w:szCs w:val="24"/>
                <w:lang w:val="hy-AM"/>
              </w:rPr>
              <w:t>Մինչև 2026 թվականը կառուցվող, հիմնանորոգվող կամ վերակառուցվող 300 դպրոցների</w:t>
            </w:r>
            <w:r w:rsidRPr="009636A1">
              <w:rPr>
                <w:rStyle w:val="Strong"/>
                <w:rFonts w:ascii="GHEA Grapalat" w:eastAsia="Arial Unicode MS" w:hAnsi="GHEA Grapalat"/>
                <w:b w:val="0"/>
                <w:i/>
                <w:sz w:val="24"/>
                <w:szCs w:val="24"/>
                <w:lang w:val="hy-AM"/>
              </w:rPr>
              <w:t>»</w:t>
            </w:r>
            <w:r w:rsidRPr="009636A1">
              <w:rPr>
                <w:rFonts w:ascii="GHEA Grapalat" w:hAnsi="GHEA Grapalat"/>
                <w:i/>
                <w:color w:val="000000" w:themeColor="text1"/>
                <w:sz w:val="24"/>
                <w:szCs w:val="24"/>
                <w:lang w:val="hy-AM"/>
              </w:rPr>
              <w:t xml:space="preserve"> ծրագրի շրջանակում սույն որոշման հավելվածում նշված պայմանագրերում կատարել փոփոխություն:</w:t>
            </w:r>
          </w:p>
          <w:p w14:paraId="42D38093" w14:textId="77777777" w:rsidR="007F4907" w:rsidRPr="00B1764F" w:rsidRDefault="007F4907" w:rsidP="00B1764F">
            <w:pPr>
              <w:pStyle w:val="ListParagraph"/>
              <w:spacing w:after="0" w:line="240" w:lineRule="auto"/>
              <w:ind w:left="75" w:right="105" w:firstLine="630"/>
              <w:jc w:val="both"/>
              <w:rPr>
                <w:rStyle w:val="Emphasis"/>
                <w:rFonts w:ascii="GHEA Grapalat" w:hAnsi="GHEA Grapalat" w:cs="Verdana"/>
                <w:i w:val="0"/>
                <w:iCs w:val="0"/>
                <w:color w:val="000000"/>
                <w:sz w:val="24"/>
                <w:szCs w:val="24"/>
                <w:shd w:val="clear" w:color="auto" w:fill="FFFFFF"/>
                <w:lang w:val="hy-AM"/>
              </w:rPr>
            </w:pPr>
            <w:r w:rsidRPr="007F4907">
              <w:rPr>
                <w:rFonts w:ascii="GHEA Grapalat" w:hAnsi="GHEA Grapalat"/>
                <w:color w:val="000000"/>
                <w:sz w:val="24"/>
                <w:szCs w:val="24"/>
                <w:shd w:val="clear" w:color="auto" w:fill="FFFFFF"/>
                <w:lang w:val="hy-AM"/>
              </w:rPr>
              <w:t xml:space="preserve">Վերը նշված դիտողությունը բխում է </w:t>
            </w:r>
            <w:r w:rsidRPr="007F4907">
              <w:rPr>
                <w:rStyle w:val="Strong"/>
                <w:rFonts w:ascii="GHEA Grapalat" w:eastAsia="Arial Unicode MS" w:hAnsi="GHEA Grapalat"/>
                <w:b w:val="0"/>
                <w:sz w:val="24"/>
                <w:szCs w:val="24"/>
                <w:lang w:val="hy-AM"/>
              </w:rPr>
              <w:t xml:space="preserve">«Նորմատիվ իրավական ակտերի մասին» օրենքի 2-րդ հոդվածի 1-ին մասի 5-րդ կետի կարգավորումից, որի համաձայն՝ </w:t>
            </w:r>
            <w:r w:rsidRPr="007F4907">
              <w:rPr>
                <w:rStyle w:val="Strong"/>
                <w:rFonts w:ascii="GHEA Grapalat" w:eastAsia="Arial Unicode MS" w:hAnsi="GHEA Grapalat"/>
                <w:i/>
                <w:sz w:val="24"/>
                <w:szCs w:val="24"/>
                <w:lang w:val="hy-AM"/>
              </w:rPr>
              <w:t>անհատական իրավական ակտը</w:t>
            </w:r>
            <w:r w:rsidRPr="007F4907">
              <w:rPr>
                <w:rStyle w:val="Strong"/>
                <w:rFonts w:ascii="Calibri" w:eastAsia="Arial Unicode MS" w:hAnsi="Calibri" w:cs="Calibri"/>
                <w:b w:val="0"/>
                <w:i/>
                <w:sz w:val="24"/>
                <w:szCs w:val="24"/>
                <w:lang w:val="hy-AM"/>
              </w:rPr>
              <w:t> </w:t>
            </w:r>
            <w:r w:rsidRPr="007F4907">
              <w:rPr>
                <w:rStyle w:val="Strong"/>
                <w:rFonts w:ascii="GHEA Grapalat" w:eastAsia="Arial Unicode MS" w:hAnsi="GHEA Grapalat"/>
                <w:i/>
                <w:sz w:val="24"/>
                <w:szCs w:val="24"/>
                <w:lang w:val="hy-AM"/>
              </w:rPr>
              <w:t>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p>
        </w:tc>
        <w:tc>
          <w:tcPr>
            <w:tcW w:w="6538" w:type="dxa"/>
            <w:shd w:val="clear" w:color="auto" w:fill="FFFFFF"/>
          </w:tcPr>
          <w:p w14:paraId="4F186A82" w14:textId="77777777" w:rsidR="00B46632" w:rsidRPr="00226EA1"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lastRenderedPageBreak/>
              <w:t>Ընդունվել է,</w:t>
            </w:r>
          </w:p>
          <w:p w14:paraId="206A50A9" w14:textId="38D52945" w:rsidR="007F4907" w:rsidRPr="00B46632"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t>կատարվել են համապատասխան փոփոխություններ</w:t>
            </w:r>
          </w:p>
        </w:tc>
      </w:tr>
      <w:tr w:rsidR="007F4907" w:rsidRPr="00F86839" w14:paraId="278A96A0" w14:textId="77777777" w:rsidTr="00E02BBC">
        <w:trPr>
          <w:trHeight w:val="656"/>
          <w:tblCellSpacing w:w="0" w:type="dxa"/>
        </w:trPr>
        <w:tc>
          <w:tcPr>
            <w:tcW w:w="8217" w:type="dxa"/>
            <w:shd w:val="clear" w:color="auto" w:fill="FFFFFF"/>
          </w:tcPr>
          <w:p w14:paraId="3FEF1DB7" w14:textId="77777777" w:rsidR="00B1764F" w:rsidRDefault="007F4907" w:rsidP="009B6954">
            <w:pPr>
              <w:pStyle w:val="ListParagraph"/>
              <w:numPr>
                <w:ilvl w:val="0"/>
                <w:numId w:val="18"/>
              </w:numPr>
              <w:shd w:val="clear" w:color="auto" w:fill="FFFFFF"/>
              <w:spacing w:after="0" w:line="240" w:lineRule="auto"/>
              <w:ind w:left="130" w:right="105" w:firstLine="410"/>
              <w:jc w:val="both"/>
              <w:rPr>
                <w:rStyle w:val="Strong"/>
                <w:rFonts w:ascii="GHEA Grapalat" w:eastAsia="Arial Unicode MS" w:hAnsi="GHEA Grapalat"/>
                <w:b w:val="0"/>
                <w:sz w:val="24"/>
                <w:szCs w:val="24"/>
                <w:lang w:val="hy-AM"/>
              </w:rPr>
            </w:pPr>
            <w:r w:rsidRPr="009636A1">
              <w:rPr>
                <w:rStyle w:val="Strong"/>
                <w:rFonts w:ascii="GHEA Grapalat" w:eastAsia="Arial Unicode MS" w:hAnsi="GHEA Grapalat"/>
                <w:b w:val="0"/>
                <w:sz w:val="24"/>
                <w:szCs w:val="24"/>
                <w:lang w:val="hy-AM"/>
              </w:rPr>
              <w:t xml:space="preserve">Նախագծի 1-ին կետի 1-ին ենթակետում առաջարկում ենք հստակեցնել, թե հանձնման-ընդունման արձանագրությունն ի՞նչ ձևով է </w:t>
            </w:r>
            <w:r w:rsidRPr="009636A1">
              <w:rPr>
                <w:rStyle w:val="Strong"/>
                <w:rFonts w:ascii="GHEA Grapalat" w:eastAsia="Arial Unicode MS" w:hAnsi="GHEA Grapalat"/>
                <w:b w:val="0"/>
                <w:i/>
                <w:sz w:val="24"/>
                <w:szCs w:val="24"/>
                <w:lang w:val="hy-AM"/>
              </w:rPr>
              <w:t>«հաստատվելու»</w:t>
            </w:r>
            <w:r w:rsidRPr="009636A1">
              <w:rPr>
                <w:rStyle w:val="Strong"/>
                <w:rFonts w:ascii="GHEA Grapalat" w:eastAsia="Arial Unicode MS" w:hAnsi="GHEA Grapalat"/>
                <w:b w:val="0"/>
                <w:sz w:val="24"/>
                <w:szCs w:val="24"/>
                <w:lang w:val="hy-AM"/>
              </w:rPr>
              <w:t xml:space="preserve"> պատվիրատուի կողմից:</w:t>
            </w:r>
          </w:p>
          <w:p w14:paraId="5353CC79" w14:textId="77777777" w:rsidR="007F4907" w:rsidRPr="00B1764F" w:rsidRDefault="007F4907" w:rsidP="009B6954">
            <w:pPr>
              <w:shd w:val="clear" w:color="auto" w:fill="FFFFFF"/>
              <w:spacing w:after="0" w:line="240" w:lineRule="auto"/>
              <w:ind w:left="130" w:right="105" w:firstLine="575"/>
              <w:jc w:val="both"/>
              <w:rPr>
                <w:rFonts w:ascii="GHEA Grapalat" w:eastAsia="Arial Unicode MS" w:hAnsi="GHEA Grapalat"/>
                <w:sz w:val="24"/>
                <w:szCs w:val="24"/>
                <w:lang w:val="hy-AM"/>
              </w:rPr>
            </w:pPr>
            <w:r w:rsidRPr="00B1764F">
              <w:rPr>
                <w:rStyle w:val="Strong"/>
                <w:rFonts w:ascii="GHEA Grapalat" w:eastAsia="Arial Unicode MS" w:hAnsi="GHEA Grapalat"/>
                <w:b w:val="0"/>
                <w:sz w:val="24"/>
                <w:szCs w:val="24"/>
                <w:lang w:val="hy-AM"/>
              </w:rPr>
              <w:t xml:space="preserve">Միաժամանակ, Նախագծի վերը նշված դրույթում </w:t>
            </w:r>
            <w:r w:rsidRPr="00B1764F">
              <w:rPr>
                <w:rStyle w:val="Strong"/>
                <w:rFonts w:ascii="GHEA Grapalat" w:eastAsia="Arial Unicode MS" w:hAnsi="GHEA Grapalat"/>
                <w:b w:val="0"/>
                <w:i/>
                <w:sz w:val="24"/>
                <w:szCs w:val="24"/>
                <w:lang w:val="hy-AM"/>
              </w:rPr>
              <w:t>«ստանալուն»</w:t>
            </w:r>
            <w:r w:rsidRPr="00B1764F">
              <w:rPr>
                <w:rStyle w:val="Strong"/>
                <w:rFonts w:ascii="GHEA Grapalat" w:eastAsia="Arial Unicode MS" w:hAnsi="GHEA Grapalat"/>
                <w:b w:val="0"/>
                <w:sz w:val="24"/>
                <w:szCs w:val="24"/>
                <w:lang w:val="hy-AM"/>
              </w:rPr>
              <w:t xml:space="preserve"> բառն անհրաժեշտ է փոխարինել </w:t>
            </w:r>
            <w:r w:rsidRPr="00B1764F">
              <w:rPr>
                <w:rStyle w:val="Strong"/>
                <w:rFonts w:ascii="GHEA Grapalat" w:eastAsia="Arial Unicode MS" w:hAnsi="GHEA Grapalat"/>
                <w:b w:val="0"/>
                <w:i/>
                <w:sz w:val="24"/>
                <w:szCs w:val="24"/>
                <w:lang w:val="hy-AM"/>
              </w:rPr>
              <w:t>«ստանալու»</w:t>
            </w:r>
            <w:r w:rsidRPr="00B1764F">
              <w:rPr>
                <w:rStyle w:val="Strong"/>
                <w:rFonts w:ascii="GHEA Grapalat" w:eastAsia="Arial Unicode MS" w:hAnsi="GHEA Grapalat"/>
                <w:b w:val="0"/>
                <w:sz w:val="24"/>
                <w:szCs w:val="24"/>
                <w:lang w:val="hy-AM"/>
              </w:rPr>
              <w:t xml:space="preserve"> բառով:</w:t>
            </w:r>
          </w:p>
        </w:tc>
        <w:tc>
          <w:tcPr>
            <w:tcW w:w="6538" w:type="dxa"/>
            <w:shd w:val="clear" w:color="auto" w:fill="FFFFFF"/>
          </w:tcPr>
          <w:p w14:paraId="4C29FB89" w14:textId="77777777" w:rsidR="00B46632" w:rsidRPr="00226EA1"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t>Ընդունվել է,</w:t>
            </w:r>
          </w:p>
          <w:p w14:paraId="2C0A7080" w14:textId="4D30401D" w:rsidR="007F4907" w:rsidRPr="00B46632"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t>կատարվել են համապատասխան փոփոխություններ</w:t>
            </w:r>
          </w:p>
        </w:tc>
      </w:tr>
      <w:tr w:rsidR="00DB498B" w:rsidRPr="00E02BBC" w14:paraId="5D0397B1" w14:textId="77777777" w:rsidTr="00E02BBC">
        <w:trPr>
          <w:trHeight w:val="656"/>
          <w:tblCellSpacing w:w="0" w:type="dxa"/>
        </w:trPr>
        <w:tc>
          <w:tcPr>
            <w:tcW w:w="8217" w:type="dxa"/>
            <w:shd w:val="clear" w:color="auto" w:fill="FFFFFF"/>
          </w:tcPr>
          <w:p w14:paraId="0AC12D7A" w14:textId="77777777" w:rsidR="00B1764F" w:rsidRDefault="007F4907" w:rsidP="00B1764F">
            <w:pPr>
              <w:numPr>
                <w:ilvl w:val="0"/>
                <w:numId w:val="18"/>
              </w:numPr>
              <w:tabs>
                <w:tab w:val="left" w:pos="900"/>
              </w:tabs>
              <w:spacing w:after="0" w:line="240" w:lineRule="auto"/>
              <w:ind w:left="75" w:right="105" w:firstLine="465"/>
              <w:contextualSpacing/>
              <w:jc w:val="both"/>
              <w:rPr>
                <w:rFonts w:ascii="GHEA Grapalat" w:eastAsia="Times New Roman" w:hAnsi="GHEA Grapalat" w:cs="Times New Roman"/>
                <w:bCs/>
                <w:i/>
                <w:sz w:val="24"/>
                <w:szCs w:val="24"/>
                <w:lang w:val="hy-AM"/>
              </w:rPr>
            </w:pPr>
            <w:r w:rsidRPr="007F4907">
              <w:rPr>
                <w:rFonts w:ascii="GHEA Grapalat" w:eastAsia="Arial Unicode MS" w:hAnsi="GHEA Grapalat" w:cs="Times New Roman"/>
                <w:sz w:val="24"/>
                <w:szCs w:val="24"/>
                <w:lang w:val="hy-AM"/>
              </w:rPr>
              <w:t xml:space="preserve">Անդրադառնալով Նախագծի նախաբանում վկայակոչված </w:t>
            </w:r>
            <w:r w:rsidRPr="007F4907">
              <w:rPr>
                <w:rFonts w:ascii="GHEA Grapalat" w:eastAsia="Times New Roman" w:hAnsi="GHEA Grapalat" w:cs="Times New Roman"/>
                <w:sz w:val="24"/>
                <w:szCs w:val="24"/>
                <w:lang w:val="hy-AM"/>
              </w:rPr>
              <w:t xml:space="preserve">Հայաստանի Հանրապետության կառավարության 2017 թվականի մայիսի 4-ի N 526-Ն որոշմամբ հաստատված N 1 հավելվածի </w:t>
            </w:r>
            <w:r w:rsidRPr="007F4907">
              <w:rPr>
                <w:rFonts w:ascii="GHEA Grapalat" w:eastAsia="Times New Roman" w:hAnsi="GHEA Grapalat" w:cs="Times New Roman"/>
                <w:b/>
                <w:i/>
                <w:sz w:val="24"/>
                <w:szCs w:val="24"/>
                <w:lang w:val="hy-AM"/>
              </w:rPr>
              <w:t>57-րդ կետին</w:t>
            </w:r>
            <w:r w:rsidRPr="007F4907">
              <w:rPr>
                <w:rFonts w:ascii="GHEA Grapalat" w:eastAsia="Times New Roman" w:hAnsi="GHEA Grapalat" w:cs="Times New Roman"/>
                <w:sz w:val="24"/>
                <w:szCs w:val="24"/>
                <w:lang w:val="hy-AM"/>
              </w:rPr>
              <w:t>, անհրաժեշտ ենք համարում անդրադառնալ Հայաստանի Հանրապետության ֆինանսների նախարարի 2023 թվականի ապրիլի 17-ի N 1 պաշտոնական պարզաբանմանը (այսուհետ՝ պաշտոնական պարզաբանում)</w:t>
            </w:r>
            <w:r w:rsidRPr="007F4907">
              <w:rPr>
                <w:rFonts w:ascii="Calibri" w:eastAsia="Times New Roman" w:hAnsi="Calibri" w:cs="Calibri"/>
                <w:bCs/>
                <w:sz w:val="24"/>
                <w:szCs w:val="24"/>
                <w:lang w:val="hy-AM"/>
              </w:rPr>
              <w:t> </w:t>
            </w:r>
            <w:r w:rsidRPr="007F4907">
              <w:rPr>
                <w:rFonts w:ascii="GHEA Grapalat" w:eastAsia="Times New Roman" w:hAnsi="GHEA Grapalat" w:cs="Times New Roman"/>
                <w:bCs/>
                <w:sz w:val="24"/>
                <w:szCs w:val="24"/>
                <w:lang w:val="hy-AM"/>
              </w:rPr>
              <w:t xml:space="preserve">«Գնումների մասին» օրենքի 5-րդ հոդվածի 1-ին մասի 6-րդ և 8-րդ կետերի և </w:t>
            </w:r>
            <w:r w:rsidRPr="007F4907">
              <w:rPr>
                <w:rFonts w:ascii="GHEA Grapalat" w:eastAsia="Times New Roman" w:hAnsi="GHEA Grapalat" w:cs="Times New Roman"/>
                <w:bCs/>
                <w:i/>
                <w:sz w:val="24"/>
                <w:szCs w:val="24"/>
                <w:lang w:val="hy-AM"/>
              </w:rPr>
              <w:t xml:space="preserve">Հայաստանի Հանրապետության կառավարության </w:t>
            </w:r>
            <w:r w:rsidRPr="007F4907">
              <w:rPr>
                <w:rFonts w:ascii="GHEA Grapalat" w:eastAsia="Times New Roman" w:hAnsi="GHEA Grapalat" w:cs="Times New Roman"/>
                <w:bCs/>
                <w:i/>
                <w:sz w:val="24"/>
                <w:szCs w:val="24"/>
                <w:lang w:val="hy-AM"/>
              </w:rPr>
              <w:lastRenderedPageBreak/>
              <w:t xml:space="preserve">2017 թվականի մայիսի 4-ի N 526-Ն որոշմամբ հաստատված կարգի 33-րդ, </w:t>
            </w:r>
            <w:r w:rsidRPr="007F4907">
              <w:rPr>
                <w:rFonts w:ascii="GHEA Grapalat" w:eastAsia="Times New Roman" w:hAnsi="GHEA Grapalat" w:cs="Times New Roman"/>
                <w:b/>
                <w:bCs/>
                <w:i/>
                <w:sz w:val="24"/>
                <w:szCs w:val="24"/>
                <w:lang w:val="hy-AM"/>
              </w:rPr>
              <w:t>57-րդ</w:t>
            </w:r>
            <w:r w:rsidRPr="007F4907">
              <w:rPr>
                <w:rFonts w:ascii="GHEA Grapalat" w:eastAsia="Times New Roman" w:hAnsi="GHEA Grapalat" w:cs="Times New Roman"/>
                <w:bCs/>
                <w:i/>
                <w:sz w:val="24"/>
                <w:szCs w:val="24"/>
                <w:lang w:val="hy-AM"/>
              </w:rPr>
              <w:t xml:space="preserve"> և </w:t>
            </w:r>
            <w:r w:rsidRPr="007F4907">
              <w:rPr>
                <w:rFonts w:ascii="GHEA Grapalat" w:eastAsia="Times New Roman" w:hAnsi="GHEA Grapalat" w:cs="Times New Roman"/>
                <w:b/>
                <w:bCs/>
                <w:i/>
                <w:sz w:val="24"/>
                <w:szCs w:val="24"/>
                <w:lang w:val="hy-AM"/>
              </w:rPr>
              <w:t>57.1</w:t>
            </w:r>
            <w:r w:rsidRPr="007F4907">
              <w:rPr>
                <w:rFonts w:ascii="GHEA Grapalat" w:eastAsia="Times New Roman" w:hAnsi="GHEA Grapalat" w:cs="Times New Roman"/>
                <w:bCs/>
                <w:i/>
                <w:sz w:val="24"/>
                <w:szCs w:val="24"/>
                <w:lang w:val="hy-AM"/>
              </w:rPr>
              <w:t xml:space="preserve"> կետերի կիրառման վերաբերյալ:</w:t>
            </w:r>
          </w:p>
          <w:p w14:paraId="2FFA6163" w14:textId="77777777" w:rsidR="007F4907" w:rsidRPr="00B1764F" w:rsidRDefault="007F4907" w:rsidP="00B1764F">
            <w:pPr>
              <w:tabs>
                <w:tab w:val="left" w:pos="900"/>
              </w:tabs>
              <w:spacing w:after="0" w:line="240" w:lineRule="auto"/>
              <w:ind w:left="75" w:right="105" w:firstLine="465"/>
              <w:contextualSpacing/>
              <w:jc w:val="both"/>
              <w:rPr>
                <w:rFonts w:ascii="GHEA Grapalat" w:eastAsia="Times New Roman" w:hAnsi="GHEA Grapalat" w:cs="Times New Roman"/>
                <w:bCs/>
                <w:i/>
                <w:sz w:val="24"/>
                <w:szCs w:val="24"/>
                <w:lang w:val="hy-AM"/>
              </w:rPr>
            </w:pPr>
            <w:r w:rsidRPr="00B1764F">
              <w:rPr>
                <w:rFonts w:ascii="GHEA Grapalat" w:eastAsia="Arial Unicode MS" w:hAnsi="GHEA Grapalat" w:cs="Times New Roman"/>
                <w:sz w:val="24"/>
                <w:szCs w:val="24"/>
                <w:lang w:val="hy-AM"/>
              </w:rPr>
              <w:t xml:space="preserve">Մասնավորապես, պաշտոնական պարզաբանման եզրափակիչ մասի դրույթների համաձայն՝ </w:t>
            </w:r>
          </w:p>
          <w:p w14:paraId="3376D20E"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b/>
                <w:i/>
                <w:color w:val="000000"/>
                <w:sz w:val="24"/>
                <w:szCs w:val="24"/>
                <w:lang w:val="hy-AM"/>
              </w:rPr>
            </w:pPr>
            <w:r w:rsidRPr="007F4907">
              <w:rPr>
                <w:rFonts w:ascii="GHEA Grapalat" w:eastAsia="Times New Roman" w:hAnsi="GHEA Grapalat" w:cs="Times New Roman"/>
                <w:bCs/>
                <w:sz w:val="24"/>
                <w:szCs w:val="24"/>
                <w:lang w:val="hy-AM"/>
              </w:rPr>
              <w:t>«</w:t>
            </w:r>
            <w:r w:rsidRPr="007F4907">
              <w:rPr>
                <w:rFonts w:ascii="GHEA Grapalat" w:eastAsia="Times New Roman" w:hAnsi="GHEA Grapalat" w:cs="Times New Roman"/>
                <w:i/>
                <w:color w:val="000000"/>
                <w:sz w:val="24"/>
                <w:szCs w:val="24"/>
                <w:lang w:val="hy-AM"/>
              </w:rPr>
              <w:t xml:space="preserve">1. </w:t>
            </w:r>
            <w:r w:rsidRPr="007F4907">
              <w:rPr>
                <w:rFonts w:ascii="GHEA Grapalat" w:eastAsia="Times New Roman" w:hAnsi="GHEA Grapalat" w:cs="Times New Roman"/>
                <w:b/>
                <w:i/>
                <w:color w:val="000000"/>
                <w:sz w:val="24"/>
                <w:szCs w:val="24"/>
                <w:lang w:val="hy-AM"/>
              </w:rPr>
              <w:t>այն գնման ընթացակարգը, որը գործընթացի առանձնահատկություններով պայմանավորված, հնարավոր չէ իրականացնել կարգով սահմանված ընդհանուր կանոնների կիրառմամբ, պատվիրատուն կարգի 3-րդ կետով նախատեսված կարգով պետք է ստանա ՀՀ կառավարության թույլտվությունը:</w:t>
            </w:r>
          </w:p>
          <w:p w14:paraId="70653AAD"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i/>
                <w:color w:val="000000"/>
                <w:sz w:val="24"/>
                <w:szCs w:val="24"/>
                <w:lang w:val="hy-AM"/>
              </w:rPr>
            </w:pPr>
            <w:r w:rsidRPr="007F4907">
              <w:rPr>
                <w:rFonts w:ascii="GHEA Grapalat" w:eastAsia="Times New Roman" w:hAnsi="GHEA Grapalat" w:cs="Times New Roman"/>
                <w:i/>
                <w:color w:val="000000"/>
                <w:sz w:val="24"/>
                <w:szCs w:val="24"/>
                <w:lang w:val="hy-AM"/>
              </w:rPr>
              <w:t>Ընդ որում առանձնահատկությունները սահմանող ՀՀ կառավարության որոշման նախագծում ներկայացվում են միայն կարգով կոնկրետ նախատեսված պայմանը (պայմանները) չկիրառելու կամ նախատեսված պայմանի (պայմանների) փոխարեն այլ պայման (պայմաններ) կիրառելու կարգավորումները.</w:t>
            </w:r>
          </w:p>
          <w:p w14:paraId="7688E5A5"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b/>
                <w:i/>
                <w:color w:val="000000"/>
                <w:sz w:val="24"/>
                <w:szCs w:val="24"/>
                <w:lang w:val="hy-AM"/>
              </w:rPr>
            </w:pPr>
            <w:r w:rsidRPr="007F4907">
              <w:rPr>
                <w:rFonts w:ascii="GHEA Grapalat" w:eastAsia="Times New Roman" w:hAnsi="GHEA Grapalat" w:cs="Times New Roman"/>
                <w:i/>
                <w:color w:val="000000"/>
                <w:sz w:val="24"/>
                <w:szCs w:val="24"/>
                <w:lang w:val="hy-AM"/>
              </w:rPr>
              <w:t xml:space="preserve">2. </w:t>
            </w:r>
            <w:r w:rsidRPr="007F4907">
              <w:rPr>
                <w:rFonts w:ascii="GHEA Grapalat" w:eastAsia="Times New Roman" w:hAnsi="GHEA Grapalat" w:cs="Times New Roman"/>
                <w:b/>
                <w:i/>
                <w:color w:val="000000"/>
                <w:sz w:val="24"/>
                <w:szCs w:val="24"/>
                <w:lang w:val="hy-AM"/>
              </w:rPr>
              <w:t>պայմանագրում կատարվելիք այն փոփոխությունը, որի արդյունքում նախատեսվում է փոխել կարգով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w:t>
            </w:r>
          </w:p>
          <w:p w14:paraId="7CDEF33C"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b/>
                <w:i/>
                <w:color w:val="000000"/>
                <w:sz w:val="24"/>
                <w:szCs w:val="24"/>
                <w:lang w:val="hy-AM"/>
              </w:rPr>
            </w:pPr>
            <w:r w:rsidRPr="007F4907">
              <w:rPr>
                <w:rFonts w:ascii="GHEA Grapalat" w:eastAsia="Times New Roman" w:hAnsi="GHEA Grapalat" w:cs="Times New Roman"/>
                <w:b/>
                <w:i/>
                <w:color w:val="000000"/>
                <w:sz w:val="24"/>
                <w:szCs w:val="24"/>
                <w:lang w:val="hy-AM"/>
              </w:rPr>
              <w:t>Սույն դեպքում պետք է նկատի ունենալ նաև, որ եթե ապրանքների, աշխատանքների և ծառայությունների գնման գործընթացները սկսվել կամ դրանց արդյունքում պայմանագրերը կնքվել են.</w:t>
            </w:r>
          </w:p>
          <w:p w14:paraId="10262E39"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b/>
                <w:i/>
                <w:color w:val="000000"/>
                <w:sz w:val="24"/>
                <w:szCs w:val="24"/>
                <w:lang w:val="hy-AM"/>
              </w:rPr>
            </w:pPr>
            <w:r w:rsidRPr="007F4907">
              <w:rPr>
                <w:rFonts w:ascii="GHEA Grapalat" w:eastAsia="Times New Roman" w:hAnsi="GHEA Grapalat" w:cs="Times New Roman"/>
                <w:b/>
                <w:i/>
                <w:color w:val="000000"/>
                <w:sz w:val="24"/>
                <w:szCs w:val="24"/>
                <w:lang w:val="hy-AM"/>
              </w:rPr>
              <w:t>- մինչև 02.11.2022թ.,</w:t>
            </w:r>
            <w:r w:rsidRPr="007F4907">
              <w:rPr>
                <w:rFonts w:ascii="GHEA Grapalat" w:eastAsia="Times New Roman" w:hAnsi="GHEA Grapalat" w:cs="Times New Roman"/>
                <w:i/>
                <w:color w:val="000000"/>
                <w:sz w:val="24"/>
                <w:szCs w:val="24"/>
                <w:lang w:val="hy-AM"/>
              </w:rPr>
              <w:t xml:space="preserve">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չկիրառումը թույլատրելու մասին </w:t>
            </w:r>
            <w:r w:rsidRPr="007F4907">
              <w:rPr>
                <w:rFonts w:ascii="GHEA Grapalat" w:eastAsia="Times New Roman" w:hAnsi="GHEA Grapalat" w:cs="Times New Roman"/>
                <w:b/>
                <w:i/>
                <w:color w:val="000000"/>
                <w:sz w:val="24"/>
                <w:szCs w:val="24"/>
                <w:lang w:val="hy-AM"/>
              </w:rPr>
              <w:t>ՀՀ կառավարության առանձին որոշումն ընդունվում է հիմք ընդունելով կարգի 57-րդ կետը.</w:t>
            </w:r>
          </w:p>
          <w:p w14:paraId="23C80A10" w14:textId="77777777" w:rsidR="007F4907" w:rsidRPr="007F4907" w:rsidRDefault="007F4907" w:rsidP="00B1764F">
            <w:pPr>
              <w:shd w:val="clear" w:color="auto" w:fill="FFFFFF"/>
              <w:spacing w:after="0" w:line="240" w:lineRule="auto"/>
              <w:ind w:left="75" w:right="105" w:firstLine="300"/>
              <w:jc w:val="both"/>
              <w:rPr>
                <w:rFonts w:ascii="GHEA Grapalat" w:eastAsia="Times New Roman" w:hAnsi="GHEA Grapalat" w:cs="Times New Roman"/>
                <w:b/>
                <w:i/>
                <w:color w:val="000000"/>
                <w:sz w:val="24"/>
                <w:szCs w:val="24"/>
                <w:lang w:val="hy-AM"/>
              </w:rPr>
            </w:pPr>
            <w:r w:rsidRPr="007F4907">
              <w:rPr>
                <w:rFonts w:ascii="GHEA Grapalat" w:eastAsia="Times New Roman" w:hAnsi="GHEA Grapalat" w:cs="Times New Roman"/>
                <w:i/>
                <w:color w:val="000000"/>
                <w:sz w:val="24"/>
                <w:szCs w:val="24"/>
                <w:lang w:val="hy-AM"/>
              </w:rPr>
              <w:t xml:space="preserve">- </w:t>
            </w:r>
            <w:r w:rsidRPr="007F4907">
              <w:rPr>
                <w:rFonts w:ascii="GHEA Grapalat" w:eastAsia="Times New Roman" w:hAnsi="GHEA Grapalat" w:cs="Times New Roman"/>
                <w:b/>
                <w:i/>
                <w:color w:val="000000"/>
                <w:sz w:val="24"/>
                <w:szCs w:val="24"/>
                <w:lang w:val="hy-AM"/>
              </w:rPr>
              <w:t>02.11.2022թ.-ից սկսված, ապա կնքված պայմանագրերում</w:t>
            </w:r>
            <w:r w:rsidRPr="007F4907">
              <w:rPr>
                <w:rFonts w:ascii="GHEA Grapalat" w:eastAsia="Times New Roman" w:hAnsi="GHEA Grapalat" w:cs="Times New Roman"/>
                <w:i/>
                <w:color w:val="000000"/>
                <w:sz w:val="24"/>
                <w:szCs w:val="24"/>
                <w:lang w:val="hy-AM"/>
              </w:rPr>
              <w:t xml:space="preserve"> կարգի 56-րդ կետով սահմանափակված փոփոխություններ կատարելու </w:t>
            </w:r>
            <w:r w:rsidRPr="007F4907">
              <w:rPr>
                <w:rFonts w:ascii="GHEA Grapalat" w:eastAsia="Times New Roman" w:hAnsi="GHEA Grapalat" w:cs="Times New Roman"/>
                <w:i/>
                <w:color w:val="000000"/>
                <w:sz w:val="24"/>
                <w:szCs w:val="24"/>
                <w:lang w:val="hy-AM"/>
              </w:rPr>
              <w:lastRenderedPageBreak/>
              <w:t xml:space="preserve">թույլտվություն տալու մասին </w:t>
            </w:r>
            <w:r w:rsidRPr="007F4907">
              <w:rPr>
                <w:rFonts w:ascii="GHEA Grapalat" w:eastAsia="Times New Roman" w:hAnsi="GHEA Grapalat" w:cs="Times New Roman"/>
                <w:b/>
                <w:i/>
                <w:color w:val="000000"/>
                <w:sz w:val="24"/>
                <w:szCs w:val="24"/>
                <w:lang w:val="hy-AM"/>
              </w:rPr>
              <w:t>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կարգի 57-րդ կետը:</w:t>
            </w:r>
            <w:r w:rsidRPr="007F4907">
              <w:rPr>
                <w:rFonts w:ascii="GHEA Grapalat" w:eastAsia="Times New Roman" w:hAnsi="GHEA Grapalat" w:cs="Times New Roman"/>
                <w:bCs/>
                <w:sz w:val="24"/>
                <w:szCs w:val="24"/>
                <w:lang w:val="hy-AM"/>
              </w:rPr>
              <w:t>»:</w:t>
            </w:r>
          </w:p>
          <w:p w14:paraId="4C36DAFC" w14:textId="77777777" w:rsidR="007F4907" w:rsidRPr="007F4907" w:rsidRDefault="007F4907" w:rsidP="00B1764F">
            <w:pPr>
              <w:shd w:val="clear" w:color="auto" w:fill="FFFFFF"/>
              <w:spacing w:after="0" w:line="240" w:lineRule="auto"/>
              <w:ind w:left="165" w:right="105" w:firstLine="285"/>
              <w:contextualSpacing/>
              <w:jc w:val="both"/>
              <w:rPr>
                <w:rFonts w:ascii="GHEA Grapalat" w:eastAsia="Arial Unicode MS" w:hAnsi="GHEA Grapalat" w:cs="Times New Roman"/>
                <w:sz w:val="24"/>
                <w:szCs w:val="24"/>
                <w:lang w:val="hy-AM"/>
              </w:rPr>
            </w:pPr>
            <w:r w:rsidRPr="007F4907">
              <w:rPr>
                <w:rFonts w:ascii="GHEA Grapalat" w:eastAsia="Arial Unicode MS" w:hAnsi="GHEA Grapalat" w:cs="Times New Roman"/>
                <w:sz w:val="24"/>
                <w:szCs w:val="24"/>
                <w:lang w:val="hy-AM"/>
              </w:rPr>
              <w:t xml:space="preserve">Հաշվի առնելով վերը նշվածը՝ Նախագծի նախաբանում անհրաժեշտ է վկայակոչել </w:t>
            </w:r>
            <w:r w:rsidRPr="007F4907">
              <w:rPr>
                <w:rFonts w:ascii="GHEA Grapalat" w:eastAsia="Times New Roman" w:hAnsi="GHEA Grapalat" w:cs="Times New Roman"/>
                <w:sz w:val="24"/>
                <w:szCs w:val="24"/>
                <w:lang w:val="hy-AM"/>
              </w:rPr>
              <w:t>Հանրապետության կառավարության 2017 թվականի մայիսի 4-ի N 526-Ն որոշմամբ հաստատված N 1 հավելվածի այն դրույթը, որը համապատասխանում է</w:t>
            </w:r>
            <w:r w:rsidRPr="007F4907">
              <w:rPr>
                <w:rFonts w:ascii="GHEA Grapalat" w:eastAsia="Arial Unicode MS" w:hAnsi="GHEA Grapalat" w:cs="Times New Roman"/>
                <w:sz w:val="24"/>
                <w:szCs w:val="24"/>
                <w:lang w:val="hy-AM"/>
              </w:rPr>
              <w:t xml:space="preserve"> պաշտոնական պարզաբանման վերոնշյալ դրույթներին՝ ելնելով խնդրո առարկա պայմանագրերի բովանդակությունից: </w:t>
            </w:r>
          </w:p>
          <w:p w14:paraId="6F7BC0D9" w14:textId="77777777" w:rsidR="00DB498B" w:rsidRPr="007F4907" w:rsidRDefault="00DB498B" w:rsidP="00B1764F">
            <w:pPr>
              <w:widowControl w:val="0"/>
              <w:shd w:val="clear" w:color="auto" w:fill="FFFFFF"/>
              <w:tabs>
                <w:tab w:val="left" w:pos="127"/>
              </w:tabs>
              <w:spacing w:after="0" w:line="240" w:lineRule="auto"/>
              <w:ind w:left="175" w:right="233" w:hanging="127"/>
              <w:contextualSpacing/>
              <w:rPr>
                <w:rFonts w:ascii="GHEA Grapalat" w:hAnsi="GHEA Grapalat"/>
                <w:sz w:val="24"/>
                <w:szCs w:val="24"/>
                <w:lang w:val="hy-AM"/>
              </w:rPr>
            </w:pPr>
          </w:p>
        </w:tc>
        <w:tc>
          <w:tcPr>
            <w:tcW w:w="6538" w:type="dxa"/>
            <w:shd w:val="clear" w:color="auto" w:fill="FFFFFF"/>
          </w:tcPr>
          <w:p w14:paraId="79A233B9" w14:textId="2C017B58" w:rsidR="00EB5219" w:rsidRDefault="00753B12" w:rsidP="00B1764F">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lastRenderedPageBreak/>
              <w:t>Ընդունվել է</w:t>
            </w:r>
            <w:r w:rsidR="007F4907">
              <w:rPr>
                <w:rFonts w:ascii="GHEA Grapalat" w:eastAsia="Times New Roman" w:hAnsi="GHEA Grapalat" w:cs="Times New Roman"/>
                <w:color w:val="000000"/>
                <w:sz w:val="24"/>
                <w:szCs w:val="24"/>
                <w:lang w:val="en-US" w:eastAsia="ru-RU"/>
              </w:rPr>
              <w:t xml:space="preserve"> </w:t>
            </w:r>
            <w:r w:rsidR="007F4907">
              <w:rPr>
                <w:rFonts w:ascii="GHEA Grapalat" w:eastAsia="Times New Roman" w:hAnsi="GHEA Grapalat" w:cs="Times New Roman"/>
                <w:color w:val="000000"/>
                <w:sz w:val="24"/>
                <w:szCs w:val="24"/>
                <w:lang w:val="hy-AM" w:eastAsia="ru-RU"/>
              </w:rPr>
              <w:t>ի գիտություն</w:t>
            </w:r>
          </w:p>
          <w:p w14:paraId="4FE5B7D5" w14:textId="3ACA508E" w:rsidR="006148CA" w:rsidRDefault="006148CA" w:rsidP="00B1764F">
            <w:pPr>
              <w:pStyle w:val="ListParagraph"/>
              <w:spacing w:after="0" w:line="240" w:lineRule="auto"/>
              <w:ind w:left="556" w:right="214"/>
              <w:rPr>
                <w:rFonts w:ascii="GHEA Grapalat" w:eastAsia="Times New Roman" w:hAnsi="GHEA Grapalat" w:cs="Times New Roman"/>
                <w:color w:val="000000"/>
                <w:sz w:val="24"/>
                <w:szCs w:val="24"/>
                <w:lang w:val="hy-AM" w:eastAsia="ru-RU"/>
              </w:rPr>
            </w:pPr>
          </w:p>
          <w:p w14:paraId="7E8119D2" w14:textId="2CC8EF01" w:rsidR="006148CA" w:rsidRPr="006148CA" w:rsidRDefault="006148CA" w:rsidP="006148CA">
            <w:pPr>
              <w:pStyle w:val="ListParagraph"/>
              <w:spacing w:after="0" w:line="240" w:lineRule="auto"/>
              <w:ind w:left="556" w:right="21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Հաշվի առնելով, որ</w:t>
            </w:r>
            <w:r w:rsidRPr="006148CA">
              <w:rPr>
                <w:rFonts w:ascii="GHEA Grapalat" w:eastAsia="Times New Roman" w:hAnsi="GHEA Grapalat" w:cs="Times New Roman"/>
                <w:color w:val="000000"/>
                <w:sz w:val="24"/>
                <w:szCs w:val="24"/>
                <w:lang w:val="en-US" w:eastAsia="ru-RU"/>
              </w:rPr>
              <w:t xml:space="preserve"> ՀՀ</w:t>
            </w:r>
            <w:r w:rsidRPr="006148CA">
              <w:rPr>
                <w:rFonts w:ascii="GHEA Grapalat" w:eastAsia="Times New Roman" w:hAnsi="GHEA Grapalat" w:cs="Times New Roman"/>
                <w:color w:val="000000"/>
                <w:sz w:val="24"/>
                <w:szCs w:val="24"/>
                <w:lang w:val="en-US" w:eastAsia="ru-RU"/>
              </w:rPr>
              <w:t xml:space="preserve"> կառավարության </w:t>
            </w:r>
            <w:r w:rsidRPr="006148CA">
              <w:rPr>
                <w:rFonts w:ascii="GHEA Grapalat" w:eastAsia="Times New Roman" w:hAnsi="GHEA Grapalat" w:cs="Times New Roman"/>
                <w:color w:val="000000"/>
                <w:sz w:val="24"/>
                <w:szCs w:val="24"/>
                <w:lang w:val="en-US" w:eastAsia="ru-RU"/>
              </w:rPr>
              <w:t>04.05.</w:t>
            </w:r>
            <w:r w:rsidRPr="006148CA">
              <w:rPr>
                <w:rFonts w:ascii="GHEA Grapalat" w:eastAsia="Times New Roman" w:hAnsi="GHEA Grapalat" w:cs="Times New Roman"/>
                <w:color w:val="000000"/>
                <w:sz w:val="24"/>
                <w:szCs w:val="24"/>
                <w:lang w:val="en-US" w:eastAsia="ru-RU"/>
              </w:rPr>
              <w:t>2017թ</w:t>
            </w:r>
            <w:r w:rsidRPr="006148CA">
              <w:rPr>
                <w:rFonts w:ascii="GHEA Grapalat" w:eastAsia="Times New Roman" w:hAnsi="GHEA Grapalat" w:cs="Times New Roman"/>
                <w:color w:val="000000"/>
                <w:sz w:val="24"/>
                <w:szCs w:val="24"/>
                <w:lang w:val="en-US" w:eastAsia="ru-RU"/>
              </w:rPr>
              <w:t>.</w:t>
            </w:r>
            <w:r w:rsidRPr="006148CA">
              <w:rPr>
                <w:rFonts w:ascii="GHEA Grapalat" w:eastAsia="Times New Roman" w:hAnsi="GHEA Grapalat" w:cs="Times New Roman"/>
                <w:color w:val="000000"/>
                <w:sz w:val="24"/>
                <w:szCs w:val="24"/>
                <w:lang w:val="en-US" w:eastAsia="ru-RU"/>
              </w:rPr>
              <w:t xml:space="preserve"> N526-Ն որոշմամբ հաստատված </w:t>
            </w:r>
            <w:r w:rsidRPr="006148CA">
              <w:rPr>
                <w:rFonts w:ascii="GHEA Grapalat" w:eastAsia="Times New Roman" w:hAnsi="GHEA Grapalat" w:cs="Times New Roman"/>
                <w:color w:val="000000"/>
                <w:sz w:val="24"/>
                <w:szCs w:val="24"/>
                <w:lang w:val="en-US" w:eastAsia="ru-RU"/>
              </w:rPr>
              <w:t xml:space="preserve">կարգի </w:t>
            </w:r>
            <w:r w:rsidRPr="006148CA">
              <w:rPr>
                <w:rFonts w:ascii="GHEA Grapalat" w:eastAsia="Times New Roman" w:hAnsi="GHEA Grapalat" w:cs="Times New Roman"/>
                <w:color w:val="000000"/>
                <w:sz w:val="24"/>
                <w:szCs w:val="24"/>
                <w:lang w:val="en-US" w:eastAsia="ru-RU"/>
              </w:rPr>
              <w:t>57</w:t>
            </w:r>
            <w:r>
              <w:rPr>
                <w:rFonts w:ascii="GHEA Grapalat" w:eastAsia="Times New Roman" w:hAnsi="GHEA Grapalat" w:cs="Times New Roman"/>
                <w:color w:val="000000"/>
                <w:sz w:val="24"/>
                <w:szCs w:val="24"/>
                <w:lang w:val="en-US" w:eastAsia="ru-RU"/>
              </w:rPr>
              <w:t xml:space="preserve">.1 կետում հղում է կատարված նույն կարգի 56-րդ կետով նախատեսված իրավական արգելքներին, որոնք սույն նախագծին վերաբերելի </w:t>
            </w:r>
            <w:r>
              <w:rPr>
                <w:rFonts w:ascii="GHEA Grapalat" w:eastAsia="Times New Roman" w:hAnsi="GHEA Grapalat" w:cs="Times New Roman"/>
                <w:color w:val="000000"/>
                <w:sz w:val="24"/>
                <w:szCs w:val="24"/>
                <w:lang w:val="en-US" w:eastAsia="ru-RU"/>
              </w:rPr>
              <w:lastRenderedPageBreak/>
              <w:t>չեն</w:t>
            </w:r>
            <w:r w:rsidRPr="006148CA">
              <w:rPr>
                <w:rFonts w:ascii="GHEA Grapalat" w:eastAsia="Times New Roman" w:hAnsi="GHEA Grapalat" w:cs="Times New Roman"/>
                <w:color w:val="000000"/>
                <w:sz w:val="24"/>
                <w:szCs w:val="24"/>
                <w:lang w:val="en-US" w:eastAsia="ru-RU"/>
              </w:rPr>
              <w:t xml:space="preserve">, ուստի </w:t>
            </w:r>
            <w:r w:rsidR="00C24DEE">
              <w:rPr>
                <w:rFonts w:ascii="GHEA Grapalat" w:eastAsia="Times New Roman" w:hAnsi="GHEA Grapalat" w:cs="Times New Roman"/>
                <w:color w:val="000000"/>
                <w:sz w:val="24"/>
                <w:szCs w:val="24"/>
                <w:lang w:val="en-US" w:eastAsia="ru-RU"/>
              </w:rPr>
              <w:t xml:space="preserve">Նախագծի նախաբանում </w:t>
            </w:r>
            <w:r w:rsidRPr="006148CA">
              <w:rPr>
                <w:rFonts w:ascii="GHEA Grapalat" w:eastAsia="Times New Roman" w:hAnsi="GHEA Grapalat" w:cs="Times New Roman"/>
                <w:color w:val="000000"/>
                <w:sz w:val="24"/>
                <w:szCs w:val="24"/>
                <w:lang w:val="en-US" w:eastAsia="ru-RU"/>
              </w:rPr>
              <w:t xml:space="preserve">57.1 կետը չի </w:t>
            </w:r>
            <w:r w:rsidR="00C24DEE">
              <w:rPr>
                <w:rFonts w:ascii="GHEA Grapalat" w:eastAsia="Times New Roman" w:hAnsi="GHEA Grapalat" w:cs="Times New Roman"/>
                <w:color w:val="000000"/>
                <w:sz w:val="24"/>
                <w:szCs w:val="24"/>
                <w:lang w:val="en-US" w:eastAsia="ru-RU"/>
              </w:rPr>
              <w:t>վկայակոչվել</w:t>
            </w:r>
            <w:bookmarkStart w:id="0" w:name="_GoBack"/>
            <w:bookmarkEnd w:id="0"/>
            <w:r w:rsidRPr="006148CA">
              <w:rPr>
                <w:rFonts w:ascii="GHEA Grapalat" w:eastAsia="Times New Roman" w:hAnsi="GHEA Grapalat" w:cs="Times New Roman"/>
                <w:color w:val="000000"/>
                <w:sz w:val="24"/>
                <w:szCs w:val="24"/>
                <w:lang w:val="en-US" w:eastAsia="ru-RU"/>
              </w:rPr>
              <w:t>:</w:t>
            </w:r>
          </w:p>
          <w:p w14:paraId="5EA739D0" w14:textId="77777777" w:rsidR="00EB5219" w:rsidRPr="00773B19" w:rsidRDefault="00EB5219" w:rsidP="00B1764F">
            <w:pPr>
              <w:pStyle w:val="ListParagraph"/>
              <w:spacing w:after="0" w:line="240" w:lineRule="auto"/>
              <w:ind w:left="556" w:right="214"/>
              <w:rPr>
                <w:rFonts w:ascii="GHEA Grapalat" w:eastAsia="Times New Roman" w:hAnsi="GHEA Grapalat" w:cs="Times New Roman"/>
                <w:color w:val="000000"/>
                <w:sz w:val="24"/>
                <w:szCs w:val="24"/>
                <w:lang w:val="hy-AM" w:eastAsia="ru-RU"/>
              </w:rPr>
            </w:pPr>
          </w:p>
          <w:p w14:paraId="5061D945"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54D91DCE"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28595DB3"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076C6B28"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655789D0"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6A4ED7D0"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6DBA2BF0"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1A348D2D"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6D18BBE8"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68ED94D6" w14:textId="77777777" w:rsidR="00EB5219" w:rsidRPr="00E02BBC" w:rsidRDefault="00EB5219" w:rsidP="00B1764F">
            <w:pPr>
              <w:pStyle w:val="ListParagraph"/>
              <w:spacing w:after="0" w:line="240" w:lineRule="auto"/>
              <w:ind w:left="556" w:right="214"/>
              <w:rPr>
                <w:rFonts w:ascii="GHEA Grapalat" w:eastAsia="Times New Roman" w:hAnsi="GHEA Grapalat" w:cs="Times New Roman"/>
                <w:i/>
                <w:color w:val="000000"/>
                <w:sz w:val="24"/>
                <w:szCs w:val="24"/>
                <w:lang w:val="hy-AM" w:eastAsia="ru-RU"/>
              </w:rPr>
            </w:pPr>
          </w:p>
          <w:p w14:paraId="7D73C2C2" w14:textId="77777777" w:rsidR="00EB5219" w:rsidRPr="00E02BBC" w:rsidRDefault="00EB5219" w:rsidP="00B1764F">
            <w:pPr>
              <w:pStyle w:val="ListParagraph"/>
              <w:spacing w:after="0" w:line="240" w:lineRule="auto"/>
              <w:ind w:left="165" w:right="255" w:firstLine="285"/>
              <w:rPr>
                <w:rFonts w:ascii="GHEA Grapalat" w:eastAsia="Times New Roman" w:hAnsi="GHEA Grapalat" w:cs="Times New Roman"/>
                <w:i/>
                <w:color w:val="000000"/>
                <w:sz w:val="24"/>
                <w:szCs w:val="24"/>
                <w:lang w:val="hy-AM" w:eastAsia="ru-RU"/>
              </w:rPr>
            </w:pPr>
          </w:p>
        </w:tc>
      </w:tr>
      <w:tr w:rsidR="002766DD" w:rsidRPr="00F86839" w14:paraId="5DBFE7DB" w14:textId="77777777" w:rsidTr="00E02BBC">
        <w:trPr>
          <w:trHeight w:val="656"/>
          <w:tblCellSpacing w:w="0" w:type="dxa"/>
        </w:trPr>
        <w:tc>
          <w:tcPr>
            <w:tcW w:w="8217" w:type="dxa"/>
            <w:shd w:val="clear" w:color="auto" w:fill="FFFFFF"/>
          </w:tcPr>
          <w:p w14:paraId="6DDF4E05" w14:textId="77777777" w:rsidR="002766DD" w:rsidRPr="00226EA1" w:rsidRDefault="00226EA1" w:rsidP="00B1764F">
            <w:pPr>
              <w:pStyle w:val="NormalWeb"/>
              <w:numPr>
                <w:ilvl w:val="0"/>
                <w:numId w:val="18"/>
              </w:numPr>
              <w:shd w:val="clear" w:color="auto" w:fill="FFFFFF"/>
              <w:spacing w:before="0" w:beforeAutospacing="0" w:after="0" w:afterAutospacing="0"/>
              <w:ind w:left="75" w:right="105" w:firstLine="285"/>
              <w:jc w:val="both"/>
              <w:rPr>
                <w:rFonts w:ascii="GHEA Grapalat" w:hAnsi="GHEA Grapalat"/>
                <w:color w:val="000000"/>
                <w:lang w:val="hy-AM"/>
              </w:rPr>
            </w:pPr>
            <w:r w:rsidRPr="009636A1">
              <w:rPr>
                <w:rStyle w:val="Strong"/>
                <w:rFonts w:ascii="GHEA Grapalat" w:eastAsia="Arial Unicode MS" w:hAnsi="GHEA Grapalat"/>
                <w:b w:val="0"/>
                <w:lang w:val="hy-AM"/>
              </w:rPr>
              <w:lastRenderedPageBreak/>
              <w:t>Նախագծի</w:t>
            </w:r>
            <w:r w:rsidRPr="009636A1">
              <w:rPr>
                <w:rFonts w:ascii="GHEA Grapalat" w:hAnsi="GHEA Grapalat" w:cs="Sylfaen"/>
                <w:lang w:val="hy-AM"/>
              </w:rPr>
              <w:t xml:space="preserve"> 4-րդ կետն անհրաժեշտ է հանել՝ նկատի ունենալով </w:t>
            </w:r>
            <w:r w:rsidRPr="009636A1">
              <w:rPr>
                <w:rStyle w:val="Strong"/>
                <w:rFonts w:ascii="GHEA Grapalat" w:eastAsia="Arial Unicode MS" w:hAnsi="GHEA Grapalat"/>
                <w:b w:val="0"/>
                <w:lang w:val="hy-AM"/>
              </w:rPr>
              <w:t>«Նորմատիվ իրավական ակտերի մասին» օրենքի</w:t>
            </w:r>
            <w:r w:rsidRPr="009636A1">
              <w:rPr>
                <w:rFonts w:ascii="GHEA Grapalat" w:hAnsi="GHEA Grapalat" w:cs="Sylfaen"/>
                <w:lang w:val="hy-AM"/>
              </w:rPr>
              <w:t xml:space="preserve"> 23-րդ հոդվածի 6-րդ մասի կարգավորումը, ըստ որի՝ </w:t>
            </w:r>
            <w:r w:rsidRPr="009636A1">
              <w:rPr>
                <w:rStyle w:val="Strong"/>
                <w:rFonts w:ascii="GHEA Grapalat" w:eastAsia="Arial Unicode MS" w:hAnsi="GHEA Grapalat"/>
                <w:b w:val="0"/>
                <w:i/>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6538" w:type="dxa"/>
            <w:shd w:val="clear" w:color="auto" w:fill="FFFFFF"/>
          </w:tcPr>
          <w:p w14:paraId="4B0270B2" w14:textId="77777777" w:rsidR="00B46632" w:rsidRPr="00226EA1"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t>Ընդունվել է,</w:t>
            </w:r>
          </w:p>
          <w:p w14:paraId="0F8E3625" w14:textId="18F6B928" w:rsidR="00A84B8B" w:rsidRPr="00226EA1" w:rsidRDefault="00B46632" w:rsidP="00B46632">
            <w:pPr>
              <w:spacing w:line="240" w:lineRule="auto"/>
              <w:ind w:left="165" w:right="165" w:firstLine="285"/>
              <w:jc w:val="both"/>
              <w:rPr>
                <w:rFonts w:ascii="GHEA Grapalat" w:hAnsi="GHEA Grapalat"/>
                <w:sz w:val="24"/>
                <w:szCs w:val="24"/>
                <w:lang w:val="hy-AM"/>
              </w:rPr>
            </w:pPr>
            <w:r w:rsidRPr="00226EA1">
              <w:rPr>
                <w:rFonts w:ascii="GHEA Grapalat" w:hAnsi="GHEA Grapalat"/>
                <w:sz w:val="24"/>
                <w:szCs w:val="24"/>
                <w:lang w:val="hy-AM"/>
              </w:rPr>
              <w:t>կատարվել են համապատասխան փոփոխություններ</w:t>
            </w:r>
          </w:p>
        </w:tc>
      </w:tr>
      <w:tr w:rsidR="00F86839" w:rsidRPr="00F33AE4" w14:paraId="6CA146DB" w14:textId="77777777" w:rsidTr="00F86839">
        <w:trPr>
          <w:trHeight w:val="58"/>
          <w:tblCellSpacing w:w="0" w:type="dxa"/>
        </w:trPr>
        <w:tc>
          <w:tcPr>
            <w:tcW w:w="8217" w:type="dxa"/>
            <w:vMerge w:val="restart"/>
            <w:shd w:val="clear" w:color="auto" w:fill="BFBFBF" w:themeFill="background1" w:themeFillShade="BF"/>
          </w:tcPr>
          <w:p w14:paraId="71F5E051" w14:textId="1B3EC52B" w:rsidR="00F86839" w:rsidRPr="00F33AE4" w:rsidRDefault="0076063F" w:rsidP="00F86839">
            <w:pPr>
              <w:spacing w:after="0" w:line="240" w:lineRule="auto"/>
              <w:ind w:left="165" w:right="214"/>
              <w:rPr>
                <w:rFonts w:ascii="GHEA Grapalat" w:eastAsia="Times New Roman" w:hAnsi="GHEA Grapalat" w:cs="Times New Roman"/>
                <w:color w:val="000000"/>
                <w:sz w:val="24"/>
                <w:szCs w:val="24"/>
                <w:lang w:val="hy-AM" w:eastAsia="ru-RU"/>
              </w:rPr>
            </w:pPr>
            <w:r w:rsidRPr="00F33AE4">
              <w:rPr>
                <w:rFonts w:ascii="GHEA Grapalat" w:eastAsia="Times New Roman" w:hAnsi="GHEA Grapalat" w:cs="Times New Roman"/>
                <w:color w:val="000000"/>
                <w:sz w:val="24"/>
                <w:szCs w:val="24"/>
                <w:lang w:val="hy-AM" w:eastAsia="ru-RU"/>
              </w:rPr>
              <w:t>2</w:t>
            </w:r>
            <w:r w:rsidRPr="00F33AE4">
              <w:rPr>
                <w:rFonts w:ascii="Cambria Math" w:eastAsia="Times New Roman" w:hAnsi="Cambria Math" w:cs="Cambria Math"/>
                <w:color w:val="000000"/>
                <w:sz w:val="24"/>
                <w:szCs w:val="24"/>
                <w:lang w:val="hy-AM" w:eastAsia="ru-RU"/>
              </w:rPr>
              <w:t>․</w:t>
            </w:r>
            <w:r w:rsidRPr="00F33AE4">
              <w:rPr>
                <w:rFonts w:ascii="GHEA Grapalat" w:eastAsia="Times New Roman" w:hAnsi="GHEA Grapalat" w:cs="Times New Roman"/>
                <w:color w:val="000000"/>
                <w:sz w:val="24"/>
                <w:szCs w:val="24"/>
                <w:lang w:val="hy-AM" w:eastAsia="ru-RU"/>
              </w:rPr>
              <w:t xml:space="preserve"> </w:t>
            </w:r>
            <w:r w:rsidR="00F86839" w:rsidRPr="00F33AE4">
              <w:rPr>
                <w:rFonts w:ascii="GHEA Grapalat" w:eastAsia="Times New Roman" w:hAnsi="GHEA Grapalat" w:cs="Times New Roman"/>
                <w:color w:val="000000"/>
                <w:sz w:val="24"/>
                <w:szCs w:val="24"/>
                <w:lang w:val="hy-AM" w:eastAsia="ru-RU"/>
              </w:rPr>
              <w:t xml:space="preserve">ՀՀ ֆինանսների նախարարություն  </w:t>
            </w:r>
          </w:p>
          <w:p w14:paraId="7ED0EA08" w14:textId="3C94B808" w:rsidR="00F86839" w:rsidRPr="00F33AE4" w:rsidRDefault="0076063F" w:rsidP="00F86839">
            <w:pPr>
              <w:spacing w:after="0" w:line="240" w:lineRule="auto"/>
              <w:ind w:left="165" w:right="214"/>
              <w:rPr>
                <w:rFonts w:ascii="GHEA Grapalat" w:hAnsi="GHEA Grapalat"/>
                <w:color w:val="000000"/>
                <w:lang w:val="hy-AM"/>
              </w:rPr>
            </w:pPr>
            <w:r w:rsidRPr="00F33AE4">
              <w:rPr>
                <w:rFonts w:ascii="GHEA Grapalat" w:eastAsia="Times New Roman" w:hAnsi="GHEA Grapalat" w:cs="Times New Roman"/>
                <w:color w:val="000000"/>
                <w:sz w:val="24"/>
                <w:szCs w:val="24"/>
                <w:lang w:val="hy-AM" w:eastAsia="ru-RU"/>
              </w:rPr>
              <w:t xml:space="preserve">   </w:t>
            </w:r>
            <w:r w:rsidR="00F86839" w:rsidRPr="00F33AE4">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6538" w:type="dxa"/>
            <w:shd w:val="clear" w:color="auto" w:fill="BFBFBF" w:themeFill="background1" w:themeFillShade="BF"/>
          </w:tcPr>
          <w:p w14:paraId="2FAF2167" w14:textId="03F31FE7" w:rsidR="00F86839" w:rsidRPr="00F33AE4" w:rsidRDefault="00F86839" w:rsidP="00F86839">
            <w:pPr>
              <w:spacing w:after="0" w:line="240" w:lineRule="auto"/>
              <w:ind w:left="132" w:right="214"/>
              <w:contextualSpacing/>
              <w:jc w:val="center"/>
              <w:rPr>
                <w:rFonts w:ascii="GHEA Grapalat" w:eastAsia="Times New Roman" w:hAnsi="GHEA Grapalat" w:cs="Times New Roman"/>
                <w:color w:val="000000"/>
                <w:sz w:val="24"/>
                <w:szCs w:val="24"/>
                <w:lang w:val="en-US" w:eastAsia="ru-RU"/>
              </w:rPr>
            </w:pPr>
            <w:r w:rsidRPr="00F33AE4">
              <w:rPr>
                <w:rFonts w:ascii="GHEA Grapalat" w:eastAsia="Times New Roman" w:hAnsi="GHEA Grapalat" w:cs="Times New Roman"/>
                <w:color w:val="000000"/>
                <w:sz w:val="24"/>
                <w:szCs w:val="24"/>
                <w:lang w:val="en-US" w:eastAsia="ru-RU"/>
              </w:rPr>
              <w:t>26</w:t>
            </w:r>
            <w:r w:rsidRPr="00F33AE4">
              <w:rPr>
                <w:rFonts w:ascii="Cambria Math" w:eastAsia="Times New Roman" w:hAnsi="Cambria Math" w:cs="Cambria Math"/>
                <w:color w:val="000000"/>
                <w:sz w:val="24"/>
                <w:szCs w:val="24"/>
                <w:lang w:val="en-US" w:eastAsia="ru-RU"/>
              </w:rPr>
              <w:t>․</w:t>
            </w:r>
            <w:r w:rsidRPr="00F33AE4">
              <w:rPr>
                <w:rFonts w:ascii="GHEA Grapalat" w:eastAsia="Times New Roman" w:hAnsi="GHEA Grapalat" w:cs="Times New Roman"/>
                <w:color w:val="000000"/>
                <w:sz w:val="24"/>
                <w:szCs w:val="24"/>
                <w:lang w:val="en-US" w:eastAsia="ru-RU"/>
              </w:rPr>
              <w:t>10</w:t>
            </w:r>
            <w:r w:rsidRPr="00F33AE4">
              <w:rPr>
                <w:rFonts w:ascii="Cambria Math" w:eastAsia="Times New Roman" w:hAnsi="Cambria Math" w:cs="Cambria Math"/>
                <w:color w:val="000000"/>
                <w:sz w:val="24"/>
                <w:szCs w:val="24"/>
                <w:lang w:val="en-US" w:eastAsia="ru-RU"/>
              </w:rPr>
              <w:t>․</w:t>
            </w:r>
            <w:r w:rsidRPr="00F33AE4">
              <w:rPr>
                <w:rFonts w:ascii="GHEA Grapalat" w:eastAsia="Times New Roman" w:hAnsi="GHEA Grapalat" w:cs="Times New Roman"/>
                <w:color w:val="000000"/>
                <w:sz w:val="24"/>
                <w:szCs w:val="24"/>
                <w:lang w:val="en-US" w:eastAsia="ru-RU"/>
              </w:rPr>
              <w:t>2024թ</w:t>
            </w:r>
          </w:p>
        </w:tc>
      </w:tr>
      <w:tr w:rsidR="00F86839" w:rsidRPr="00F33AE4" w14:paraId="2E5BA810" w14:textId="77777777" w:rsidTr="00F86839">
        <w:trPr>
          <w:trHeight w:val="58"/>
          <w:tblCellSpacing w:w="0" w:type="dxa"/>
        </w:trPr>
        <w:tc>
          <w:tcPr>
            <w:tcW w:w="8217" w:type="dxa"/>
            <w:vMerge/>
            <w:shd w:val="clear" w:color="auto" w:fill="BFBFBF" w:themeFill="background1" w:themeFillShade="BF"/>
          </w:tcPr>
          <w:p w14:paraId="0F056C42" w14:textId="77777777" w:rsidR="00F86839" w:rsidRPr="00F33AE4" w:rsidRDefault="00F86839" w:rsidP="00F86839">
            <w:pPr>
              <w:pStyle w:val="NormalWeb"/>
              <w:shd w:val="clear" w:color="auto" w:fill="FFFFFF"/>
              <w:spacing w:before="0" w:beforeAutospacing="0" w:after="0" w:afterAutospacing="0"/>
              <w:ind w:left="165" w:right="267"/>
              <w:jc w:val="both"/>
              <w:rPr>
                <w:rFonts w:ascii="GHEA Grapalat" w:hAnsi="GHEA Grapalat"/>
                <w:lang w:val="hy-AM"/>
              </w:rPr>
            </w:pPr>
          </w:p>
        </w:tc>
        <w:tc>
          <w:tcPr>
            <w:tcW w:w="6538" w:type="dxa"/>
            <w:shd w:val="clear" w:color="auto" w:fill="BFBFBF" w:themeFill="background1" w:themeFillShade="BF"/>
          </w:tcPr>
          <w:p w14:paraId="5E16DE51" w14:textId="045D42DC" w:rsidR="00F86839" w:rsidRPr="00F33AE4" w:rsidRDefault="009B6954" w:rsidP="00F86839">
            <w:pPr>
              <w:spacing w:after="0" w:line="240" w:lineRule="auto"/>
              <w:ind w:left="132" w:right="214"/>
              <w:contextualSpacing/>
              <w:jc w:val="center"/>
              <w:rPr>
                <w:rFonts w:ascii="GHEA Grapalat" w:eastAsia="Times New Roman" w:hAnsi="GHEA Grapalat" w:cs="Times New Roman"/>
                <w:color w:val="000000"/>
                <w:sz w:val="24"/>
                <w:szCs w:val="24"/>
                <w:lang w:val="hy-AM" w:eastAsia="ru-RU"/>
              </w:rPr>
            </w:pPr>
            <w:r w:rsidRPr="00F33AE4">
              <w:rPr>
                <w:rFonts w:ascii="GHEA Grapalat" w:eastAsia="Times New Roman" w:hAnsi="GHEA Grapalat" w:cs="Times New Roman"/>
                <w:color w:val="000000"/>
                <w:sz w:val="24"/>
                <w:szCs w:val="24"/>
                <w:lang w:val="hy-AM" w:eastAsia="ru-RU"/>
              </w:rPr>
              <w:t>Հեռավար եղանակով կազմակերպված քննարում</w:t>
            </w:r>
          </w:p>
        </w:tc>
      </w:tr>
      <w:tr w:rsidR="00F86839" w:rsidRPr="00F33AE4" w14:paraId="69E0C4F8" w14:textId="77777777" w:rsidTr="00E02BBC">
        <w:trPr>
          <w:trHeight w:val="656"/>
          <w:tblCellSpacing w:w="0" w:type="dxa"/>
        </w:trPr>
        <w:tc>
          <w:tcPr>
            <w:tcW w:w="8217" w:type="dxa"/>
            <w:shd w:val="clear" w:color="auto" w:fill="FFFFFF"/>
          </w:tcPr>
          <w:p w14:paraId="712C3E1E" w14:textId="54F7B6AB" w:rsidR="00F86839" w:rsidRPr="00F33AE4" w:rsidRDefault="009B6954" w:rsidP="00F33AE4">
            <w:pPr>
              <w:pStyle w:val="NormalWeb"/>
              <w:shd w:val="clear" w:color="auto" w:fill="FFFFFF"/>
              <w:spacing w:before="0" w:beforeAutospacing="0" w:after="120" w:afterAutospacing="0"/>
              <w:ind w:left="165" w:right="128" w:firstLine="532"/>
              <w:jc w:val="both"/>
              <w:rPr>
                <w:rFonts w:ascii="GHEA Grapalat" w:hAnsi="GHEA Grapalat"/>
                <w:lang w:val="hy-AM"/>
              </w:rPr>
            </w:pPr>
            <w:r w:rsidRPr="00F33AE4">
              <w:rPr>
                <w:rFonts w:ascii="GHEA Grapalat" w:hAnsi="GHEA Grapalat"/>
                <w:lang w:val="hy-AM"/>
              </w:rPr>
              <w:t>26</w:t>
            </w:r>
            <w:r w:rsidRPr="00F33AE4">
              <w:rPr>
                <w:rFonts w:ascii="Cambria Math" w:hAnsi="Cambria Math" w:cs="Cambria Math"/>
                <w:lang w:val="hy-AM"/>
              </w:rPr>
              <w:t>․</w:t>
            </w:r>
            <w:r w:rsidRPr="00F33AE4">
              <w:rPr>
                <w:rFonts w:ascii="GHEA Grapalat" w:hAnsi="GHEA Grapalat"/>
                <w:lang w:val="hy-AM"/>
              </w:rPr>
              <w:t>10</w:t>
            </w:r>
            <w:r w:rsidRPr="00F33AE4">
              <w:rPr>
                <w:rFonts w:ascii="Cambria Math" w:hAnsi="Cambria Math" w:cs="Cambria Math"/>
                <w:lang w:val="hy-AM"/>
              </w:rPr>
              <w:t>․</w:t>
            </w:r>
            <w:r w:rsidRPr="00F33AE4">
              <w:rPr>
                <w:rFonts w:ascii="GHEA Grapalat" w:hAnsi="GHEA Grapalat"/>
                <w:lang w:val="hy-AM"/>
              </w:rPr>
              <w:t>2024թ</w:t>
            </w:r>
            <w:r w:rsidRPr="00F33AE4">
              <w:rPr>
                <w:rFonts w:ascii="Cambria Math" w:hAnsi="Cambria Math" w:cs="Cambria Math"/>
                <w:lang w:val="hy-AM"/>
              </w:rPr>
              <w:t>․</w:t>
            </w:r>
            <w:r w:rsidRPr="00F33AE4">
              <w:rPr>
                <w:rFonts w:ascii="GHEA Grapalat" w:hAnsi="GHEA Grapalat"/>
                <w:lang w:val="hy-AM"/>
              </w:rPr>
              <w:t xml:space="preserve"> ժ</w:t>
            </w:r>
            <w:r w:rsidRPr="00F33AE4">
              <w:rPr>
                <w:rFonts w:ascii="Cambria Math" w:hAnsi="Cambria Math" w:cs="Cambria Math"/>
                <w:lang w:val="hy-AM"/>
              </w:rPr>
              <w:t>․</w:t>
            </w:r>
            <w:r w:rsidRPr="00F33AE4">
              <w:rPr>
                <w:rFonts w:ascii="GHEA Grapalat" w:hAnsi="GHEA Grapalat"/>
                <w:lang w:val="hy-AM"/>
              </w:rPr>
              <w:t>09</w:t>
            </w:r>
            <w:r w:rsidRPr="00F33AE4">
              <w:rPr>
                <w:rFonts w:ascii="GHEA Grapalat" w:hAnsi="GHEA Grapalat" w:cs="Cambria Math"/>
                <w:lang w:val="hy-AM"/>
              </w:rPr>
              <w:t>։</w:t>
            </w:r>
            <w:r w:rsidRPr="00F33AE4">
              <w:rPr>
                <w:rFonts w:ascii="GHEA Grapalat" w:hAnsi="GHEA Grapalat"/>
                <w:lang w:val="hy-AM"/>
              </w:rPr>
              <w:t>30 ՀՀ քաղաքաշինության կոմիտեի, ՀՀ ֆինանսների նախարարության և ՀՏԶՀ ներկայացուցիչների մասնակցությամբ հեռավար եղանակով կազմակերպված քննարկման արդյունքներով</w:t>
            </w:r>
            <w:r w:rsidR="00CC1939" w:rsidRPr="00F33AE4">
              <w:rPr>
                <w:rFonts w:ascii="GHEA Grapalat" w:hAnsi="GHEA Grapalat"/>
                <w:lang w:val="hy-AM"/>
              </w:rPr>
              <w:t xml:space="preserve"> համատեղ առաջարկվել է</w:t>
            </w:r>
            <w:r w:rsidRPr="00F33AE4">
              <w:rPr>
                <w:rFonts w:ascii="GHEA Grapalat" w:hAnsi="GHEA Grapalat"/>
                <w:lang w:val="hy-AM"/>
              </w:rPr>
              <w:t>՝</w:t>
            </w:r>
          </w:p>
          <w:p w14:paraId="1C549542" w14:textId="77777777" w:rsidR="008A4755" w:rsidRPr="00F33AE4" w:rsidRDefault="0076063F" w:rsidP="008A4755">
            <w:pPr>
              <w:pStyle w:val="NormalWeb"/>
              <w:numPr>
                <w:ilvl w:val="0"/>
                <w:numId w:val="21"/>
              </w:numPr>
              <w:shd w:val="clear" w:color="auto" w:fill="FFFFFF"/>
              <w:spacing w:before="0" w:beforeAutospacing="0" w:after="120" w:afterAutospacing="0"/>
              <w:ind w:left="130" w:right="128" w:firstLine="360"/>
              <w:jc w:val="both"/>
              <w:rPr>
                <w:rFonts w:ascii="GHEA Grapalat" w:hAnsi="GHEA Grapalat"/>
                <w:color w:val="000000" w:themeColor="text1"/>
                <w:lang w:val="hy-AM"/>
              </w:rPr>
            </w:pPr>
            <w:r w:rsidRPr="00F33AE4">
              <w:rPr>
                <w:rFonts w:ascii="GHEA Grapalat" w:hAnsi="GHEA Grapalat"/>
                <w:lang w:val="hy-AM"/>
              </w:rPr>
              <w:t>Նախագծի 1-ին կետում «</w:t>
            </w:r>
            <w:r w:rsidRPr="00F33AE4">
              <w:rPr>
                <w:rFonts w:ascii="GHEA Grapalat" w:hAnsi="GHEA Grapalat"/>
                <w:color w:val="000000" w:themeColor="text1"/>
                <w:lang w:val="hy-AM"/>
              </w:rPr>
              <w:t xml:space="preserve">«Մինչև 2026 թվականը կառուցվող, հիմնանորոգվող կամ վերակառուցվող 300 դպրոցներ» ծրագրի շրջանակում սույն որոշման հավելվածում նշված պայմանագրերում» բառերը փոխարինել «Հայաստանի Հանրապետության կառավարության  </w:t>
            </w:r>
            <w:r w:rsidRPr="00F33AE4">
              <w:rPr>
                <w:rFonts w:ascii="GHEA Grapalat" w:hAnsi="GHEA Grapalat"/>
                <w:color w:val="000000" w:themeColor="text1"/>
                <w:lang w:val="hy-AM"/>
              </w:rPr>
              <w:lastRenderedPageBreak/>
              <w:t>2023 թվականի հոկտեմբերի 26-ի N1869-Ն որոշման հիման վրա կնքված պայմանագրերում»</w:t>
            </w:r>
            <w:r w:rsidR="00CC1939" w:rsidRPr="00F33AE4">
              <w:rPr>
                <w:rFonts w:ascii="GHEA Grapalat" w:hAnsi="GHEA Grapalat"/>
                <w:color w:val="000000" w:themeColor="text1"/>
                <w:lang w:val="hy-AM"/>
              </w:rPr>
              <w:t xml:space="preserve"> բառերով</w:t>
            </w:r>
            <w:r w:rsidR="008A4755" w:rsidRPr="00F33AE4">
              <w:rPr>
                <w:rFonts w:ascii="GHEA Grapalat" w:hAnsi="GHEA Grapalat"/>
                <w:color w:val="000000" w:themeColor="text1"/>
                <w:lang w:val="hy-AM"/>
              </w:rPr>
              <w:t>։</w:t>
            </w:r>
          </w:p>
          <w:p w14:paraId="252F50D6" w14:textId="33FD7709" w:rsidR="008A4755" w:rsidRPr="00F33AE4" w:rsidRDefault="00F33AE4" w:rsidP="008A4755">
            <w:pPr>
              <w:pStyle w:val="NormalWeb"/>
              <w:numPr>
                <w:ilvl w:val="0"/>
                <w:numId w:val="21"/>
              </w:numPr>
              <w:shd w:val="clear" w:color="auto" w:fill="FFFFFF"/>
              <w:spacing w:before="0" w:beforeAutospacing="0" w:after="120" w:afterAutospacing="0"/>
              <w:ind w:left="130" w:right="128" w:firstLine="360"/>
              <w:jc w:val="both"/>
              <w:rPr>
                <w:rFonts w:ascii="GHEA Grapalat" w:hAnsi="GHEA Grapalat"/>
                <w:color w:val="000000" w:themeColor="text1"/>
                <w:lang w:val="hy-AM"/>
              </w:rPr>
            </w:pPr>
            <w:r w:rsidRPr="00F33AE4">
              <w:rPr>
                <w:rFonts w:ascii="GHEA Grapalat" w:hAnsi="GHEA Grapalat"/>
                <w:color w:val="000000" w:themeColor="text1"/>
                <w:lang w:val="hy-AM"/>
              </w:rPr>
              <w:t xml:space="preserve"> </w:t>
            </w:r>
            <w:r w:rsidR="00CC1939" w:rsidRPr="00F33AE4">
              <w:rPr>
                <w:rFonts w:ascii="GHEA Grapalat" w:hAnsi="GHEA Grapalat"/>
                <w:color w:val="000000" w:themeColor="text1"/>
                <w:lang w:val="hy-AM"/>
              </w:rPr>
              <w:t>Նախագծի 1-ին կետի 1-ին ենթակետում «համաշինարարական, կոնստրուկտորական  բաժինների  համապատասխան տողերով նախատեսված աշխատանքների կատարման համար անհրաժեշտ շինանյութերը» բառերը փոխարինել «շինարարական աշխատանքների մեկնարկի փուլի համար նախատեսված շինանյութերը» բառերով</w:t>
            </w:r>
            <w:r w:rsidR="008A4755" w:rsidRPr="00F33AE4">
              <w:rPr>
                <w:rFonts w:ascii="GHEA Grapalat" w:hAnsi="GHEA Grapalat"/>
                <w:color w:val="000000" w:themeColor="text1"/>
                <w:lang w:val="hy-AM"/>
              </w:rPr>
              <w:t>։</w:t>
            </w:r>
          </w:p>
          <w:p w14:paraId="1153814A" w14:textId="09E51258" w:rsidR="008B6869" w:rsidRPr="00F33AE4" w:rsidRDefault="00F33AE4" w:rsidP="008A4755">
            <w:pPr>
              <w:pStyle w:val="NormalWeb"/>
              <w:numPr>
                <w:ilvl w:val="0"/>
                <w:numId w:val="21"/>
              </w:numPr>
              <w:shd w:val="clear" w:color="auto" w:fill="FFFFFF"/>
              <w:spacing w:before="0" w:beforeAutospacing="0" w:after="120" w:afterAutospacing="0"/>
              <w:ind w:left="130" w:right="128" w:firstLine="360"/>
              <w:jc w:val="both"/>
              <w:rPr>
                <w:rFonts w:ascii="GHEA Grapalat" w:hAnsi="GHEA Grapalat"/>
                <w:color w:val="000000" w:themeColor="text1"/>
                <w:lang w:val="hy-AM"/>
              </w:rPr>
            </w:pPr>
            <w:r w:rsidRPr="00F33AE4">
              <w:rPr>
                <w:rFonts w:ascii="GHEA Grapalat" w:hAnsi="GHEA Grapalat"/>
                <w:color w:val="000000" w:themeColor="text1"/>
                <w:lang w:val="hy-AM"/>
              </w:rPr>
              <w:t xml:space="preserve"> </w:t>
            </w:r>
            <w:r w:rsidR="008B6869" w:rsidRPr="00F33AE4">
              <w:rPr>
                <w:rFonts w:ascii="GHEA Grapalat" w:hAnsi="GHEA Grapalat"/>
                <w:color w:val="000000" w:themeColor="text1"/>
                <w:lang w:val="hy-AM"/>
              </w:rPr>
              <w:t>Նախագծի 1-ին կետի 2-րդ ենթակետում</w:t>
            </w:r>
            <w:r w:rsidR="008A4755" w:rsidRPr="00F33AE4">
              <w:rPr>
                <w:rFonts w:ascii="GHEA Grapalat" w:hAnsi="GHEA Grapalat"/>
                <w:color w:val="000000" w:themeColor="text1"/>
                <w:lang w:val="hy-AM"/>
              </w:rPr>
              <w:t xml:space="preserve"> նախատեսել, որ</w:t>
            </w:r>
            <w:r w:rsidR="008B6869" w:rsidRPr="00F33AE4">
              <w:rPr>
                <w:rFonts w:ascii="GHEA Grapalat" w:hAnsi="GHEA Grapalat"/>
                <w:color w:val="000000" w:themeColor="text1"/>
                <w:lang w:val="hy-AM"/>
              </w:rPr>
              <w:t>՝</w:t>
            </w:r>
          </w:p>
          <w:p w14:paraId="0DF55620" w14:textId="77777777" w:rsidR="008A4755" w:rsidRPr="00F33AE4" w:rsidRDefault="008A4755" w:rsidP="008A4755">
            <w:pPr>
              <w:pStyle w:val="NormalWeb"/>
              <w:numPr>
                <w:ilvl w:val="0"/>
                <w:numId w:val="23"/>
              </w:numPr>
              <w:shd w:val="clear" w:color="auto" w:fill="FFFFFF"/>
              <w:spacing w:before="0" w:beforeAutospacing="0" w:after="120" w:afterAutospacing="0"/>
              <w:ind w:right="128"/>
              <w:jc w:val="both"/>
              <w:rPr>
                <w:rFonts w:ascii="GHEA Grapalat" w:hAnsi="GHEA Grapalat"/>
                <w:lang w:val="hy-AM"/>
              </w:rPr>
            </w:pPr>
            <w:r w:rsidRPr="00F33AE4">
              <w:rPr>
                <w:rFonts w:ascii="GHEA Grapalat" w:hAnsi="GHEA Grapalat"/>
                <w:color w:val="000000" w:themeColor="text1"/>
                <w:lang w:val="hy-AM"/>
              </w:rPr>
              <w:t xml:space="preserve">գրավոր հավաստումները ստորագրելու իրավասությունը տնօրենից բացի տրվում է նաև լիազորված անձին, </w:t>
            </w:r>
          </w:p>
          <w:p w14:paraId="4C9DE282" w14:textId="0F280931" w:rsidR="008A4755" w:rsidRPr="00F33AE4" w:rsidRDefault="008A4755" w:rsidP="008A4755">
            <w:pPr>
              <w:pStyle w:val="NormalWeb"/>
              <w:numPr>
                <w:ilvl w:val="0"/>
                <w:numId w:val="23"/>
              </w:numPr>
              <w:shd w:val="clear" w:color="auto" w:fill="FFFFFF"/>
              <w:spacing w:before="0" w:beforeAutospacing="0" w:after="120" w:afterAutospacing="0"/>
              <w:ind w:right="128"/>
              <w:jc w:val="both"/>
              <w:rPr>
                <w:rFonts w:ascii="GHEA Grapalat" w:hAnsi="GHEA Grapalat"/>
                <w:lang w:val="hy-AM"/>
              </w:rPr>
            </w:pPr>
            <w:r w:rsidRPr="00F33AE4">
              <w:rPr>
                <w:rFonts w:ascii="GHEA Grapalat" w:hAnsi="GHEA Grapalat"/>
                <w:lang w:val="hy-AM"/>
              </w:rPr>
              <w:t xml:space="preserve">հանձնման-ընդունման արձանագրության ստորագրման պայման է հանդիսանում նաև </w:t>
            </w:r>
            <w:r w:rsidRPr="00F33AE4">
              <w:rPr>
                <w:rFonts w:ascii="GHEA Grapalat" w:hAnsi="GHEA Grapalat"/>
                <w:color w:val="000000" w:themeColor="text1"/>
                <w:lang w:val="hy-AM"/>
              </w:rPr>
              <w:t>Կապալառուի գրավոր հավաստումը՝ նշված շինանյութերի պահպանությունն իրականացնելու, ինչպես նաև դրանք շինարարության թույլտվությունը ստանալուց հետո կատարվելիք աշխատանքներում օգտագործելու պարտավորության մասին։ Ընդ որում, եթե աշխատանքների կատարման ընթացքում նշված շինանյութերը չեն օգտագործվել կամ օգտագործվել են մասնակի, ապա դրանց արժեքները նվազեցվում են շինարարական աշխատանքների մեկնարկի փուլից հետո կատարվող աշխատանքների համար ներկայացվող կատարաղական ակտերի դիմաց վճարվող գումարներից։</w:t>
            </w:r>
          </w:p>
          <w:p w14:paraId="0E8D40D0" w14:textId="74089FBD" w:rsidR="008A4755" w:rsidRPr="00F33AE4" w:rsidRDefault="00F33AE4" w:rsidP="00F33AE4">
            <w:pPr>
              <w:pStyle w:val="NormalWeb"/>
              <w:numPr>
                <w:ilvl w:val="0"/>
                <w:numId w:val="21"/>
              </w:numPr>
              <w:shd w:val="clear" w:color="auto" w:fill="FFFFFF"/>
              <w:spacing w:before="0" w:beforeAutospacing="0" w:after="120" w:afterAutospacing="0"/>
              <w:ind w:left="130" w:right="128" w:firstLine="360"/>
              <w:jc w:val="both"/>
              <w:rPr>
                <w:rFonts w:ascii="GHEA Grapalat" w:hAnsi="GHEA Grapalat"/>
                <w:color w:val="000000" w:themeColor="text1"/>
                <w:lang w:val="hy-AM"/>
              </w:rPr>
            </w:pPr>
            <w:r w:rsidRPr="00F33AE4">
              <w:rPr>
                <w:rFonts w:ascii="GHEA Grapalat" w:hAnsi="GHEA Grapalat"/>
                <w:color w:val="000000" w:themeColor="text1"/>
                <w:lang w:val="hy-AM"/>
              </w:rPr>
              <w:t xml:space="preserve"> </w:t>
            </w:r>
            <w:r w:rsidR="008A4755" w:rsidRPr="00F33AE4">
              <w:rPr>
                <w:rFonts w:ascii="GHEA Grapalat" w:hAnsi="GHEA Grapalat"/>
                <w:color w:val="000000" w:themeColor="text1"/>
                <w:lang w:val="hy-AM"/>
              </w:rPr>
              <w:t>Նախագծի 1-ին կետի 3-րդ ենթակետում «</w:t>
            </w:r>
            <w:r w:rsidRPr="00F33AE4">
              <w:rPr>
                <w:rFonts w:ascii="GHEA Grapalat" w:hAnsi="GHEA Grapalat"/>
                <w:color w:val="000000" w:themeColor="text1"/>
                <w:lang w:val="hy-AM"/>
              </w:rPr>
              <w:t>կապալառուին վճարված գումարների մարումն իրականացվում է  պայմանագրի անբաժան մաս հանդիսացող  ծավալաթերթ նախահաշիվների համաշինարարական, կոնստրուկտորական բաժիններով նախատեսված համապատասխան տողի ծավալով և միավոր գներով  աշխատանքների կատարման արդյունքում պատվիրատուին ներկայացվող կատարողական ակտերի հիման վրա կատարվող վճարումներից նվազեցումներ կատարելու ձևով</w:t>
            </w:r>
            <w:r w:rsidR="008A4755" w:rsidRPr="00F33AE4">
              <w:rPr>
                <w:rFonts w:ascii="GHEA Grapalat" w:hAnsi="GHEA Grapalat"/>
                <w:color w:val="000000" w:themeColor="text1"/>
                <w:lang w:val="hy-AM"/>
              </w:rPr>
              <w:t>»</w:t>
            </w:r>
            <w:r w:rsidRPr="00F33AE4">
              <w:rPr>
                <w:rFonts w:ascii="GHEA Grapalat" w:hAnsi="GHEA Grapalat"/>
                <w:color w:val="000000" w:themeColor="text1"/>
                <w:lang w:val="hy-AM"/>
              </w:rPr>
              <w:t xml:space="preserve"> </w:t>
            </w:r>
            <w:r w:rsidRPr="00F33AE4">
              <w:rPr>
                <w:rFonts w:ascii="GHEA Grapalat" w:hAnsi="GHEA Grapalat"/>
                <w:color w:val="000000" w:themeColor="text1"/>
                <w:lang w:val="hy-AM"/>
              </w:rPr>
              <w:lastRenderedPageBreak/>
              <w:t>բառերը փոխարինել «Սույն կետի կիրառման դեպքում աշխատանքների կատարման արդյունքում պատվիրատուին ներկայացվող կատարողական ակտերում նշված շինանյութերի արժեքների դիմաց կապալառուին վճարումներ չեն կատարվում» բառերով։</w:t>
            </w:r>
          </w:p>
          <w:p w14:paraId="6E6628F5" w14:textId="77777777" w:rsidR="00F33AE4" w:rsidRPr="00F33AE4" w:rsidRDefault="00F33AE4" w:rsidP="00F33AE4">
            <w:pPr>
              <w:pStyle w:val="NormalWeb"/>
              <w:numPr>
                <w:ilvl w:val="0"/>
                <w:numId w:val="21"/>
              </w:numPr>
              <w:shd w:val="clear" w:color="auto" w:fill="FFFFFF"/>
              <w:spacing w:before="0" w:beforeAutospacing="0" w:after="120" w:afterAutospacing="0"/>
              <w:ind w:left="130" w:right="128" w:firstLine="360"/>
              <w:jc w:val="both"/>
              <w:rPr>
                <w:rFonts w:ascii="GHEA Grapalat" w:hAnsi="GHEA Grapalat"/>
                <w:color w:val="000000" w:themeColor="text1"/>
                <w:lang w:val="hy-AM"/>
              </w:rPr>
            </w:pPr>
            <w:r w:rsidRPr="00F33AE4">
              <w:rPr>
                <w:rFonts w:ascii="GHEA Grapalat" w:hAnsi="GHEA Grapalat"/>
                <w:color w:val="000000" w:themeColor="text1"/>
                <w:lang w:val="hy-AM"/>
              </w:rPr>
              <w:t xml:space="preserve"> Նախագծի 2-րդ կետը շարադրել հետևյալ խմբագրությամբ</w:t>
            </w:r>
            <w:r w:rsidRPr="00F33AE4">
              <w:rPr>
                <w:rFonts w:ascii="Cambria Math" w:hAnsi="Cambria Math" w:cs="Cambria Math"/>
                <w:color w:val="000000" w:themeColor="text1"/>
                <w:lang w:val="hy-AM"/>
              </w:rPr>
              <w:t>․</w:t>
            </w:r>
          </w:p>
          <w:p w14:paraId="3FF116FE" w14:textId="23B07DC5" w:rsidR="00F33AE4" w:rsidRPr="00F33AE4" w:rsidRDefault="00F33AE4" w:rsidP="00F33AE4">
            <w:pPr>
              <w:pStyle w:val="ListParagraph"/>
              <w:spacing w:after="120" w:line="259" w:lineRule="auto"/>
              <w:ind w:left="567"/>
              <w:contextualSpacing w:val="0"/>
              <w:jc w:val="both"/>
              <w:rPr>
                <w:rFonts w:ascii="GHEA Grapalat" w:hAnsi="GHEA Grapalat"/>
                <w:color w:val="000000" w:themeColor="text1"/>
                <w:sz w:val="24"/>
                <w:szCs w:val="24"/>
                <w:lang w:val="hy-AM"/>
              </w:rPr>
            </w:pPr>
            <w:r w:rsidRPr="00F33AE4">
              <w:rPr>
                <w:rFonts w:ascii="GHEA Grapalat" w:hAnsi="GHEA Grapalat"/>
                <w:color w:val="000000" w:themeColor="text1"/>
                <w:sz w:val="24"/>
                <w:szCs w:val="24"/>
                <w:lang w:val="hy-AM"/>
              </w:rPr>
              <w:t>«2</w:t>
            </w:r>
            <w:r w:rsidRPr="00F33AE4">
              <w:rPr>
                <w:rFonts w:ascii="Cambria Math" w:hAnsi="Cambria Math" w:cs="Cambria Math"/>
                <w:color w:val="000000" w:themeColor="text1"/>
                <w:sz w:val="24"/>
                <w:szCs w:val="24"/>
                <w:lang w:val="hy-AM"/>
              </w:rPr>
              <w:t>․</w:t>
            </w:r>
            <w:r w:rsidRPr="00F33AE4">
              <w:rPr>
                <w:rFonts w:ascii="GHEA Grapalat" w:hAnsi="GHEA Grapalat"/>
                <w:color w:val="000000" w:themeColor="text1"/>
                <w:sz w:val="24"/>
                <w:szCs w:val="24"/>
                <w:lang w:val="hy-AM"/>
              </w:rPr>
              <w:t xml:space="preserve">  Սահմանել, որ սույն որոշման դրույթները՝</w:t>
            </w:r>
          </w:p>
          <w:p w14:paraId="1F0BDED3" w14:textId="77777777" w:rsidR="00F33AE4" w:rsidRPr="00F33AE4" w:rsidRDefault="00F33AE4" w:rsidP="00F33AE4">
            <w:pPr>
              <w:pStyle w:val="ListParagraph"/>
              <w:numPr>
                <w:ilvl w:val="0"/>
                <w:numId w:val="25"/>
              </w:numPr>
              <w:spacing w:after="120" w:line="259" w:lineRule="auto"/>
              <w:ind w:left="130" w:right="128" w:firstLine="567"/>
              <w:contextualSpacing w:val="0"/>
              <w:jc w:val="both"/>
              <w:rPr>
                <w:rFonts w:ascii="GHEA Grapalat" w:hAnsi="GHEA Grapalat"/>
                <w:color w:val="000000" w:themeColor="text1"/>
                <w:sz w:val="24"/>
                <w:szCs w:val="24"/>
                <w:lang w:val="hy-AM"/>
              </w:rPr>
            </w:pPr>
            <w:r w:rsidRPr="00F33AE4">
              <w:rPr>
                <w:rFonts w:ascii="GHEA Grapalat" w:hAnsi="GHEA Grapalat"/>
                <w:color w:val="000000" w:themeColor="text1"/>
                <w:sz w:val="24"/>
                <w:szCs w:val="24"/>
                <w:lang w:val="hy-AM"/>
              </w:rPr>
              <w:t>տարածվում են մինչև սույն որոշումն ուժի մեջ մտնելը կնքված պայմանագրերի վրա, որոնցում սույն որոշումն ուժի մեջ մտնելու օրվան հաջորդող 10 աշխատանքային օրվա ընթացքում կատարվում են սույն որոշումից բխող համապատասխան փոփոխությունները,</w:t>
            </w:r>
          </w:p>
          <w:p w14:paraId="69A498E7" w14:textId="593490B5" w:rsidR="00F33AE4" w:rsidRPr="00F33AE4" w:rsidRDefault="00F33AE4" w:rsidP="00F33AE4">
            <w:pPr>
              <w:pStyle w:val="ListParagraph"/>
              <w:numPr>
                <w:ilvl w:val="0"/>
                <w:numId w:val="25"/>
              </w:numPr>
              <w:spacing w:after="120" w:line="259" w:lineRule="auto"/>
              <w:ind w:left="130" w:right="128" w:firstLine="567"/>
              <w:contextualSpacing w:val="0"/>
              <w:jc w:val="both"/>
              <w:rPr>
                <w:rFonts w:ascii="GHEA Grapalat" w:hAnsi="GHEA Grapalat"/>
                <w:color w:val="000000" w:themeColor="text1"/>
                <w:sz w:val="24"/>
                <w:szCs w:val="24"/>
                <w:lang w:val="hy-AM"/>
              </w:rPr>
            </w:pPr>
            <w:r w:rsidRPr="00F33AE4">
              <w:rPr>
                <w:rFonts w:ascii="GHEA Grapalat" w:hAnsi="GHEA Grapalat"/>
                <w:color w:val="000000" w:themeColor="text1"/>
                <w:sz w:val="24"/>
                <w:szCs w:val="24"/>
                <w:lang w:val="hy-AM"/>
              </w:rPr>
              <w:t>չեն տարածվում այն պայմանագրերի վրա, որոնց մասով որոշումն ուժի մեջ մտնելու օրվա դրությամբ շինարարական թույլտվություները ստացված են:»</w:t>
            </w:r>
          </w:p>
        </w:tc>
        <w:tc>
          <w:tcPr>
            <w:tcW w:w="6538" w:type="dxa"/>
            <w:shd w:val="clear" w:color="auto" w:fill="FFFFFF"/>
          </w:tcPr>
          <w:p w14:paraId="2987D6E4" w14:textId="77777777" w:rsidR="0076063F" w:rsidRPr="00F33AE4" w:rsidRDefault="0076063F" w:rsidP="008B6869">
            <w:pPr>
              <w:spacing w:after="120" w:line="240" w:lineRule="auto"/>
              <w:ind w:left="165" w:right="165" w:firstLine="285"/>
              <w:jc w:val="both"/>
              <w:rPr>
                <w:rFonts w:ascii="GHEA Grapalat" w:hAnsi="GHEA Grapalat"/>
                <w:sz w:val="24"/>
                <w:szCs w:val="24"/>
                <w:lang w:val="hy-AM"/>
              </w:rPr>
            </w:pPr>
            <w:r w:rsidRPr="00F33AE4">
              <w:rPr>
                <w:rFonts w:ascii="GHEA Grapalat" w:hAnsi="GHEA Grapalat"/>
                <w:sz w:val="24"/>
                <w:szCs w:val="24"/>
                <w:lang w:val="hy-AM"/>
              </w:rPr>
              <w:lastRenderedPageBreak/>
              <w:t>Ընդունվել է,</w:t>
            </w:r>
          </w:p>
          <w:p w14:paraId="6A8ACCD4" w14:textId="5B4BA5F8" w:rsidR="00F86839" w:rsidRPr="00F33AE4" w:rsidRDefault="0076063F" w:rsidP="008B6869">
            <w:pPr>
              <w:spacing w:after="120" w:line="240" w:lineRule="auto"/>
              <w:ind w:left="165" w:right="165" w:firstLine="285"/>
              <w:jc w:val="both"/>
              <w:rPr>
                <w:rFonts w:ascii="GHEA Grapalat" w:hAnsi="GHEA Grapalat"/>
                <w:sz w:val="24"/>
                <w:szCs w:val="24"/>
                <w:lang w:val="hy-AM"/>
              </w:rPr>
            </w:pPr>
            <w:r w:rsidRPr="00F33AE4">
              <w:rPr>
                <w:rFonts w:ascii="GHEA Grapalat" w:hAnsi="GHEA Grapalat"/>
                <w:sz w:val="24"/>
                <w:szCs w:val="24"/>
                <w:lang w:val="hy-AM"/>
              </w:rPr>
              <w:t>կատարվել են համապատասխան փոփոխություններ</w:t>
            </w:r>
          </w:p>
        </w:tc>
      </w:tr>
    </w:tbl>
    <w:p w14:paraId="4F5D2879" w14:textId="77777777" w:rsidR="002766DD" w:rsidRPr="00F33AE4" w:rsidRDefault="002766DD" w:rsidP="008B6869">
      <w:pPr>
        <w:spacing w:after="120"/>
        <w:rPr>
          <w:rFonts w:ascii="GHEA Grapalat" w:hAnsi="GHEA Grapalat"/>
          <w:sz w:val="24"/>
          <w:szCs w:val="24"/>
          <w:lang w:val="hy-AM"/>
        </w:rPr>
      </w:pPr>
    </w:p>
    <w:sectPr w:rsidR="002766DD" w:rsidRPr="00F33AE4" w:rsidSect="00F86839">
      <w:pgSz w:w="16838" w:h="11906" w:orient="landscape"/>
      <w:pgMar w:top="1440"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F1CCF" w14:textId="77777777" w:rsidR="009E3187" w:rsidRDefault="009E3187" w:rsidP="009F26EA">
      <w:pPr>
        <w:spacing w:after="0" w:line="240" w:lineRule="auto"/>
      </w:pPr>
      <w:r>
        <w:separator/>
      </w:r>
    </w:p>
  </w:endnote>
  <w:endnote w:type="continuationSeparator" w:id="0">
    <w:p w14:paraId="5914F305" w14:textId="77777777" w:rsidR="009E3187" w:rsidRDefault="009E318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F5F5E" w14:textId="77777777" w:rsidR="009E3187" w:rsidRDefault="009E3187" w:rsidP="009F26EA">
      <w:pPr>
        <w:spacing w:after="0" w:line="240" w:lineRule="auto"/>
      </w:pPr>
      <w:r>
        <w:separator/>
      </w:r>
    </w:p>
  </w:footnote>
  <w:footnote w:type="continuationSeparator" w:id="0">
    <w:p w14:paraId="737067DA" w14:textId="77777777" w:rsidR="009E3187" w:rsidRDefault="009E3187"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0942"/>
    <w:multiLevelType w:val="hybridMultilevel"/>
    <w:tmpl w:val="1B061004"/>
    <w:lvl w:ilvl="0" w:tplc="4FF8635C">
      <w:numFmt w:val="bullet"/>
      <w:lvlText w:val="-"/>
      <w:lvlJc w:val="left"/>
      <w:pPr>
        <w:ind w:left="490"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2C02EC0"/>
    <w:multiLevelType w:val="hybridMultilevel"/>
    <w:tmpl w:val="56B03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2F61F9"/>
    <w:multiLevelType w:val="hybridMultilevel"/>
    <w:tmpl w:val="D7D80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D036B"/>
    <w:multiLevelType w:val="hybridMultilevel"/>
    <w:tmpl w:val="BAEA59D4"/>
    <w:lvl w:ilvl="0" w:tplc="0409000F">
      <w:start w:val="1"/>
      <w:numFmt w:val="decimal"/>
      <w:lvlText w:val="%1."/>
      <w:lvlJc w:val="left"/>
      <w:pPr>
        <w:ind w:left="850" w:hanging="360"/>
      </w:p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7"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8"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9" w15:restartNumberingAfterBreak="0">
    <w:nsid w:val="2518394E"/>
    <w:multiLevelType w:val="hybridMultilevel"/>
    <w:tmpl w:val="EE1A1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2"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6"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62B21F90"/>
    <w:multiLevelType w:val="hybridMultilevel"/>
    <w:tmpl w:val="DAB288AA"/>
    <w:lvl w:ilvl="0" w:tplc="5DE811CC">
      <w:start w:val="1"/>
      <w:numFmt w:val="decimal"/>
      <w:lvlText w:val="%1."/>
      <w:lvlJc w:val="left"/>
      <w:pPr>
        <w:ind w:left="1785" w:hanging="1065"/>
      </w:pPr>
      <w:rPr>
        <w:rFonts w:ascii="GHEA Grapalat" w:hAnsi="GHEA Grapalat" w:cs="Times New Roman" w:hint="default"/>
        <w:b w:val="0"/>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678B7E0B"/>
    <w:multiLevelType w:val="hybridMultilevel"/>
    <w:tmpl w:val="C3287FEC"/>
    <w:lvl w:ilvl="0" w:tplc="2C24B9D6">
      <w:numFmt w:val="bullet"/>
      <w:lvlText w:val="-"/>
      <w:lvlJc w:val="left"/>
      <w:pPr>
        <w:ind w:left="525" w:hanging="360"/>
      </w:pPr>
      <w:rPr>
        <w:rFonts w:ascii="GHEA Grapalat" w:eastAsia="Times New Roman" w:hAnsi="GHEA Grapalat" w:cs="Times New Roman"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02E6BEB"/>
    <w:multiLevelType w:val="hybridMultilevel"/>
    <w:tmpl w:val="50E2804E"/>
    <w:lvl w:ilvl="0" w:tplc="42762D32">
      <w:numFmt w:val="bullet"/>
      <w:lvlText w:val="-"/>
      <w:lvlJc w:val="left"/>
      <w:pPr>
        <w:ind w:left="720"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7B87481A"/>
    <w:multiLevelType w:val="hybridMultilevel"/>
    <w:tmpl w:val="2AE05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5"/>
  </w:num>
  <w:num w:numId="3">
    <w:abstractNumId w:val="23"/>
  </w:num>
  <w:num w:numId="4">
    <w:abstractNumId w:val="20"/>
  </w:num>
  <w:num w:numId="5">
    <w:abstractNumId w:val="21"/>
  </w:num>
  <w:num w:numId="6">
    <w:abstractNumId w:val="8"/>
  </w:num>
  <w:num w:numId="7">
    <w:abstractNumId w:val="18"/>
  </w:num>
  <w:num w:numId="8">
    <w:abstractNumId w:val="16"/>
  </w:num>
  <w:num w:numId="9">
    <w:abstractNumId w:val="12"/>
  </w:num>
  <w:num w:numId="10">
    <w:abstractNumId w:val="13"/>
  </w:num>
  <w:num w:numId="11">
    <w:abstractNumId w:val="4"/>
  </w:num>
  <w:num w:numId="12">
    <w:abstractNumId w:val="3"/>
  </w:num>
  <w:num w:numId="13">
    <w:abstractNumId w:val="1"/>
  </w:num>
  <w:num w:numId="14">
    <w:abstractNumId w:val="11"/>
  </w:num>
  <w:num w:numId="15">
    <w:abstractNumId w:val="14"/>
  </w:num>
  <w:num w:numId="16">
    <w:abstractNumId w:val="7"/>
  </w:num>
  <w:num w:numId="17">
    <w:abstractNumId w:val="2"/>
  </w:num>
  <w:num w:numId="18">
    <w:abstractNumId w:val="17"/>
  </w:num>
  <w:num w:numId="19">
    <w:abstractNumId w:val="19"/>
  </w:num>
  <w:num w:numId="20">
    <w:abstractNumId w:val="0"/>
  </w:num>
  <w:num w:numId="21">
    <w:abstractNumId w:val="6"/>
  </w:num>
  <w:num w:numId="22">
    <w:abstractNumId w:val="5"/>
  </w:num>
  <w:num w:numId="23">
    <w:abstractNumId w:val="22"/>
  </w:num>
  <w:num w:numId="24">
    <w:abstractNumId w:val="9"/>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3135"/>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4604"/>
    <w:rsid w:val="00100029"/>
    <w:rsid w:val="00102B3D"/>
    <w:rsid w:val="00103D63"/>
    <w:rsid w:val="001052D7"/>
    <w:rsid w:val="00111320"/>
    <w:rsid w:val="00112C2F"/>
    <w:rsid w:val="001149B7"/>
    <w:rsid w:val="001163C2"/>
    <w:rsid w:val="00116B68"/>
    <w:rsid w:val="00117365"/>
    <w:rsid w:val="001208DA"/>
    <w:rsid w:val="00131CBF"/>
    <w:rsid w:val="001374E5"/>
    <w:rsid w:val="00143498"/>
    <w:rsid w:val="0016316B"/>
    <w:rsid w:val="001675D6"/>
    <w:rsid w:val="00170F0C"/>
    <w:rsid w:val="001718DC"/>
    <w:rsid w:val="00175B11"/>
    <w:rsid w:val="00194CC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16933"/>
    <w:rsid w:val="00216D73"/>
    <w:rsid w:val="00226EA1"/>
    <w:rsid w:val="00231DA1"/>
    <w:rsid w:val="00232271"/>
    <w:rsid w:val="002330F3"/>
    <w:rsid w:val="002333D5"/>
    <w:rsid w:val="002514A2"/>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3763"/>
    <w:rsid w:val="002C3AB2"/>
    <w:rsid w:val="002D1EDC"/>
    <w:rsid w:val="002D4165"/>
    <w:rsid w:val="002D5E81"/>
    <w:rsid w:val="002E7D7D"/>
    <w:rsid w:val="002F4EF6"/>
    <w:rsid w:val="00300D77"/>
    <w:rsid w:val="00300FD9"/>
    <w:rsid w:val="00305199"/>
    <w:rsid w:val="003131E8"/>
    <w:rsid w:val="00321B8F"/>
    <w:rsid w:val="00322D19"/>
    <w:rsid w:val="00325496"/>
    <w:rsid w:val="00330648"/>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C18D2"/>
    <w:rsid w:val="003C3470"/>
    <w:rsid w:val="003C5E73"/>
    <w:rsid w:val="003D2E0F"/>
    <w:rsid w:val="003D79BF"/>
    <w:rsid w:val="003E2822"/>
    <w:rsid w:val="00404C83"/>
    <w:rsid w:val="0040535A"/>
    <w:rsid w:val="00420338"/>
    <w:rsid w:val="00422CC8"/>
    <w:rsid w:val="00426431"/>
    <w:rsid w:val="00437ED2"/>
    <w:rsid w:val="0045226C"/>
    <w:rsid w:val="00457C42"/>
    <w:rsid w:val="004605CE"/>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4A13"/>
    <w:rsid w:val="00537EA7"/>
    <w:rsid w:val="0055469D"/>
    <w:rsid w:val="00561430"/>
    <w:rsid w:val="0057311E"/>
    <w:rsid w:val="00574E58"/>
    <w:rsid w:val="005876B5"/>
    <w:rsid w:val="00591C88"/>
    <w:rsid w:val="00592CC9"/>
    <w:rsid w:val="005A135D"/>
    <w:rsid w:val="005A1C94"/>
    <w:rsid w:val="005B4DAF"/>
    <w:rsid w:val="005C0260"/>
    <w:rsid w:val="005C43BC"/>
    <w:rsid w:val="005D01DC"/>
    <w:rsid w:val="005F68D9"/>
    <w:rsid w:val="006003AC"/>
    <w:rsid w:val="006119A5"/>
    <w:rsid w:val="006148CA"/>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10A4"/>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6FC3"/>
    <w:rsid w:val="0074764C"/>
    <w:rsid w:val="00753B12"/>
    <w:rsid w:val="007543D7"/>
    <w:rsid w:val="0076063F"/>
    <w:rsid w:val="00766C2B"/>
    <w:rsid w:val="00773B19"/>
    <w:rsid w:val="007935C2"/>
    <w:rsid w:val="007A0BD8"/>
    <w:rsid w:val="007A3ADB"/>
    <w:rsid w:val="007A6CC1"/>
    <w:rsid w:val="007B10D7"/>
    <w:rsid w:val="007B5E7B"/>
    <w:rsid w:val="007D5437"/>
    <w:rsid w:val="007E30D1"/>
    <w:rsid w:val="007E63EF"/>
    <w:rsid w:val="007E7424"/>
    <w:rsid w:val="007F4907"/>
    <w:rsid w:val="00807831"/>
    <w:rsid w:val="00814611"/>
    <w:rsid w:val="008272C5"/>
    <w:rsid w:val="00832F19"/>
    <w:rsid w:val="00833CC9"/>
    <w:rsid w:val="00850AF0"/>
    <w:rsid w:val="008518F2"/>
    <w:rsid w:val="008539AA"/>
    <w:rsid w:val="00861968"/>
    <w:rsid w:val="00862B3E"/>
    <w:rsid w:val="008632BE"/>
    <w:rsid w:val="00867B88"/>
    <w:rsid w:val="00873135"/>
    <w:rsid w:val="00882FBB"/>
    <w:rsid w:val="00891097"/>
    <w:rsid w:val="00893A22"/>
    <w:rsid w:val="0089798F"/>
    <w:rsid w:val="008A41BB"/>
    <w:rsid w:val="008A4755"/>
    <w:rsid w:val="008A68A2"/>
    <w:rsid w:val="008A7755"/>
    <w:rsid w:val="008B6869"/>
    <w:rsid w:val="008B6FCC"/>
    <w:rsid w:val="008B7455"/>
    <w:rsid w:val="008C0748"/>
    <w:rsid w:val="008C393B"/>
    <w:rsid w:val="008D7F19"/>
    <w:rsid w:val="008E3367"/>
    <w:rsid w:val="008F295F"/>
    <w:rsid w:val="0091303C"/>
    <w:rsid w:val="00920CF9"/>
    <w:rsid w:val="00924509"/>
    <w:rsid w:val="00944B38"/>
    <w:rsid w:val="0094652E"/>
    <w:rsid w:val="00947733"/>
    <w:rsid w:val="009646B5"/>
    <w:rsid w:val="0096588D"/>
    <w:rsid w:val="009823C2"/>
    <w:rsid w:val="00982B7B"/>
    <w:rsid w:val="00983231"/>
    <w:rsid w:val="00987901"/>
    <w:rsid w:val="00991294"/>
    <w:rsid w:val="009A40C5"/>
    <w:rsid w:val="009B21C9"/>
    <w:rsid w:val="009B5C4E"/>
    <w:rsid w:val="009B6954"/>
    <w:rsid w:val="009C220A"/>
    <w:rsid w:val="009C783A"/>
    <w:rsid w:val="009D0124"/>
    <w:rsid w:val="009D1F3C"/>
    <w:rsid w:val="009E2FA2"/>
    <w:rsid w:val="009E3187"/>
    <w:rsid w:val="009E40A8"/>
    <w:rsid w:val="009E60C2"/>
    <w:rsid w:val="009F12FC"/>
    <w:rsid w:val="009F263D"/>
    <w:rsid w:val="009F26EA"/>
    <w:rsid w:val="00A153E0"/>
    <w:rsid w:val="00A24E26"/>
    <w:rsid w:val="00A27F5C"/>
    <w:rsid w:val="00A53F15"/>
    <w:rsid w:val="00A60547"/>
    <w:rsid w:val="00A63C36"/>
    <w:rsid w:val="00A67DA4"/>
    <w:rsid w:val="00A83447"/>
    <w:rsid w:val="00A84B8B"/>
    <w:rsid w:val="00A86320"/>
    <w:rsid w:val="00A93911"/>
    <w:rsid w:val="00A93D61"/>
    <w:rsid w:val="00AA26BC"/>
    <w:rsid w:val="00AA395C"/>
    <w:rsid w:val="00AA417E"/>
    <w:rsid w:val="00AA54BA"/>
    <w:rsid w:val="00AA77CB"/>
    <w:rsid w:val="00AC30EC"/>
    <w:rsid w:val="00AD28DE"/>
    <w:rsid w:val="00AD49EC"/>
    <w:rsid w:val="00AD63A4"/>
    <w:rsid w:val="00AD797F"/>
    <w:rsid w:val="00AD7BB6"/>
    <w:rsid w:val="00AE1B8C"/>
    <w:rsid w:val="00AE4248"/>
    <w:rsid w:val="00AE5CF6"/>
    <w:rsid w:val="00AF1287"/>
    <w:rsid w:val="00AF204A"/>
    <w:rsid w:val="00AF2323"/>
    <w:rsid w:val="00AF29BB"/>
    <w:rsid w:val="00B03DAC"/>
    <w:rsid w:val="00B06DA3"/>
    <w:rsid w:val="00B15425"/>
    <w:rsid w:val="00B1764F"/>
    <w:rsid w:val="00B20406"/>
    <w:rsid w:val="00B2166B"/>
    <w:rsid w:val="00B304B1"/>
    <w:rsid w:val="00B33CED"/>
    <w:rsid w:val="00B33FAB"/>
    <w:rsid w:val="00B42843"/>
    <w:rsid w:val="00B46632"/>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24DEE"/>
    <w:rsid w:val="00C36251"/>
    <w:rsid w:val="00C375B0"/>
    <w:rsid w:val="00C43260"/>
    <w:rsid w:val="00C50803"/>
    <w:rsid w:val="00C56C34"/>
    <w:rsid w:val="00C57344"/>
    <w:rsid w:val="00C64667"/>
    <w:rsid w:val="00C70BFF"/>
    <w:rsid w:val="00C80A4A"/>
    <w:rsid w:val="00C81BB7"/>
    <w:rsid w:val="00C82E20"/>
    <w:rsid w:val="00C91E52"/>
    <w:rsid w:val="00C94CB1"/>
    <w:rsid w:val="00C96C49"/>
    <w:rsid w:val="00C97D41"/>
    <w:rsid w:val="00CA666B"/>
    <w:rsid w:val="00CB35BE"/>
    <w:rsid w:val="00CB4574"/>
    <w:rsid w:val="00CC1939"/>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3126E"/>
    <w:rsid w:val="00D40B16"/>
    <w:rsid w:val="00D42F4D"/>
    <w:rsid w:val="00D44F0D"/>
    <w:rsid w:val="00D4533C"/>
    <w:rsid w:val="00D45985"/>
    <w:rsid w:val="00D53441"/>
    <w:rsid w:val="00D5418E"/>
    <w:rsid w:val="00D5419C"/>
    <w:rsid w:val="00D570B0"/>
    <w:rsid w:val="00D60F97"/>
    <w:rsid w:val="00D717C1"/>
    <w:rsid w:val="00D814BB"/>
    <w:rsid w:val="00D82DD4"/>
    <w:rsid w:val="00D87C57"/>
    <w:rsid w:val="00D91C23"/>
    <w:rsid w:val="00D93C8B"/>
    <w:rsid w:val="00D93D33"/>
    <w:rsid w:val="00D96E80"/>
    <w:rsid w:val="00DA5456"/>
    <w:rsid w:val="00DA6239"/>
    <w:rsid w:val="00DB0BAA"/>
    <w:rsid w:val="00DB498B"/>
    <w:rsid w:val="00DB5E2E"/>
    <w:rsid w:val="00DB6521"/>
    <w:rsid w:val="00DC7F2D"/>
    <w:rsid w:val="00DD7AB8"/>
    <w:rsid w:val="00DE31E1"/>
    <w:rsid w:val="00DE412C"/>
    <w:rsid w:val="00DE4793"/>
    <w:rsid w:val="00DE7A35"/>
    <w:rsid w:val="00DF521D"/>
    <w:rsid w:val="00DF66BD"/>
    <w:rsid w:val="00E02BBC"/>
    <w:rsid w:val="00E05E79"/>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92F8C"/>
    <w:rsid w:val="00EA5A45"/>
    <w:rsid w:val="00EA62F1"/>
    <w:rsid w:val="00EB0E32"/>
    <w:rsid w:val="00EB5219"/>
    <w:rsid w:val="00EB6B38"/>
    <w:rsid w:val="00EC25D1"/>
    <w:rsid w:val="00EC3272"/>
    <w:rsid w:val="00ED2E2E"/>
    <w:rsid w:val="00ED7D83"/>
    <w:rsid w:val="00EE304A"/>
    <w:rsid w:val="00F024FD"/>
    <w:rsid w:val="00F045D4"/>
    <w:rsid w:val="00F076C6"/>
    <w:rsid w:val="00F159AC"/>
    <w:rsid w:val="00F33AE4"/>
    <w:rsid w:val="00F3465A"/>
    <w:rsid w:val="00F36ED5"/>
    <w:rsid w:val="00F425CB"/>
    <w:rsid w:val="00F52020"/>
    <w:rsid w:val="00F56CC5"/>
    <w:rsid w:val="00F6074C"/>
    <w:rsid w:val="00F6667F"/>
    <w:rsid w:val="00F75DD5"/>
    <w:rsid w:val="00F86839"/>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9A88"/>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1"/>
    <w:locked/>
    <w:rsid w:val="00DD7AB8"/>
    <w:rPr>
      <w:rFonts w:ascii="Times New Roman" w:eastAsia="Times New Roman" w:hAnsi="Times New Roman" w:cs="Times New Roman"/>
      <w:sz w:val="24"/>
      <w:szCs w:val="24"/>
      <w:lang w:eastAsia="ru-RU"/>
    </w:rPr>
  </w:style>
  <w:style w:type="character" w:customStyle="1" w:styleId="mechtexChar">
    <w:name w:val="mechtex Char"/>
    <w:link w:val="mechtex"/>
    <w:locked/>
    <w:rsid w:val="00DD7AB8"/>
    <w:rPr>
      <w:rFonts w:ascii="Arial Armenian" w:eastAsia="Times New Roman" w:hAnsi="Arial Armenian" w:cs="Times New Roman"/>
      <w:lang w:eastAsia="ru-RU"/>
    </w:rPr>
  </w:style>
  <w:style w:type="paragraph" w:customStyle="1" w:styleId="mechtex">
    <w:name w:val="mechtex"/>
    <w:basedOn w:val="Normal"/>
    <w:link w:val="mechtexChar"/>
    <w:qFormat/>
    <w:rsid w:val="00DD7AB8"/>
    <w:pPr>
      <w:spacing w:after="0" w:line="240" w:lineRule="auto"/>
      <w:jc w:val="center"/>
    </w:pPr>
    <w:rPr>
      <w:rFonts w:ascii="Arial Armenian" w:eastAsia="Times New Roman" w:hAnsi="Arial Armenian" w:cs="Times New Roman"/>
      <w:lang w:eastAsia="ru-RU"/>
    </w:rPr>
  </w:style>
  <w:style w:type="character" w:styleId="Strong">
    <w:name w:val="Strong"/>
    <w:basedOn w:val="DefaultParagraphFont"/>
    <w:uiPriority w:val="22"/>
    <w:qFormat/>
    <w:rsid w:val="007F490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61">
      <w:bodyDiv w:val="1"/>
      <w:marLeft w:val="0"/>
      <w:marRight w:val="0"/>
      <w:marTop w:val="0"/>
      <w:marBottom w:val="0"/>
      <w:divBdr>
        <w:top w:val="none" w:sz="0" w:space="0" w:color="auto"/>
        <w:left w:val="none" w:sz="0" w:space="0" w:color="auto"/>
        <w:bottom w:val="none" w:sz="0" w:space="0" w:color="auto"/>
        <w:right w:val="none" w:sz="0" w:space="0" w:color="auto"/>
      </w:divBdr>
    </w:div>
    <w:div w:id="1403527734">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9954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DE6B9F-6597-4DD8-BDD4-D3669F01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6</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https://mul2-mud.gov.am/tasks/722709/oneclick?token=71a17af39e293becd94cbbd7a6ee7962</cp:keywords>
  <cp:lastModifiedBy>Karen Antonyan</cp:lastModifiedBy>
  <cp:revision>15</cp:revision>
  <cp:lastPrinted>2024-02-27T13:57:00Z</cp:lastPrinted>
  <dcterms:created xsi:type="dcterms:W3CDTF">2024-09-04T05:42:00Z</dcterms:created>
  <dcterms:modified xsi:type="dcterms:W3CDTF">2024-10-30T05:22:00Z</dcterms:modified>
</cp:coreProperties>
</file>