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A5218A" w14:textId="77777777" w:rsidR="00C412C0" w:rsidRDefault="00C412C0" w:rsidP="00070585">
      <w:pPr>
        <w:tabs>
          <w:tab w:val="left" w:pos="6120"/>
          <w:tab w:val="left" w:pos="6210"/>
        </w:tabs>
        <w:spacing w:line="276" w:lineRule="auto"/>
        <w:jc w:val="center"/>
        <w:rPr>
          <w:rFonts w:ascii="GHEA Grapalat" w:hAnsi="GHEA Grapalat"/>
          <w:b/>
          <w:sz w:val="24"/>
          <w:szCs w:val="24"/>
          <w:lang w:val="hy-AM"/>
        </w:rPr>
      </w:pPr>
    </w:p>
    <w:p w14:paraId="5BC4A945" w14:textId="77777777" w:rsidR="00C412C0" w:rsidRDefault="00C412C0" w:rsidP="00070585">
      <w:pPr>
        <w:tabs>
          <w:tab w:val="left" w:pos="6120"/>
          <w:tab w:val="left" w:pos="6210"/>
        </w:tabs>
        <w:spacing w:line="276" w:lineRule="auto"/>
        <w:jc w:val="center"/>
        <w:rPr>
          <w:rFonts w:ascii="GHEA Grapalat" w:hAnsi="GHEA Grapalat"/>
          <w:b/>
          <w:sz w:val="24"/>
          <w:szCs w:val="24"/>
          <w:lang w:val="hy-AM"/>
        </w:rPr>
      </w:pPr>
    </w:p>
    <w:p w14:paraId="0F81F02D" w14:textId="190479E3" w:rsidR="00EF718C" w:rsidRPr="00E07A5B" w:rsidRDefault="00EF718C" w:rsidP="00070585">
      <w:pPr>
        <w:tabs>
          <w:tab w:val="left" w:pos="6120"/>
          <w:tab w:val="left" w:pos="6210"/>
        </w:tabs>
        <w:spacing w:line="276" w:lineRule="auto"/>
        <w:jc w:val="center"/>
        <w:rPr>
          <w:rFonts w:ascii="GHEA Grapalat" w:hAnsi="GHEA Grapalat"/>
          <w:b/>
          <w:sz w:val="24"/>
          <w:szCs w:val="24"/>
          <w:lang w:val="nb-NO"/>
        </w:rPr>
      </w:pP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Մ</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Ո</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r w:rsidRPr="00E07A5B">
        <w:rPr>
          <w:rFonts w:ascii="GHEA Grapalat" w:hAnsi="GHEA Grapalat"/>
          <w:b/>
          <w:sz w:val="24"/>
          <w:szCs w:val="24"/>
          <w:lang w:val="nb-NO"/>
        </w:rPr>
        <w:t xml:space="preserve"> </w:t>
      </w:r>
      <w:r w:rsidRPr="00E07A5B">
        <w:rPr>
          <w:rFonts w:ascii="GHEA Grapalat" w:hAnsi="GHEA Grapalat"/>
          <w:b/>
          <w:sz w:val="24"/>
          <w:szCs w:val="24"/>
          <w:lang w:val="hy-AM"/>
        </w:rPr>
        <w:t>Ե</w:t>
      </w:r>
      <w:r w:rsidRPr="00E07A5B">
        <w:rPr>
          <w:rFonts w:ascii="GHEA Grapalat" w:hAnsi="GHEA Grapalat"/>
          <w:b/>
          <w:sz w:val="24"/>
          <w:szCs w:val="24"/>
          <w:lang w:val="nb-NO"/>
        </w:rPr>
        <w:t xml:space="preserve"> </w:t>
      </w:r>
      <w:r w:rsidRPr="00E07A5B">
        <w:rPr>
          <w:rFonts w:ascii="GHEA Grapalat" w:hAnsi="GHEA Grapalat"/>
          <w:b/>
          <w:sz w:val="24"/>
          <w:szCs w:val="24"/>
          <w:lang w:val="hy-AM"/>
        </w:rPr>
        <w:t>Ր</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p>
    <w:p w14:paraId="7D692224" w14:textId="4C525CCA" w:rsidR="00EF718C" w:rsidRPr="00E07A5B" w:rsidRDefault="00FB0185" w:rsidP="00976DA4">
      <w:pPr>
        <w:pStyle w:val="mechtex0"/>
        <w:spacing w:line="276" w:lineRule="auto"/>
        <w:rPr>
          <w:rFonts w:ascii="GHEA Grapalat" w:hAnsi="GHEA Grapalat"/>
          <w:b/>
          <w:sz w:val="24"/>
          <w:szCs w:val="24"/>
          <w:lang w:val="hy-AM"/>
        </w:rPr>
      </w:pPr>
      <w:r w:rsidRPr="00616F1B">
        <w:rPr>
          <w:rFonts w:ascii="GHEA Grapalat" w:hAnsi="GHEA Grapalat"/>
          <w:sz w:val="24"/>
          <w:szCs w:val="24"/>
          <w:lang w:val="hy-AM"/>
        </w:rPr>
        <w:t>«</w:t>
      </w:r>
      <w:r w:rsidRPr="0040698A">
        <w:rPr>
          <w:rFonts w:ascii="GHEA Grapalat" w:hAnsi="GHEA Grapalat" w:cs="Cambria"/>
          <w:b/>
          <w:bCs/>
          <w:sz w:val="24"/>
          <w:szCs w:val="24"/>
          <w:lang w:val="hy-AM"/>
        </w:rPr>
        <w:t>ԱՆՇԱՐԺ ԳՈՒՅՔ ՀԵՏ ՎԵՐՑՆԵԼՈՒ ԵՎ ԱՄՐԱՑՆԵԼՈՒ ՄԱՍԻՆ</w:t>
      </w:r>
      <w:r w:rsidRPr="00616F1B">
        <w:rPr>
          <w:rFonts w:ascii="GHEA Grapalat" w:hAnsi="GHEA Grapalat" w:cs="Arial"/>
          <w:b/>
          <w:spacing w:val="-2"/>
          <w:kern w:val="32"/>
          <w:sz w:val="24"/>
          <w:szCs w:val="24"/>
          <w:lang w:val="hy-AM"/>
        </w:rPr>
        <w:t xml:space="preserve">» </w:t>
      </w:r>
      <w:r w:rsidR="00A5378A" w:rsidRPr="00E07A5B">
        <w:rPr>
          <w:rFonts w:ascii="GHEA Grapalat" w:hAnsi="GHEA Grapalat" w:cs="Arial"/>
          <w:bCs/>
          <w:kern w:val="32"/>
          <w:sz w:val="24"/>
          <w:szCs w:val="24"/>
          <w:lang w:val="af-ZA"/>
        </w:rPr>
        <w:t xml:space="preserve"> </w:t>
      </w:r>
      <w:r w:rsidR="00EF718C" w:rsidRPr="00E07A5B">
        <w:rPr>
          <w:rFonts w:ascii="GHEA Grapalat" w:hAnsi="GHEA Grapalat" w:cs="Arial Unicode"/>
          <w:b/>
          <w:bCs/>
          <w:sz w:val="24"/>
          <w:szCs w:val="24"/>
          <w:lang w:val="fr-FR"/>
        </w:rPr>
        <w:t>ՈՐՈՇՄԱՆ ՆԱԽԱԳԾԻ</w:t>
      </w:r>
    </w:p>
    <w:tbl>
      <w:tblPr>
        <w:tblStyle w:val="a5"/>
        <w:tblW w:w="10544" w:type="dxa"/>
        <w:tblInd w:w="-815" w:type="dxa"/>
        <w:shd w:val="clear" w:color="auto" w:fill="808080" w:themeFill="background1" w:themeFillShade="80"/>
        <w:tblLook w:val="04A0" w:firstRow="1" w:lastRow="0" w:firstColumn="1" w:lastColumn="0" w:noHBand="0" w:noVBand="1"/>
      </w:tblPr>
      <w:tblGrid>
        <w:gridCol w:w="6750"/>
        <w:gridCol w:w="3794"/>
      </w:tblGrid>
      <w:tr w:rsidR="004B0B08" w:rsidRPr="004B0B08" w14:paraId="3643DE8D" w14:textId="77777777" w:rsidTr="00C412C0">
        <w:trPr>
          <w:trHeight w:val="872"/>
        </w:trPr>
        <w:tc>
          <w:tcPr>
            <w:tcW w:w="6750" w:type="dxa"/>
            <w:vMerge w:val="restart"/>
            <w:tcBorders>
              <w:bottom w:val="single" w:sz="4" w:space="0" w:color="000000" w:themeColor="text1"/>
            </w:tcBorders>
            <w:shd w:val="clear" w:color="auto" w:fill="D9D9D9" w:themeFill="background1" w:themeFillShade="D9"/>
          </w:tcPr>
          <w:p w14:paraId="454FCA25" w14:textId="77777777" w:rsidR="00EF718C" w:rsidRPr="004B0B08" w:rsidRDefault="00EF718C" w:rsidP="00A16A7C">
            <w:pPr>
              <w:spacing w:line="360" w:lineRule="auto"/>
              <w:jc w:val="center"/>
              <w:rPr>
                <w:rFonts w:ascii="GHEA Grapalat" w:hAnsi="GHEA Grapalat"/>
                <w:sz w:val="24"/>
                <w:szCs w:val="24"/>
                <w:lang w:val="af-ZA"/>
              </w:rPr>
            </w:pPr>
            <w:r w:rsidRPr="004B0B08">
              <w:rPr>
                <w:rFonts w:ascii="GHEA Grapalat" w:hAnsi="GHEA Grapalat"/>
                <w:sz w:val="24"/>
                <w:szCs w:val="24"/>
                <w:lang w:val="af-ZA"/>
              </w:rPr>
              <w:t>1.ՀՀ ֆինանսների նախարարություն</w:t>
            </w:r>
          </w:p>
        </w:tc>
        <w:tc>
          <w:tcPr>
            <w:tcW w:w="3794" w:type="dxa"/>
            <w:tcBorders>
              <w:bottom w:val="single" w:sz="4" w:space="0" w:color="000000" w:themeColor="text1"/>
            </w:tcBorders>
            <w:shd w:val="clear" w:color="auto" w:fill="D9D9D9" w:themeFill="background1" w:themeFillShade="D9"/>
          </w:tcPr>
          <w:p w14:paraId="67E78A37" w14:textId="5A1A34AB" w:rsidR="00153B1D" w:rsidRPr="008777D4" w:rsidRDefault="00AA636E" w:rsidP="00A16A7C">
            <w:pPr>
              <w:spacing w:line="360" w:lineRule="auto"/>
              <w:rPr>
                <w:rFonts w:ascii="GHEA Grapalat" w:hAnsi="GHEA Grapalat"/>
                <w:sz w:val="24"/>
                <w:szCs w:val="24"/>
                <w:lang w:val="af-ZA"/>
              </w:rPr>
            </w:pPr>
            <w:r w:rsidRPr="006C53E5">
              <w:rPr>
                <w:rFonts w:ascii="GHEA Grapalat" w:hAnsi="GHEA Grapalat"/>
                <w:sz w:val="24"/>
                <w:szCs w:val="24"/>
                <w:lang w:val="af-ZA"/>
              </w:rPr>
              <w:t>07</w:t>
            </w:r>
            <w:r w:rsidR="00153B1D" w:rsidRPr="006C53E5">
              <w:rPr>
                <w:rFonts w:ascii="Cambria Math" w:hAnsi="Cambria Math" w:cs="Cambria Math"/>
                <w:sz w:val="24"/>
                <w:szCs w:val="24"/>
                <w:lang w:val="af-ZA"/>
              </w:rPr>
              <w:t>․</w:t>
            </w:r>
            <w:r>
              <w:rPr>
                <w:rFonts w:ascii="GHEA Grapalat" w:hAnsi="GHEA Grapalat"/>
                <w:sz w:val="24"/>
                <w:szCs w:val="24"/>
                <w:lang w:val="af-ZA"/>
              </w:rPr>
              <w:t>10</w:t>
            </w:r>
            <w:r w:rsidR="00153B1D" w:rsidRPr="006C53E5">
              <w:rPr>
                <w:rFonts w:ascii="Cambria Math" w:hAnsi="Cambria Math" w:cs="Cambria Math"/>
                <w:sz w:val="24"/>
                <w:szCs w:val="24"/>
                <w:lang w:val="af-ZA"/>
              </w:rPr>
              <w:t>․</w:t>
            </w:r>
            <w:r w:rsidR="00153B1D" w:rsidRPr="008777D4">
              <w:rPr>
                <w:rFonts w:ascii="GHEA Grapalat" w:hAnsi="GHEA Grapalat"/>
                <w:sz w:val="24"/>
                <w:szCs w:val="24"/>
                <w:lang w:val="af-ZA"/>
              </w:rPr>
              <w:t>2024թ</w:t>
            </w:r>
            <w:r w:rsidR="00153B1D" w:rsidRPr="006C53E5">
              <w:rPr>
                <w:rFonts w:ascii="Cambria Math" w:hAnsi="Cambria Math" w:cs="Cambria Math"/>
                <w:sz w:val="24"/>
                <w:szCs w:val="24"/>
                <w:lang w:val="af-ZA"/>
              </w:rPr>
              <w:t>․</w:t>
            </w:r>
            <w:r w:rsidR="00153B1D" w:rsidRPr="008777D4">
              <w:rPr>
                <w:rFonts w:ascii="GHEA Grapalat" w:hAnsi="GHEA Grapalat"/>
                <w:sz w:val="24"/>
                <w:szCs w:val="24"/>
                <w:lang w:val="af-ZA"/>
              </w:rPr>
              <w:t xml:space="preserve"> </w:t>
            </w:r>
          </w:p>
          <w:p w14:paraId="210ACC14" w14:textId="638345F6" w:rsidR="00EF718C" w:rsidRPr="008777D4" w:rsidRDefault="00EF718C" w:rsidP="00A16A7C">
            <w:pPr>
              <w:spacing w:line="360" w:lineRule="auto"/>
              <w:rPr>
                <w:rFonts w:ascii="GHEA Grapalat" w:hAnsi="GHEA Grapalat"/>
                <w:sz w:val="24"/>
                <w:szCs w:val="24"/>
                <w:lang w:val="af-ZA"/>
              </w:rPr>
            </w:pPr>
          </w:p>
        </w:tc>
      </w:tr>
      <w:tr w:rsidR="004B0B08" w:rsidRPr="004B0B08" w14:paraId="6584D018" w14:textId="77777777" w:rsidTr="00C412C0">
        <w:trPr>
          <w:trHeight w:val="429"/>
        </w:trPr>
        <w:tc>
          <w:tcPr>
            <w:tcW w:w="6750" w:type="dxa"/>
            <w:vMerge/>
            <w:tcBorders>
              <w:top w:val="single" w:sz="4" w:space="0" w:color="000000" w:themeColor="text1"/>
              <w:bottom w:val="single" w:sz="4" w:space="0" w:color="000000" w:themeColor="text1"/>
            </w:tcBorders>
            <w:shd w:val="clear" w:color="auto" w:fill="FFFFFF" w:themeFill="background1"/>
          </w:tcPr>
          <w:p w14:paraId="64BDA568" w14:textId="77777777" w:rsidR="00EF718C" w:rsidRPr="004B0B08" w:rsidRDefault="00EF718C" w:rsidP="00A16A7C">
            <w:pPr>
              <w:spacing w:line="360" w:lineRule="auto"/>
              <w:rPr>
                <w:rFonts w:ascii="GHEA Grapalat" w:hAnsi="GHEA Grapalat"/>
                <w:sz w:val="24"/>
                <w:szCs w:val="24"/>
                <w:lang w:val="af-ZA"/>
              </w:rPr>
            </w:pPr>
          </w:p>
        </w:tc>
        <w:tc>
          <w:tcPr>
            <w:tcW w:w="3794" w:type="dxa"/>
            <w:tcBorders>
              <w:top w:val="single" w:sz="4" w:space="0" w:color="000000" w:themeColor="text1"/>
              <w:bottom w:val="single" w:sz="4" w:space="0" w:color="000000" w:themeColor="text1"/>
            </w:tcBorders>
            <w:shd w:val="clear" w:color="auto" w:fill="D9D9D9" w:themeFill="background1" w:themeFillShade="D9"/>
          </w:tcPr>
          <w:p w14:paraId="5A7F6CFB" w14:textId="43DDDFC7" w:rsidR="00EF718C" w:rsidRPr="004B0B08" w:rsidRDefault="00CA0C04" w:rsidP="00025BD9">
            <w:pPr>
              <w:spacing w:line="360" w:lineRule="auto"/>
              <w:rPr>
                <w:rFonts w:ascii="GHEA Grapalat" w:hAnsi="GHEA Grapalat"/>
                <w:sz w:val="24"/>
                <w:szCs w:val="24"/>
                <w:lang w:val="hy-AM"/>
              </w:rPr>
            </w:pPr>
            <w:r w:rsidRPr="00153B1D">
              <w:rPr>
                <w:rFonts w:ascii="GHEA Grapalat" w:hAnsi="GHEA Grapalat"/>
                <w:sz w:val="24"/>
                <w:szCs w:val="24"/>
                <w:lang w:val="hy-AM"/>
              </w:rPr>
              <w:t>N</w:t>
            </w:r>
            <w:r w:rsidRPr="004B0B08">
              <w:rPr>
                <w:rFonts w:ascii="GHEA Grapalat" w:hAnsi="GHEA Grapalat"/>
                <w:sz w:val="24"/>
                <w:szCs w:val="24"/>
                <w:lang w:val="hy-AM"/>
              </w:rPr>
              <w:t xml:space="preserve"> 01/</w:t>
            </w:r>
            <w:r w:rsidR="008777D4">
              <w:rPr>
                <w:rFonts w:ascii="GHEA Grapalat" w:hAnsi="GHEA Grapalat"/>
                <w:sz w:val="24"/>
                <w:szCs w:val="24"/>
                <w:lang w:val="hy-AM"/>
              </w:rPr>
              <w:t>9</w:t>
            </w:r>
            <w:r>
              <w:rPr>
                <w:rFonts w:ascii="GHEA Grapalat" w:hAnsi="GHEA Grapalat"/>
                <w:sz w:val="24"/>
                <w:szCs w:val="24"/>
                <w:lang w:val="hy-AM"/>
              </w:rPr>
              <w:t>-</w:t>
            </w:r>
            <w:r w:rsidR="00AA636E">
              <w:rPr>
                <w:rFonts w:ascii="GHEA Grapalat" w:hAnsi="GHEA Grapalat"/>
                <w:sz w:val="24"/>
                <w:szCs w:val="24"/>
                <w:lang w:val="hy-AM"/>
              </w:rPr>
              <w:t>1/20971</w:t>
            </w:r>
            <w:r w:rsidRPr="004B0B08">
              <w:rPr>
                <w:rFonts w:ascii="GHEA Grapalat" w:hAnsi="GHEA Grapalat"/>
                <w:sz w:val="24"/>
                <w:szCs w:val="24"/>
                <w:lang w:val="hy-AM"/>
              </w:rPr>
              <w:t>-2024</w:t>
            </w:r>
          </w:p>
        </w:tc>
      </w:tr>
      <w:tr w:rsidR="004B0B08" w:rsidRPr="00F2352F" w14:paraId="533CF964" w14:textId="77777777" w:rsidTr="00C412C0">
        <w:trPr>
          <w:trHeight w:val="1880"/>
        </w:trPr>
        <w:tc>
          <w:tcPr>
            <w:tcW w:w="6750" w:type="dxa"/>
            <w:tcBorders>
              <w:top w:val="single" w:sz="4" w:space="0" w:color="000000" w:themeColor="text1"/>
            </w:tcBorders>
            <w:shd w:val="clear" w:color="auto" w:fill="FFFFFF" w:themeFill="background1"/>
          </w:tcPr>
          <w:p w14:paraId="1E048027" w14:textId="77777777" w:rsidR="00CC0746" w:rsidRDefault="00CC0746" w:rsidP="00CC0746">
            <w:pPr>
              <w:spacing w:line="360" w:lineRule="auto"/>
              <w:ind w:firstLine="720"/>
              <w:jc w:val="both"/>
              <w:rPr>
                <w:rFonts w:ascii="GHEA Grapalat" w:hAnsi="GHEA Grapalat"/>
                <w:color w:val="000000"/>
                <w:sz w:val="24"/>
                <w:szCs w:val="24"/>
                <w:lang w:val="hy-AM" w:eastAsia="en-US"/>
              </w:rPr>
            </w:pPr>
            <w:r>
              <w:rPr>
                <w:rFonts w:ascii="GHEA Grapalat" w:hAnsi="GHEA Grapalat"/>
                <w:sz w:val="24"/>
                <w:szCs w:val="24"/>
                <w:lang w:val="hy-AM"/>
              </w:rPr>
              <w:t xml:space="preserve">Ձեր 19.09.2024թ-ի N ԳՍ//30251-2024 գրությամբ ներկայացված՝ «Անշարժ գույք հետ վերցնելու և ամրացնելու մասին» ՀՀ կառավարության որոշման նախագծի վերաբերյալ, </w:t>
            </w:r>
            <w:r>
              <w:rPr>
                <w:rFonts w:ascii="GHEA Grapalat" w:hAnsi="GHEA Grapalat"/>
                <w:color w:val="000000"/>
                <w:sz w:val="24"/>
                <w:szCs w:val="24"/>
                <w:lang w:val="hy-AM"/>
              </w:rPr>
              <w:t>որով առաջարկվում է Հայաստանի Հանրապետության սեփականություն հանդիսացող քաղաք Երևան, Կենտրոն, Մոսկովյան փողոց թիվ 5 հասցեում գտնվող 264,988,132 ՀՀ դրամ սկզբնական արժեքով 1333.6 քառ. մետր ընդհանուր մակերեսով շենքը և դրա զբաղեցրած, օգտագործման ու սպասարկման համար անհրաժեշտ 1,139,817 ՀՀ դրամ սկզբնական արժեքով 0.0441 հա հողամասը (այսուհետ՝ Գույք) հետ վերցնել Հայաստանի Հանրապետության տարածքային կառավարման և ենթակառուցվածքների նախարարության պետական գույքի կառավարման կոմիտեից և ամրացնել Հայաստանի Հանրապետության մարդու իրավունքների պաշտպանի աշխատակազմին, հայտնում ենք հետևյալը</w:t>
            </w:r>
            <w:r>
              <w:rPr>
                <w:rFonts w:ascii="Cambria Math" w:hAnsi="Cambria Math" w:cs="Cambria Math"/>
                <w:color w:val="000000"/>
                <w:sz w:val="24"/>
                <w:szCs w:val="24"/>
                <w:lang w:val="hy-AM"/>
              </w:rPr>
              <w:t>․</w:t>
            </w:r>
          </w:p>
          <w:p w14:paraId="2DB52B91" w14:textId="77777777" w:rsidR="00CC0746" w:rsidRDefault="00CC0746" w:rsidP="00CC0746">
            <w:pPr>
              <w:spacing w:line="360" w:lineRule="auto"/>
              <w:ind w:firstLine="720"/>
              <w:contextualSpacing/>
              <w:jc w:val="both"/>
              <w:rPr>
                <w:rFonts w:ascii="GHEA Grapalat" w:hAnsi="GHEA Grapalat"/>
                <w:color w:val="000000"/>
                <w:sz w:val="24"/>
                <w:szCs w:val="24"/>
                <w:lang w:val="hy-AM"/>
              </w:rPr>
            </w:pPr>
            <w:r>
              <w:rPr>
                <w:rFonts w:ascii="GHEA Grapalat" w:hAnsi="GHEA Grapalat"/>
                <w:color w:val="000000"/>
                <w:sz w:val="24"/>
                <w:szCs w:val="24"/>
                <w:lang w:val="hy-AM"/>
              </w:rPr>
              <w:t xml:space="preserve">Նախագծի հիմնավորմամբ բացակայում է տեղեկատվությունը՝ տրամադրվող Գույքի վերակառուցման և բարեկարգման աշխատանքների իրականացման անհրաժեշտության, ինչպես նաև դրանց առաջանալու պարագայում պահանջվող ֆինանսական միջոցների և դրանց հատկացման աղբյուրների վերաբերյալ։ </w:t>
            </w:r>
          </w:p>
          <w:p w14:paraId="33300CAD" w14:textId="5DA9AB70" w:rsidR="00EF718C" w:rsidRPr="004B0B08" w:rsidRDefault="00CC0746" w:rsidP="00AA0F2B">
            <w:pPr>
              <w:spacing w:line="360" w:lineRule="auto"/>
              <w:ind w:firstLine="720"/>
              <w:contextualSpacing/>
              <w:jc w:val="both"/>
              <w:rPr>
                <w:rFonts w:ascii="GHEA Grapalat" w:hAnsi="GHEA Grapalat"/>
                <w:sz w:val="24"/>
                <w:szCs w:val="24"/>
                <w:shd w:val="clear" w:color="auto" w:fill="FFFFFF"/>
                <w:lang w:val="hy-AM"/>
              </w:rPr>
            </w:pPr>
            <w:r>
              <w:rPr>
                <w:rFonts w:ascii="GHEA Grapalat" w:hAnsi="GHEA Grapalat"/>
                <w:color w:val="000000"/>
                <w:sz w:val="24"/>
                <w:szCs w:val="24"/>
                <w:lang w:val="hy-AM"/>
              </w:rPr>
              <w:t>Չնայած այն հան</w:t>
            </w:r>
            <w:r w:rsidR="004E1AB9">
              <w:rPr>
                <w:rFonts w:ascii="GHEA Grapalat" w:hAnsi="GHEA Grapalat"/>
                <w:color w:val="000000"/>
                <w:sz w:val="24"/>
                <w:szCs w:val="24"/>
                <w:lang w:val="hy-AM"/>
              </w:rPr>
              <w:t>գ</w:t>
            </w:r>
            <w:r>
              <w:rPr>
                <w:rFonts w:ascii="GHEA Grapalat" w:hAnsi="GHEA Grapalat"/>
                <w:color w:val="000000"/>
                <w:sz w:val="24"/>
                <w:szCs w:val="24"/>
                <w:lang w:val="hy-AM"/>
              </w:rPr>
              <w:t xml:space="preserve">ամանքին, որ հիմնավորմամբ նշվում է, որ Նախագծի ընդունման պարագայում </w:t>
            </w:r>
            <w:r>
              <w:rPr>
                <w:rFonts w:ascii="GHEA Grapalat" w:hAnsi="GHEA Grapalat"/>
                <w:color w:val="000000"/>
                <w:sz w:val="24"/>
                <w:szCs w:val="24"/>
                <w:lang w:val="hy-AM"/>
              </w:rPr>
              <w:lastRenderedPageBreak/>
              <w:t>պետական կամ տեղական ինքնակառավարման մարմինների բյուջեներում ծախսերի և եկամուտների ավելացում կամ նվազեցում չի նախատեսվում, այնուամենայնիվ Նախագծի վերաբերյալ հստակ դիրքորոշում կարող ենք ներկայացնել վերոնշյալ տեղեկատվության առկայության պարագայում։</w:t>
            </w:r>
          </w:p>
        </w:tc>
        <w:tc>
          <w:tcPr>
            <w:tcW w:w="3794" w:type="dxa"/>
            <w:tcBorders>
              <w:top w:val="single" w:sz="4" w:space="0" w:color="000000" w:themeColor="text1"/>
            </w:tcBorders>
            <w:shd w:val="clear" w:color="auto" w:fill="FFFFFF" w:themeFill="background1"/>
          </w:tcPr>
          <w:p w14:paraId="55630829" w14:textId="4D3CD81F" w:rsidR="00EF718C" w:rsidRPr="00D0144F" w:rsidRDefault="00EC1E55" w:rsidP="00F2352F">
            <w:pPr>
              <w:spacing w:line="360" w:lineRule="auto"/>
              <w:ind w:hanging="14"/>
              <w:jc w:val="both"/>
              <w:rPr>
                <w:rFonts w:ascii="GHEA Grapalat" w:hAnsi="GHEA Grapalat"/>
                <w:sz w:val="24"/>
                <w:szCs w:val="24"/>
                <w:lang w:val="hy-AM"/>
              </w:rPr>
            </w:pPr>
            <w:r w:rsidRPr="00D0144F">
              <w:rPr>
                <w:rFonts w:ascii="GHEA Grapalat" w:hAnsi="GHEA Grapalat"/>
                <w:sz w:val="24"/>
                <w:szCs w:val="24"/>
                <w:lang w:val="hy-AM"/>
              </w:rPr>
              <w:lastRenderedPageBreak/>
              <w:t>ՀՀ</w:t>
            </w:r>
            <w:r w:rsidR="00F2352F">
              <w:rPr>
                <w:rFonts w:ascii="GHEA Grapalat" w:hAnsi="GHEA Grapalat"/>
                <w:sz w:val="24"/>
                <w:szCs w:val="24"/>
                <w:lang w:val="hy-AM"/>
              </w:rPr>
              <w:t xml:space="preserve"> </w:t>
            </w:r>
            <w:r w:rsidRPr="00D0144F">
              <w:rPr>
                <w:rFonts w:ascii="GHEA Grapalat" w:hAnsi="GHEA Grapalat"/>
                <w:sz w:val="24"/>
                <w:szCs w:val="24"/>
                <w:lang w:val="hy-AM"/>
              </w:rPr>
              <w:t xml:space="preserve">ֆինանսների նախարարության </w:t>
            </w:r>
            <w:r w:rsidR="00D0144F" w:rsidRPr="00D0144F">
              <w:rPr>
                <w:rFonts w:ascii="GHEA Grapalat" w:hAnsi="GHEA Grapalat"/>
                <w:sz w:val="24"/>
                <w:szCs w:val="24"/>
                <w:lang w:val="hy-AM"/>
              </w:rPr>
              <w:t xml:space="preserve">դիտողությունները </w:t>
            </w:r>
            <w:r w:rsidR="00F2352F" w:rsidRPr="00F2352F">
              <w:rPr>
                <w:rFonts w:ascii="Calibri" w:hAnsi="Calibri" w:cs="Calibri"/>
                <w:sz w:val="24"/>
                <w:szCs w:val="24"/>
                <w:lang w:val="hy-AM"/>
              </w:rPr>
              <w:t> </w:t>
            </w:r>
            <w:r w:rsidR="00F2352F" w:rsidRPr="00F2352F">
              <w:rPr>
                <w:rFonts w:ascii="GHEA Grapalat" w:hAnsi="GHEA Grapalat"/>
                <w:sz w:val="24"/>
                <w:szCs w:val="24"/>
                <w:lang w:val="hy-AM"/>
              </w:rPr>
              <w:t>10</w:t>
            </w:r>
            <w:r w:rsidR="00F2352F" w:rsidRPr="00F2352F">
              <w:rPr>
                <w:rFonts w:ascii="Cambria Math" w:hAnsi="Cambria Math" w:cs="Cambria Math"/>
                <w:sz w:val="24"/>
                <w:szCs w:val="24"/>
                <w:lang w:val="hy-AM"/>
              </w:rPr>
              <w:t>․</w:t>
            </w:r>
            <w:r w:rsidR="00F2352F" w:rsidRPr="00F2352F">
              <w:rPr>
                <w:rFonts w:ascii="GHEA Grapalat" w:hAnsi="GHEA Grapalat"/>
                <w:sz w:val="24"/>
                <w:szCs w:val="24"/>
                <w:lang w:val="hy-AM"/>
              </w:rPr>
              <w:t>10</w:t>
            </w:r>
            <w:r w:rsidR="00F2352F" w:rsidRPr="00F2352F">
              <w:rPr>
                <w:rFonts w:ascii="Cambria Math" w:hAnsi="Cambria Math" w:cs="Cambria Math"/>
                <w:sz w:val="24"/>
                <w:szCs w:val="24"/>
                <w:lang w:val="hy-AM"/>
              </w:rPr>
              <w:t>․</w:t>
            </w:r>
            <w:r w:rsidR="00F2352F" w:rsidRPr="00F2352F">
              <w:rPr>
                <w:rFonts w:ascii="GHEA Grapalat" w:hAnsi="GHEA Grapalat"/>
                <w:sz w:val="24"/>
                <w:szCs w:val="24"/>
                <w:lang w:val="hy-AM"/>
              </w:rPr>
              <w:t>2024թ</w:t>
            </w:r>
            <w:r w:rsidR="00F2352F" w:rsidRPr="00F2352F">
              <w:rPr>
                <w:rFonts w:ascii="Cambria Math" w:hAnsi="Cambria Math" w:cs="Cambria Math"/>
                <w:sz w:val="24"/>
                <w:szCs w:val="24"/>
                <w:lang w:val="hy-AM"/>
              </w:rPr>
              <w:t>․</w:t>
            </w:r>
            <w:r w:rsidR="00F2352F" w:rsidRPr="00F2352F">
              <w:rPr>
                <w:rFonts w:ascii="GHEA Grapalat" w:hAnsi="GHEA Grapalat"/>
                <w:sz w:val="24"/>
                <w:szCs w:val="24"/>
                <w:lang w:val="hy-AM"/>
              </w:rPr>
              <w:t xml:space="preserve"> թիվ</w:t>
            </w:r>
            <w:r w:rsidR="00F2352F">
              <w:rPr>
                <w:rFonts w:ascii="GHEA Grapalat" w:hAnsi="GHEA Grapalat"/>
                <w:sz w:val="24"/>
                <w:szCs w:val="24"/>
                <w:lang w:val="hy-AM"/>
              </w:rPr>
              <w:t xml:space="preserve"> </w:t>
            </w:r>
            <w:r w:rsidR="00F2352F" w:rsidRPr="00F2352F">
              <w:rPr>
                <w:rFonts w:ascii="GHEA Grapalat" w:hAnsi="GHEA Grapalat"/>
                <w:sz w:val="24"/>
                <w:szCs w:val="24"/>
                <w:lang w:val="hy-AM"/>
              </w:rPr>
              <w:t>ԳՍ//32906-2024</w:t>
            </w:r>
            <w:r w:rsidR="00F2352F">
              <w:rPr>
                <w:rFonts w:ascii="GHEA Grapalat" w:hAnsi="GHEA Grapalat"/>
                <w:sz w:val="24"/>
                <w:szCs w:val="24"/>
                <w:lang w:val="hy-AM"/>
              </w:rPr>
              <w:t xml:space="preserve"> </w:t>
            </w:r>
            <w:r w:rsidR="00F2352F" w:rsidRPr="00F2352F">
              <w:rPr>
                <w:rFonts w:ascii="GHEA Grapalat" w:hAnsi="GHEA Grapalat"/>
                <w:sz w:val="24"/>
                <w:szCs w:val="24"/>
                <w:lang w:val="hy-AM"/>
              </w:rPr>
              <w:t>գրութ</w:t>
            </w:r>
            <w:r w:rsidR="00F2352F">
              <w:rPr>
                <w:rFonts w:ascii="GHEA Grapalat" w:hAnsi="GHEA Grapalat"/>
                <w:sz w:val="24"/>
                <w:szCs w:val="24"/>
                <w:lang w:val="hy-AM"/>
              </w:rPr>
              <w:t>յամբ տրամադրվել</w:t>
            </w:r>
            <w:r w:rsidR="00D0144F">
              <w:rPr>
                <w:rFonts w:ascii="GHEA Grapalat" w:hAnsi="GHEA Grapalat"/>
                <w:sz w:val="24"/>
                <w:szCs w:val="24"/>
                <w:lang w:val="hy-AM"/>
              </w:rPr>
              <w:t xml:space="preserve"> է Մարդու իրավունքների պաշտպանին համապատասխան պարզաբանում տրամադրելու համար։ </w:t>
            </w:r>
            <w:r w:rsidR="00F2352F">
              <w:rPr>
                <w:rFonts w:ascii="GHEA Grapalat" w:hAnsi="GHEA Grapalat"/>
                <w:sz w:val="24"/>
                <w:szCs w:val="24"/>
                <w:lang w:val="hy-AM"/>
              </w:rPr>
              <w:t>Կից տրամադրում ենք պատասխան գրությունը։</w:t>
            </w:r>
            <w:r w:rsidR="00D0144F">
              <w:rPr>
                <w:rFonts w:ascii="GHEA Grapalat" w:hAnsi="GHEA Grapalat"/>
                <w:sz w:val="24"/>
                <w:szCs w:val="24"/>
                <w:lang w:val="hy-AM"/>
              </w:rPr>
              <w:t xml:space="preserve"> </w:t>
            </w:r>
          </w:p>
        </w:tc>
      </w:tr>
      <w:tr w:rsidR="004B0B08" w:rsidRPr="004B0B08" w14:paraId="58AA1FF7" w14:textId="77777777" w:rsidTr="00C412C0">
        <w:tblPrEx>
          <w:shd w:val="clear" w:color="auto" w:fill="auto"/>
        </w:tblPrEx>
        <w:trPr>
          <w:trHeight w:val="764"/>
        </w:trPr>
        <w:tc>
          <w:tcPr>
            <w:tcW w:w="6750" w:type="dxa"/>
            <w:vMerge w:val="restart"/>
            <w:shd w:val="clear" w:color="auto" w:fill="D9D9D9" w:themeFill="background1" w:themeFillShade="D9"/>
          </w:tcPr>
          <w:p w14:paraId="6836B885" w14:textId="71DB6236" w:rsidR="00EF718C" w:rsidRPr="004B0B08" w:rsidRDefault="004679E4" w:rsidP="00A16A7C">
            <w:pPr>
              <w:spacing w:line="360" w:lineRule="auto"/>
              <w:ind w:left="708"/>
              <w:jc w:val="center"/>
              <w:rPr>
                <w:rFonts w:ascii="GHEA Grapalat" w:hAnsi="GHEA Grapalat"/>
                <w:sz w:val="24"/>
                <w:szCs w:val="24"/>
                <w:lang w:val="hy-AM"/>
              </w:rPr>
            </w:pPr>
            <w:r>
              <w:rPr>
                <w:rFonts w:ascii="GHEA Grapalat" w:hAnsi="GHEA Grapalat" w:cs="Sylfaen"/>
                <w:sz w:val="24"/>
                <w:szCs w:val="24"/>
                <w:lang w:val="hy-AM"/>
              </w:rPr>
              <w:t>2</w:t>
            </w:r>
            <w:r w:rsidR="00EF718C" w:rsidRPr="004B0B08">
              <w:rPr>
                <w:rFonts w:ascii="GHEA Grapalat" w:hAnsi="GHEA Grapalat" w:cs="Sylfaen"/>
                <w:sz w:val="24"/>
                <w:szCs w:val="24"/>
                <w:lang w:val="hy-AM"/>
              </w:rPr>
              <w:t xml:space="preserve">. </w:t>
            </w:r>
            <w:r w:rsidR="00EF718C" w:rsidRPr="004B0B08">
              <w:rPr>
                <w:rFonts w:ascii="GHEA Grapalat" w:hAnsi="GHEA Grapalat" w:cs="Sylfaen"/>
                <w:sz w:val="24"/>
                <w:szCs w:val="24"/>
                <w:lang w:val="af-ZA"/>
              </w:rPr>
              <w:t>ՀՀ</w:t>
            </w:r>
            <w:r w:rsidR="00EF718C" w:rsidRPr="004B0B08">
              <w:rPr>
                <w:rFonts w:ascii="GHEA Grapalat" w:hAnsi="GHEA Grapalat"/>
                <w:sz w:val="24"/>
                <w:szCs w:val="24"/>
                <w:lang w:val="af-ZA"/>
              </w:rPr>
              <w:t xml:space="preserve"> </w:t>
            </w:r>
            <w:r w:rsidR="00D43A52" w:rsidRPr="004B0B08">
              <w:rPr>
                <w:rFonts w:ascii="GHEA Grapalat" w:hAnsi="GHEA Grapalat"/>
                <w:sz w:val="24"/>
                <w:szCs w:val="24"/>
                <w:lang w:val="hy-AM"/>
              </w:rPr>
              <w:t>կադաստրի կոմիտե</w:t>
            </w:r>
          </w:p>
        </w:tc>
        <w:tc>
          <w:tcPr>
            <w:tcW w:w="3794" w:type="dxa"/>
            <w:shd w:val="clear" w:color="auto" w:fill="D9D9D9" w:themeFill="background1" w:themeFillShade="D9"/>
          </w:tcPr>
          <w:p w14:paraId="1651BC1B" w14:textId="074603FD" w:rsidR="00EF718C" w:rsidRPr="004B0B08" w:rsidRDefault="00A435E4" w:rsidP="00A16A7C">
            <w:pPr>
              <w:spacing w:line="360" w:lineRule="auto"/>
              <w:rPr>
                <w:rFonts w:ascii="GHEA Grapalat" w:hAnsi="GHEA Grapalat"/>
                <w:sz w:val="24"/>
                <w:szCs w:val="24"/>
                <w:lang w:val="af-ZA"/>
              </w:rPr>
            </w:pPr>
            <w:r>
              <w:rPr>
                <w:rFonts w:ascii="GHEA Grapalat" w:hAnsi="GHEA Grapalat"/>
                <w:sz w:val="24"/>
                <w:szCs w:val="24"/>
                <w:lang w:val="hy-AM"/>
              </w:rPr>
              <w:t>01</w:t>
            </w:r>
            <w:r w:rsidR="00D260BD" w:rsidRPr="004B0B08">
              <w:rPr>
                <w:rFonts w:ascii="GHEA Grapalat" w:hAnsi="GHEA Grapalat"/>
                <w:sz w:val="24"/>
                <w:szCs w:val="24"/>
                <w:lang w:val="hy-AM"/>
              </w:rPr>
              <w:t>.</w:t>
            </w:r>
            <w:r>
              <w:rPr>
                <w:rFonts w:ascii="GHEA Grapalat" w:hAnsi="GHEA Grapalat"/>
                <w:sz w:val="24"/>
                <w:szCs w:val="24"/>
                <w:lang w:val="hy-AM"/>
              </w:rPr>
              <w:t>10</w:t>
            </w:r>
            <w:r w:rsidR="003A3A16" w:rsidRPr="004B0B08">
              <w:rPr>
                <w:rFonts w:ascii="GHEA Grapalat" w:hAnsi="GHEA Grapalat"/>
                <w:sz w:val="24"/>
                <w:szCs w:val="24"/>
                <w:lang w:val="hy-AM"/>
              </w:rPr>
              <w:t>.</w:t>
            </w:r>
            <w:r w:rsidR="00EC5172" w:rsidRPr="004B0B08">
              <w:rPr>
                <w:rFonts w:ascii="GHEA Grapalat" w:hAnsi="GHEA Grapalat"/>
                <w:sz w:val="24"/>
                <w:szCs w:val="24"/>
                <w:lang w:val="hy-AM"/>
              </w:rPr>
              <w:t>202</w:t>
            </w:r>
            <w:r w:rsidR="00BA3B2D" w:rsidRPr="004B0B08">
              <w:rPr>
                <w:rFonts w:ascii="GHEA Grapalat" w:hAnsi="GHEA Grapalat"/>
                <w:sz w:val="24"/>
                <w:szCs w:val="24"/>
                <w:lang w:val="hy-AM"/>
              </w:rPr>
              <w:t>4</w:t>
            </w:r>
            <w:r w:rsidR="002551AF" w:rsidRPr="004B0B08">
              <w:rPr>
                <w:rFonts w:ascii="GHEA Grapalat" w:hAnsi="GHEA Grapalat"/>
                <w:sz w:val="24"/>
                <w:szCs w:val="24"/>
                <w:lang w:val="af-ZA"/>
              </w:rPr>
              <w:t>թ.</w:t>
            </w:r>
          </w:p>
        </w:tc>
      </w:tr>
      <w:tr w:rsidR="004B0B08" w:rsidRPr="004B0B08" w14:paraId="31C1F3FE" w14:textId="77777777" w:rsidTr="00C412C0">
        <w:tblPrEx>
          <w:shd w:val="clear" w:color="auto" w:fill="auto"/>
        </w:tblPrEx>
        <w:trPr>
          <w:trHeight w:val="528"/>
        </w:trPr>
        <w:tc>
          <w:tcPr>
            <w:tcW w:w="6750" w:type="dxa"/>
            <w:vMerge/>
            <w:shd w:val="clear" w:color="auto" w:fill="FFFFFF" w:themeFill="background1"/>
          </w:tcPr>
          <w:p w14:paraId="11991D80" w14:textId="77777777" w:rsidR="00EF718C" w:rsidRPr="004B0B08" w:rsidRDefault="00EF718C" w:rsidP="00A16A7C">
            <w:pPr>
              <w:spacing w:line="360" w:lineRule="auto"/>
              <w:jc w:val="center"/>
              <w:rPr>
                <w:rFonts w:ascii="GHEA Grapalat" w:hAnsi="GHEA Grapalat"/>
                <w:sz w:val="24"/>
                <w:szCs w:val="24"/>
                <w:lang w:val="af-ZA"/>
              </w:rPr>
            </w:pPr>
          </w:p>
        </w:tc>
        <w:tc>
          <w:tcPr>
            <w:tcW w:w="3794" w:type="dxa"/>
            <w:shd w:val="clear" w:color="auto" w:fill="D9D9D9" w:themeFill="background1" w:themeFillShade="D9"/>
          </w:tcPr>
          <w:p w14:paraId="3A0D7804" w14:textId="300A8051" w:rsidR="00EF718C" w:rsidRPr="004B0B08" w:rsidRDefault="002551AF" w:rsidP="00D260BD">
            <w:pPr>
              <w:spacing w:line="360" w:lineRule="auto"/>
              <w:rPr>
                <w:rFonts w:ascii="GHEA Grapalat" w:hAnsi="GHEA Grapalat"/>
                <w:sz w:val="24"/>
                <w:szCs w:val="24"/>
                <w:lang w:val="af-ZA"/>
              </w:rPr>
            </w:pPr>
            <w:r w:rsidRPr="004B0B08">
              <w:rPr>
                <w:rFonts w:ascii="GHEA Grapalat" w:hAnsi="GHEA Grapalat"/>
                <w:sz w:val="24"/>
                <w:szCs w:val="24"/>
                <w:shd w:val="clear" w:color="auto" w:fill="D9D9D9" w:themeFill="background1" w:themeFillShade="D9"/>
                <w:lang w:val="af-ZA"/>
              </w:rPr>
              <w:t>N</w:t>
            </w:r>
            <w:r w:rsidRPr="004B0B08">
              <w:rPr>
                <w:rFonts w:ascii="GHEA Grapalat" w:hAnsi="GHEA Grapalat"/>
                <w:sz w:val="24"/>
                <w:szCs w:val="24"/>
                <w:shd w:val="clear" w:color="auto" w:fill="D9D9D9" w:themeFill="background1" w:themeFillShade="D9"/>
                <w:lang w:val="hy-AM"/>
              </w:rPr>
              <w:t xml:space="preserve"> </w:t>
            </w:r>
            <w:r w:rsidR="003A3A16" w:rsidRPr="004B0B08">
              <w:rPr>
                <w:rFonts w:ascii="GHEA Grapalat" w:hAnsi="GHEA Grapalat"/>
                <w:sz w:val="24"/>
                <w:szCs w:val="24"/>
                <w:lang w:val="hy-AM"/>
              </w:rPr>
              <w:t>ՍԹ/</w:t>
            </w:r>
            <w:r w:rsidR="00784285">
              <w:rPr>
                <w:rFonts w:ascii="GHEA Grapalat" w:hAnsi="GHEA Grapalat"/>
                <w:sz w:val="24"/>
                <w:szCs w:val="24"/>
                <w:lang w:val="hy-AM"/>
              </w:rPr>
              <w:t>16</w:t>
            </w:r>
            <w:r w:rsidR="00A435E4">
              <w:rPr>
                <w:rFonts w:ascii="GHEA Grapalat" w:hAnsi="GHEA Grapalat"/>
                <w:sz w:val="24"/>
                <w:szCs w:val="24"/>
                <w:lang w:val="hy-AM"/>
              </w:rPr>
              <w:t>080</w:t>
            </w:r>
            <w:r w:rsidR="00FE65AC" w:rsidRPr="004B0B08">
              <w:rPr>
                <w:rFonts w:ascii="GHEA Grapalat" w:hAnsi="GHEA Grapalat"/>
                <w:sz w:val="24"/>
                <w:szCs w:val="24"/>
                <w:lang w:val="hy-AM"/>
              </w:rPr>
              <w:t>-2024</w:t>
            </w:r>
          </w:p>
        </w:tc>
      </w:tr>
      <w:tr w:rsidR="004B0B08" w:rsidRPr="004679E4" w14:paraId="534D42F0" w14:textId="77777777" w:rsidTr="00C412C0">
        <w:tblPrEx>
          <w:shd w:val="clear" w:color="auto" w:fill="auto"/>
        </w:tblPrEx>
        <w:trPr>
          <w:trHeight w:val="92"/>
        </w:trPr>
        <w:tc>
          <w:tcPr>
            <w:tcW w:w="6750" w:type="dxa"/>
            <w:shd w:val="clear" w:color="auto" w:fill="FFFFFF" w:themeFill="background1"/>
          </w:tcPr>
          <w:p w14:paraId="38E59D28" w14:textId="1A8EA61E" w:rsidR="00D260BD" w:rsidRPr="00A435E4" w:rsidRDefault="00057072" w:rsidP="00D260BD">
            <w:pPr>
              <w:tabs>
                <w:tab w:val="left" w:pos="0"/>
              </w:tabs>
              <w:spacing w:line="276" w:lineRule="auto"/>
              <w:jc w:val="both"/>
              <w:rPr>
                <w:rFonts w:ascii="GHEA Grapalat" w:hAnsi="GHEA Grapalat"/>
                <w:sz w:val="24"/>
                <w:szCs w:val="24"/>
                <w:lang w:val="hy-AM"/>
              </w:rPr>
            </w:pPr>
            <w:r w:rsidRPr="00A435E4">
              <w:rPr>
                <w:rFonts w:ascii="GHEA Grapalat" w:hAnsi="GHEA Grapalat"/>
                <w:sz w:val="24"/>
                <w:szCs w:val="24"/>
                <w:lang w:val="hy-AM"/>
              </w:rPr>
              <w:t xml:space="preserve">   Ի պատասխան ՀՀ տարածքային կառավարման և ենթակառուցվածքների նախարարության 2024 թվականի սեպտեմբերի 24-ի N ԳՍ//30516-2024 գրության՝ հայտնում ենք, որ «Անշարժ գույք հետ վերցնելու և ամրացնելու մասին» </w:t>
            </w:r>
            <w:r w:rsidRPr="00A435E4">
              <w:rPr>
                <w:rFonts w:ascii="GHEA Grapalat" w:hAnsi="GHEA Grapalat"/>
                <w:sz w:val="24"/>
                <w:szCs w:val="24"/>
                <w:lang w:val="hy-AM"/>
              </w:rPr>
              <w:br/>
              <w:t>ՀՀ կառավարության որոշման նախագծի վերաբերյալ առաջարկություններ չունենք։</w:t>
            </w:r>
          </w:p>
          <w:p w14:paraId="5BCACFE9" w14:textId="77777777" w:rsidR="00EF718C" w:rsidRPr="00E760FF" w:rsidRDefault="00EF718C" w:rsidP="00A16A7C">
            <w:pPr>
              <w:shd w:val="clear" w:color="auto" w:fill="FFFFFF"/>
              <w:spacing w:line="360" w:lineRule="auto"/>
              <w:jc w:val="both"/>
              <w:rPr>
                <w:rFonts w:ascii="GHEA Grapalat" w:hAnsi="GHEA Grapalat" w:cs="Times Armenian"/>
                <w:noProof/>
                <w:sz w:val="24"/>
                <w:szCs w:val="24"/>
                <w:lang w:val="hy-AM"/>
              </w:rPr>
            </w:pPr>
          </w:p>
        </w:tc>
        <w:tc>
          <w:tcPr>
            <w:tcW w:w="3794" w:type="dxa"/>
            <w:shd w:val="clear" w:color="auto" w:fill="FFFFFF" w:themeFill="background1"/>
          </w:tcPr>
          <w:p w14:paraId="0E970952" w14:textId="5AE6D50E" w:rsidR="00EF718C" w:rsidRPr="004B0B08" w:rsidRDefault="00015324" w:rsidP="00A16A7C">
            <w:pPr>
              <w:spacing w:line="360" w:lineRule="auto"/>
              <w:ind w:firstLine="301"/>
              <w:rPr>
                <w:rFonts w:ascii="GHEA Grapalat" w:hAnsi="GHEA Grapalat"/>
                <w:sz w:val="24"/>
                <w:szCs w:val="24"/>
                <w:lang w:val="hy-AM"/>
              </w:rPr>
            </w:pPr>
            <w:r>
              <w:rPr>
                <w:rFonts w:ascii="GHEA Grapalat" w:hAnsi="GHEA Grapalat"/>
                <w:sz w:val="24"/>
                <w:szCs w:val="24"/>
                <w:lang w:val="hy-AM"/>
              </w:rPr>
              <w:t>Ընդունվել է ի գիտություն։</w:t>
            </w:r>
          </w:p>
        </w:tc>
      </w:tr>
      <w:tr w:rsidR="008A4AE0" w:rsidRPr="00F2352F" w14:paraId="4333D3F8" w14:textId="77777777" w:rsidTr="00C412C0">
        <w:tblPrEx>
          <w:shd w:val="clear" w:color="auto" w:fill="auto"/>
        </w:tblPrEx>
        <w:trPr>
          <w:trHeight w:val="818"/>
        </w:trPr>
        <w:tc>
          <w:tcPr>
            <w:tcW w:w="6750" w:type="dxa"/>
            <w:vMerge w:val="restart"/>
            <w:shd w:val="clear" w:color="auto" w:fill="D9D9D9" w:themeFill="background1" w:themeFillShade="D9"/>
          </w:tcPr>
          <w:p w14:paraId="191F0AAB" w14:textId="5CBC7B16" w:rsidR="008A4AE0" w:rsidRPr="008A4AE0" w:rsidRDefault="008A4AE0" w:rsidP="00D260BD">
            <w:pPr>
              <w:tabs>
                <w:tab w:val="left" w:pos="0"/>
              </w:tabs>
              <w:spacing w:line="276" w:lineRule="auto"/>
              <w:jc w:val="both"/>
              <w:rPr>
                <w:rFonts w:ascii="GHEA Grapalat" w:hAnsi="GHEA Grapalat"/>
                <w:sz w:val="24"/>
                <w:szCs w:val="24"/>
                <w:lang w:val="hy-AM"/>
              </w:rPr>
            </w:pPr>
            <w:r w:rsidRPr="008A4AE0">
              <w:rPr>
                <w:rFonts w:ascii="GHEA Grapalat" w:hAnsi="GHEA Grapalat"/>
                <w:sz w:val="24"/>
                <w:szCs w:val="24"/>
                <w:lang w:val="hy-AM"/>
              </w:rPr>
              <w:t>3</w:t>
            </w:r>
            <w:r w:rsidRPr="008A4AE0">
              <w:rPr>
                <w:rFonts w:ascii="Cambria Math" w:hAnsi="Cambria Math" w:cs="Cambria Math"/>
                <w:sz w:val="24"/>
                <w:szCs w:val="24"/>
                <w:lang w:val="hy-AM"/>
              </w:rPr>
              <w:t>․</w:t>
            </w:r>
            <w:r w:rsidRPr="008A4AE0">
              <w:rPr>
                <w:rFonts w:ascii="GHEA Grapalat" w:hAnsi="GHEA Grapalat"/>
                <w:sz w:val="24"/>
                <w:szCs w:val="24"/>
                <w:lang w:val="hy-AM"/>
              </w:rPr>
              <w:t xml:space="preserve"> </w:t>
            </w:r>
            <w:r w:rsidRPr="008A4AE0">
              <w:rPr>
                <w:rFonts w:ascii="GHEA Grapalat" w:hAnsi="GHEA Grapalat" w:cs="GHEA Grapalat"/>
                <w:sz w:val="24"/>
                <w:szCs w:val="24"/>
                <w:lang w:val="hy-AM"/>
              </w:rPr>
              <w:t>Մարդու</w:t>
            </w:r>
            <w:r w:rsidRPr="008A4AE0">
              <w:rPr>
                <w:rFonts w:ascii="GHEA Grapalat" w:hAnsi="GHEA Grapalat"/>
                <w:sz w:val="24"/>
                <w:szCs w:val="24"/>
                <w:lang w:val="hy-AM"/>
              </w:rPr>
              <w:t xml:space="preserve"> </w:t>
            </w:r>
            <w:r w:rsidRPr="008A4AE0">
              <w:rPr>
                <w:rFonts w:ascii="GHEA Grapalat" w:hAnsi="GHEA Grapalat" w:cs="GHEA Grapalat"/>
                <w:sz w:val="24"/>
                <w:szCs w:val="24"/>
                <w:lang w:val="hy-AM"/>
              </w:rPr>
              <w:t>իրավունքների</w:t>
            </w:r>
            <w:r w:rsidRPr="008A4AE0">
              <w:rPr>
                <w:rFonts w:ascii="GHEA Grapalat" w:hAnsi="GHEA Grapalat"/>
                <w:sz w:val="24"/>
                <w:szCs w:val="24"/>
                <w:lang w:val="hy-AM"/>
              </w:rPr>
              <w:t xml:space="preserve"> </w:t>
            </w:r>
            <w:r w:rsidRPr="008A4AE0">
              <w:rPr>
                <w:rFonts w:ascii="GHEA Grapalat" w:hAnsi="GHEA Grapalat" w:cs="GHEA Grapalat"/>
                <w:sz w:val="24"/>
                <w:szCs w:val="24"/>
                <w:lang w:val="hy-AM"/>
              </w:rPr>
              <w:t>պաշտպան</w:t>
            </w:r>
          </w:p>
        </w:tc>
        <w:tc>
          <w:tcPr>
            <w:tcW w:w="3794" w:type="dxa"/>
            <w:shd w:val="clear" w:color="auto" w:fill="D9D9D9" w:themeFill="background1" w:themeFillShade="D9"/>
          </w:tcPr>
          <w:p w14:paraId="56E8FCB7" w14:textId="74190B2A" w:rsidR="008A4AE0" w:rsidRPr="008A4AE0" w:rsidRDefault="008A4AE0" w:rsidP="00A16A7C">
            <w:pPr>
              <w:spacing w:line="360" w:lineRule="auto"/>
              <w:ind w:firstLine="301"/>
              <w:rPr>
                <w:rFonts w:ascii="GHEA Grapalat" w:hAnsi="GHEA Grapalat" w:cs="GHEA Grapalat"/>
                <w:sz w:val="24"/>
                <w:szCs w:val="24"/>
                <w:lang w:val="hy-AM"/>
              </w:rPr>
            </w:pPr>
            <w:r w:rsidRPr="008A4AE0">
              <w:rPr>
                <w:rFonts w:ascii="GHEA Grapalat" w:hAnsi="GHEA Grapalat" w:cs="GHEA Grapalat"/>
                <w:sz w:val="24"/>
                <w:szCs w:val="24"/>
                <w:lang w:val="hy-AM"/>
              </w:rPr>
              <w:t>18</w:t>
            </w:r>
            <w:r w:rsidRPr="008A4AE0">
              <w:rPr>
                <w:rFonts w:ascii="Cambria Math" w:hAnsi="Cambria Math" w:cs="Cambria Math"/>
                <w:sz w:val="24"/>
                <w:szCs w:val="24"/>
                <w:lang w:val="hy-AM"/>
              </w:rPr>
              <w:t>․</w:t>
            </w:r>
            <w:r w:rsidRPr="008A4AE0">
              <w:rPr>
                <w:rFonts w:ascii="GHEA Grapalat" w:hAnsi="GHEA Grapalat" w:cs="GHEA Grapalat"/>
                <w:sz w:val="24"/>
                <w:szCs w:val="24"/>
                <w:lang w:val="hy-AM"/>
              </w:rPr>
              <w:t>10</w:t>
            </w:r>
            <w:r w:rsidRPr="008A4AE0">
              <w:rPr>
                <w:rFonts w:ascii="Cambria Math" w:hAnsi="Cambria Math" w:cs="Cambria Math"/>
                <w:sz w:val="24"/>
                <w:szCs w:val="24"/>
                <w:lang w:val="hy-AM"/>
              </w:rPr>
              <w:t>․</w:t>
            </w:r>
            <w:r w:rsidRPr="008A4AE0">
              <w:rPr>
                <w:rFonts w:ascii="GHEA Grapalat" w:hAnsi="GHEA Grapalat" w:cs="GHEA Grapalat"/>
                <w:sz w:val="24"/>
                <w:szCs w:val="24"/>
                <w:lang w:val="hy-AM"/>
              </w:rPr>
              <w:t>2024թ</w:t>
            </w:r>
            <w:r w:rsidRPr="008A4AE0">
              <w:rPr>
                <w:rFonts w:ascii="Cambria Math" w:hAnsi="Cambria Math" w:cs="Cambria Math"/>
                <w:sz w:val="24"/>
                <w:szCs w:val="24"/>
                <w:lang w:val="hy-AM"/>
              </w:rPr>
              <w:t>․</w:t>
            </w:r>
          </w:p>
        </w:tc>
      </w:tr>
      <w:tr w:rsidR="008A4AE0" w:rsidRPr="00F2352F" w14:paraId="5905700B" w14:textId="77777777" w:rsidTr="00C412C0">
        <w:tblPrEx>
          <w:shd w:val="clear" w:color="auto" w:fill="auto"/>
        </w:tblPrEx>
        <w:trPr>
          <w:trHeight w:val="92"/>
        </w:trPr>
        <w:tc>
          <w:tcPr>
            <w:tcW w:w="6750" w:type="dxa"/>
            <w:vMerge/>
            <w:shd w:val="clear" w:color="auto" w:fill="D9D9D9" w:themeFill="background1" w:themeFillShade="D9"/>
          </w:tcPr>
          <w:p w14:paraId="740EC890" w14:textId="77777777" w:rsidR="008A4AE0" w:rsidRPr="008A4AE0" w:rsidRDefault="008A4AE0" w:rsidP="00D260BD">
            <w:pPr>
              <w:tabs>
                <w:tab w:val="left" w:pos="0"/>
              </w:tabs>
              <w:spacing w:line="276" w:lineRule="auto"/>
              <w:jc w:val="both"/>
              <w:rPr>
                <w:rFonts w:ascii="GHEA Grapalat" w:hAnsi="GHEA Grapalat"/>
                <w:sz w:val="24"/>
                <w:szCs w:val="24"/>
                <w:lang w:val="hy-AM"/>
              </w:rPr>
            </w:pPr>
          </w:p>
        </w:tc>
        <w:tc>
          <w:tcPr>
            <w:tcW w:w="3794" w:type="dxa"/>
            <w:shd w:val="clear" w:color="auto" w:fill="D9D9D9" w:themeFill="background1" w:themeFillShade="D9"/>
          </w:tcPr>
          <w:p w14:paraId="4477F515" w14:textId="77777777" w:rsidR="008A4AE0" w:rsidRDefault="008A4AE0" w:rsidP="00A16A7C">
            <w:pPr>
              <w:spacing w:line="360" w:lineRule="auto"/>
              <w:ind w:firstLine="301"/>
              <w:rPr>
                <w:rFonts w:ascii="GHEA Grapalat" w:hAnsi="GHEA Grapalat" w:cs="GHEA Grapalat"/>
                <w:sz w:val="24"/>
                <w:szCs w:val="24"/>
                <w:lang w:val="hy-AM"/>
              </w:rPr>
            </w:pPr>
            <w:r w:rsidRPr="008A4AE0">
              <w:rPr>
                <w:rFonts w:ascii="GHEA Grapalat" w:hAnsi="GHEA Grapalat" w:cs="GHEA Grapalat"/>
                <w:sz w:val="24"/>
                <w:szCs w:val="24"/>
                <w:lang w:val="hy-AM"/>
              </w:rPr>
              <w:t>N 01/06</w:t>
            </w:r>
            <w:r w:rsidRPr="008A4AE0">
              <w:rPr>
                <w:rFonts w:ascii="Cambria Math" w:hAnsi="Cambria Math" w:cs="Cambria Math"/>
                <w:sz w:val="24"/>
                <w:szCs w:val="24"/>
                <w:lang w:val="hy-AM"/>
              </w:rPr>
              <w:t>․</w:t>
            </w:r>
            <w:r w:rsidRPr="008A4AE0">
              <w:rPr>
                <w:rFonts w:ascii="GHEA Grapalat" w:hAnsi="GHEA Grapalat" w:cs="GHEA Grapalat"/>
                <w:sz w:val="24"/>
                <w:szCs w:val="24"/>
                <w:lang w:val="hy-AM"/>
              </w:rPr>
              <w:t>1/4904-2024</w:t>
            </w:r>
          </w:p>
          <w:p w14:paraId="76313684" w14:textId="591780D4" w:rsidR="00C412C0" w:rsidRPr="008A4AE0" w:rsidRDefault="00C412C0" w:rsidP="00A16A7C">
            <w:pPr>
              <w:spacing w:line="360" w:lineRule="auto"/>
              <w:ind w:firstLine="301"/>
              <w:rPr>
                <w:rFonts w:ascii="GHEA Grapalat" w:hAnsi="GHEA Grapalat" w:cs="GHEA Grapalat"/>
                <w:sz w:val="24"/>
                <w:szCs w:val="24"/>
                <w:lang w:val="hy-AM"/>
              </w:rPr>
            </w:pPr>
          </w:p>
        </w:tc>
      </w:tr>
      <w:tr w:rsidR="008A4AE0" w:rsidRPr="005E0AC1" w14:paraId="30EC3F0E" w14:textId="77777777" w:rsidTr="00C412C0">
        <w:tblPrEx>
          <w:shd w:val="clear" w:color="auto" w:fill="auto"/>
        </w:tblPrEx>
        <w:trPr>
          <w:trHeight w:val="5665"/>
        </w:trPr>
        <w:tc>
          <w:tcPr>
            <w:tcW w:w="6750" w:type="dxa"/>
            <w:shd w:val="clear" w:color="auto" w:fill="auto"/>
          </w:tcPr>
          <w:p w14:paraId="69A9FACC" w14:textId="77777777" w:rsidR="005D660D" w:rsidRPr="00C412C0" w:rsidRDefault="005D660D" w:rsidP="00C412C0">
            <w:pPr>
              <w:spacing w:line="360" w:lineRule="auto"/>
              <w:ind w:right="-610" w:firstLine="540"/>
              <w:jc w:val="both"/>
              <w:rPr>
                <w:rFonts w:ascii="GHEA Grapalat" w:hAnsi="GHEA Grapalat" w:cs="Sylfaen"/>
                <w:sz w:val="24"/>
                <w:szCs w:val="24"/>
                <w:lang w:val="hy-AM"/>
              </w:rPr>
            </w:pPr>
            <w:r w:rsidRPr="00C412C0">
              <w:rPr>
                <w:rFonts w:ascii="GHEA Grapalat" w:hAnsi="GHEA Grapalat" w:cs="Sylfaen"/>
                <w:sz w:val="24"/>
                <w:szCs w:val="24"/>
                <w:lang w:val="hy-AM"/>
              </w:rPr>
              <w:t xml:space="preserve">Ի պատասխան Ձեր՝ 2024 թվականի հոկտեմբերի 11-ի թիվ </w:t>
            </w:r>
            <w:r w:rsidRPr="00C412C0">
              <w:rPr>
                <w:rFonts w:ascii="GHEA Grapalat" w:hAnsi="GHEA Grapalat"/>
                <w:color w:val="000000"/>
                <w:sz w:val="24"/>
                <w:szCs w:val="24"/>
                <w:shd w:val="clear" w:color="auto" w:fill="FFFFFF"/>
                <w:lang w:val="hy-AM"/>
              </w:rPr>
              <w:t xml:space="preserve">ԳՍ//32906-2024 </w:t>
            </w:r>
            <w:r w:rsidRPr="00C412C0">
              <w:rPr>
                <w:rFonts w:ascii="GHEA Grapalat" w:hAnsi="GHEA Grapalat" w:cs="Sylfaen"/>
                <w:sz w:val="24"/>
                <w:szCs w:val="24"/>
                <w:lang w:val="hy-AM"/>
              </w:rPr>
              <w:t>գրության՝ կից ներկայացնում եմ «Անշարժ գույք հետ վերցնելու և ամրացնելու մասին» ՀՀ կառավարության որոշման նախագծի վերաբերյալ ՀՀ</w:t>
            </w:r>
            <w:r w:rsidRPr="00C412C0">
              <w:rPr>
                <w:rFonts w:ascii="GHEA Grapalat" w:hAnsi="GHEA Grapalat" w:cs="Sylfaen"/>
                <w:bCs/>
                <w:sz w:val="24"/>
                <w:szCs w:val="24"/>
                <w:lang w:val="hy-AM"/>
              </w:rPr>
              <w:t xml:space="preserve"> մարդու իրավունքների պաշտպանի աշխատակազմի</w:t>
            </w:r>
            <w:r w:rsidRPr="00C412C0">
              <w:rPr>
                <w:rFonts w:ascii="GHEA Grapalat" w:hAnsi="GHEA Grapalat" w:cs="Sylfaen"/>
                <w:sz w:val="24"/>
                <w:szCs w:val="24"/>
                <w:lang w:val="hy-AM"/>
              </w:rPr>
              <w:t xml:space="preserve"> նկատառումները։</w:t>
            </w:r>
          </w:p>
          <w:p w14:paraId="390759F9" w14:textId="77777777" w:rsidR="005D660D" w:rsidRPr="00C412C0" w:rsidRDefault="005D660D" w:rsidP="00C412C0">
            <w:pPr>
              <w:spacing w:line="360" w:lineRule="auto"/>
              <w:ind w:right="-610" w:firstLine="540"/>
              <w:jc w:val="both"/>
              <w:rPr>
                <w:rFonts w:ascii="GHEA Grapalat" w:hAnsi="GHEA Grapalat" w:cs="Sylfaen"/>
                <w:sz w:val="24"/>
                <w:szCs w:val="24"/>
                <w:lang w:val="hy-AM"/>
              </w:rPr>
            </w:pPr>
            <w:r w:rsidRPr="00C412C0">
              <w:rPr>
                <w:rFonts w:ascii="GHEA Grapalat" w:hAnsi="GHEA Grapalat" w:cs="Sylfaen"/>
                <w:sz w:val="24"/>
                <w:szCs w:val="24"/>
                <w:lang w:val="hy-AM"/>
              </w:rPr>
              <w:t>Առդիր՝ 3 (երեք) թերթ։</w:t>
            </w:r>
          </w:p>
          <w:p w14:paraId="3721DC32" w14:textId="77777777" w:rsidR="00A81D78" w:rsidRPr="00C412C0" w:rsidRDefault="00A81D78" w:rsidP="00C412C0">
            <w:pPr>
              <w:tabs>
                <w:tab w:val="left" w:pos="90"/>
              </w:tabs>
              <w:spacing w:line="360" w:lineRule="auto"/>
              <w:jc w:val="both"/>
              <w:rPr>
                <w:rFonts w:ascii="GHEA Grapalat" w:hAnsi="GHEA Grapalat"/>
                <w:b/>
                <w:bCs/>
                <w:sz w:val="24"/>
                <w:szCs w:val="24"/>
                <w:lang w:val="hy-AM"/>
              </w:rPr>
            </w:pPr>
            <w:r w:rsidRPr="00C412C0">
              <w:rPr>
                <w:rFonts w:ascii="GHEA Grapalat" w:hAnsi="GHEA Grapalat"/>
                <w:b/>
                <w:bCs/>
                <w:sz w:val="24"/>
                <w:szCs w:val="24"/>
                <w:lang w:val="hy-AM"/>
              </w:rPr>
              <w:t>ԿԱՐԾԻՔ</w:t>
            </w:r>
          </w:p>
          <w:p w14:paraId="29094DAC" w14:textId="77777777" w:rsidR="00A81D78" w:rsidRPr="00C412C0" w:rsidRDefault="00A81D78" w:rsidP="00C412C0">
            <w:pPr>
              <w:tabs>
                <w:tab w:val="left" w:pos="90"/>
              </w:tabs>
              <w:spacing w:line="360" w:lineRule="auto"/>
              <w:jc w:val="both"/>
              <w:rPr>
                <w:rFonts w:ascii="GHEA Grapalat" w:eastAsia="Calibri" w:hAnsi="GHEA Grapalat" w:cs="Arial Unicode"/>
                <w:b/>
                <w:bCs/>
                <w:sz w:val="24"/>
                <w:szCs w:val="24"/>
                <w:lang w:val="fr-FR" w:eastAsia="en-US"/>
              </w:rPr>
            </w:pPr>
            <w:r w:rsidRPr="00C412C0">
              <w:rPr>
                <w:rFonts w:ascii="GHEA Grapalat" w:eastAsia="Calibri" w:hAnsi="GHEA Grapalat"/>
                <w:sz w:val="24"/>
                <w:szCs w:val="24"/>
                <w:lang w:val="hy-AM" w:eastAsia="en-US"/>
              </w:rPr>
              <w:t>«</w:t>
            </w:r>
            <w:r w:rsidRPr="00C412C0">
              <w:rPr>
                <w:rFonts w:ascii="GHEA Grapalat" w:eastAsia="Calibri" w:hAnsi="GHEA Grapalat" w:cs="Cambria"/>
                <w:b/>
                <w:bCs/>
                <w:sz w:val="24"/>
                <w:szCs w:val="24"/>
                <w:lang w:val="hy-AM" w:eastAsia="en-US"/>
              </w:rPr>
              <w:t>ԱՆՇԱՐԺ ԳՈՒՅՔ ՀԵՏ ՎԵՐՑՆԵԼՈՒ ԵՎ ԱՄՐԱՑՆԵԼՈՒ ՄԱՍԻՆ</w:t>
            </w:r>
            <w:r w:rsidRPr="00C412C0">
              <w:rPr>
                <w:rFonts w:ascii="GHEA Grapalat" w:eastAsia="Calibri" w:hAnsi="GHEA Grapalat" w:cs="Arial"/>
                <w:b/>
                <w:spacing w:val="-2"/>
                <w:kern w:val="32"/>
                <w:sz w:val="24"/>
                <w:szCs w:val="24"/>
                <w:lang w:val="hy-AM" w:eastAsia="en-US"/>
              </w:rPr>
              <w:t>» ՀԱՅԱՍՏԱՆԻ</w:t>
            </w:r>
            <w:r w:rsidRPr="00C412C0">
              <w:rPr>
                <w:rFonts w:ascii="GHEA Grapalat" w:eastAsia="Calibri" w:hAnsi="GHEA Grapalat" w:cs="Arial Unicode"/>
                <w:b/>
                <w:bCs/>
                <w:sz w:val="24"/>
                <w:szCs w:val="24"/>
                <w:lang w:val="fr-FR" w:eastAsia="en-US"/>
              </w:rPr>
              <w:t xml:space="preserve"> ՀԱՆՐԱՊԵՏՈՒԹՅԱՆ </w:t>
            </w:r>
            <w:r w:rsidRPr="00C412C0">
              <w:rPr>
                <w:rFonts w:ascii="GHEA Grapalat" w:eastAsia="Calibri" w:hAnsi="GHEA Grapalat" w:cs="Arial Unicode"/>
                <w:b/>
                <w:bCs/>
                <w:sz w:val="24"/>
                <w:szCs w:val="24"/>
                <w:lang w:val="fr-FR" w:eastAsia="en-US"/>
              </w:rPr>
              <w:lastRenderedPageBreak/>
              <w:t>ԿԱՌԱՎԱՐՈՒԹՅԱՆ ՈՐՈՇՄԱՆ ՆԱԽԱԳԾԻ</w:t>
            </w:r>
            <w:r w:rsidRPr="00C412C0">
              <w:rPr>
                <w:rStyle w:val="af1"/>
                <w:rFonts w:ascii="GHEA Grapalat" w:eastAsia="Calibri" w:hAnsi="GHEA Grapalat" w:cs="Arial Unicode"/>
                <w:b/>
                <w:bCs/>
                <w:sz w:val="24"/>
                <w:szCs w:val="24"/>
                <w:lang w:val="fr-FR" w:eastAsia="en-US"/>
              </w:rPr>
              <w:footnoteReference w:id="1"/>
            </w:r>
            <w:r w:rsidRPr="00C412C0">
              <w:rPr>
                <w:rFonts w:ascii="GHEA Grapalat" w:eastAsia="Calibri" w:hAnsi="GHEA Grapalat" w:cs="Arial Unicode"/>
                <w:b/>
                <w:bCs/>
                <w:sz w:val="24"/>
                <w:szCs w:val="24"/>
                <w:lang w:val="fr-FR" w:eastAsia="en-US"/>
              </w:rPr>
              <w:t xml:space="preserve"> ՎԵՐԱԲԵՐՅԱԼ</w:t>
            </w:r>
          </w:p>
          <w:p w14:paraId="64F57B5A" w14:textId="77777777" w:rsidR="00A81D78" w:rsidRPr="00C412C0" w:rsidRDefault="00A81D78" w:rsidP="00C412C0">
            <w:pPr>
              <w:tabs>
                <w:tab w:val="left" w:pos="90"/>
              </w:tabs>
              <w:spacing w:line="360" w:lineRule="auto"/>
              <w:ind w:firstLine="360"/>
              <w:jc w:val="both"/>
              <w:rPr>
                <w:rFonts w:ascii="GHEA Grapalat" w:hAnsi="GHEA Grapalat"/>
                <w:b/>
                <w:bCs/>
                <w:spacing w:val="8"/>
                <w:sz w:val="24"/>
                <w:szCs w:val="24"/>
                <w:lang w:val="hy-AM"/>
              </w:rPr>
            </w:pPr>
          </w:p>
          <w:p w14:paraId="388A0A8E" w14:textId="77777777" w:rsidR="00A81D78" w:rsidRPr="00C412C0" w:rsidRDefault="00A81D78" w:rsidP="00C412C0">
            <w:pPr>
              <w:tabs>
                <w:tab w:val="left" w:pos="90"/>
              </w:tabs>
              <w:spacing w:line="360" w:lineRule="auto"/>
              <w:ind w:firstLine="360"/>
              <w:jc w:val="both"/>
              <w:rPr>
                <w:rFonts w:ascii="GHEA Grapalat" w:hAnsi="GHEA Grapalat"/>
                <w:sz w:val="24"/>
                <w:szCs w:val="24"/>
                <w:lang w:val="hy-AM"/>
              </w:rPr>
            </w:pPr>
          </w:p>
          <w:p w14:paraId="22C3C1C7" w14:textId="04F411E1" w:rsidR="00A81D78" w:rsidRPr="00C412C0" w:rsidRDefault="00A81D78" w:rsidP="00C412C0">
            <w:pPr>
              <w:tabs>
                <w:tab w:val="left" w:pos="90"/>
              </w:tabs>
              <w:spacing w:line="360" w:lineRule="auto"/>
              <w:ind w:firstLine="360"/>
              <w:jc w:val="both"/>
              <w:rPr>
                <w:rFonts w:ascii="GHEA Grapalat" w:hAnsi="GHEA Grapalat"/>
                <w:sz w:val="24"/>
                <w:szCs w:val="24"/>
                <w:lang w:val="hy-AM"/>
              </w:rPr>
            </w:pPr>
            <w:r w:rsidRPr="00C412C0">
              <w:rPr>
                <w:rFonts w:ascii="GHEA Grapalat" w:hAnsi="GHEA Grapalat"/>
                <w:sz w:val="24"/>
                <w:szCs w:val="24"/>
                <w:lang w:val="hy-AM"/>
              </w:rPr>
              <w:t>ՀՀ մարդու իրավունքների պաշտպանի աշխատակազմին</w:t>
            </w:r>
            <w:r w:rsidRPr="00C412C0">
              <w:rPr>
                <w:rStyle w:val="af1"/>
                <w:rFonts w:ascii="GHEA Grapalat" w:hAnsi="GHEA Grapalat"/>
                <w:sz w:val="24"/>
                <w:szCs w:val="24"/>
                <w:lang w:val="hy-AM"/>
              </w:rPr>
              <w:footnoteReference w:id="2"/>
            </w:r>
            <w:r w:rsidRPr="00C412C0">
              <w:rPr>
                <w:rFonts w:ascii="GHEA Grapalat" w:hAnsi="GHEA Grapalat"/>
                <w:sz w:val="24"/>
                <w:szCs w:val="24"/>
                <w:lang w:val="hy-AM"/>
              </w:rPr>
              <w:t xml:space="preserve"> նոր շենքի</w:t>
            </w:r>
            <w:r w:rsidRPr="00C412C0">
              <w:rPr>
                <w:rStyle w:val="af1"/>
                <w:rFonts w:ascii="GHEA Grapalat" w:hAnsi="GHEA Grapalat"/>
                <w:sz w:val="24"/>
                <w:szCs w:val="24"/>
                <w:lang w:val="hy-AM"/>
              </w:rPr>
              <w:footnoteReference w:id="3"/>
            </w:r>
            <w:r w:rsidRPr="00C412C0">
              <w:rPr>
                <w:rFonts w:ascii="GHEA Grapalat" w:hAnsi="GHEA Grapalat"/>
                <w:sz w:val="24"/>
                <w:szCs w:val="24"/>
                <w:lang w:val="hy-AM"/>
              </w:rPr>
              <w:t xml:space="preserve"> հատկացմանն ուղղված օրենսդրական նախագիծն ինքնին դրական ու ողջունելի է այն բանի հաշվառմամբ, որ այն պետության հանձնառության կատարմանն ուղղված անհրաժեշտ քայլ է։ Ասվածով հանդերձ, հարկ է նկատի ունենալ, որ Պաշտպանի հաստատության բնականոն գործառութավորման համար անհրաժեշտ շենքային պայմանների ապահովման գործընթացը չի սահմանափակվելու Աշխատակազմին շենքի ամրացմամբ, այլ ենթադրում է դրան հաջորդող՝ շենքի՝ մասնագիտական գնահատումներին համապատասխան հիմնանորոգման/վերանորոգման աշխատանքների համար ֆինանսական միջոցների հատկացում, շինարարական գործընթացի նախապատրաստում ու կազմակերպում։</w:t>
            </w:r>
          </w:p>
          <w:p w14:paraId="4AEDC11D" w14:textId="77777777" w:rsidR="00A81D78" w:rsidRPr="00C412C0" w:rsidRDefault="00A81D78" w:rsidP="00C412C0">
            <w:pPr>
              <w:tabs>
                <w:tab w:val="left" w:pos="90"/>
              </w:tabs>
              <w:spacing w:line="360" w:lineRule="auto"/>
              <w:ind w:firstLine="360"/>
              <w:jc w:val="both"/>
              <w:rPr>
                <w:rFonts w:ascii="GHEA Grapalat" w:hAnsi="GHEA Grapalat"/>
                <w:sz w:val="24"/>
                <w:szCs w:val="24"/>
                <w:lang w:val="hy-AM"/>
              </w:rPr>
            </w:pPr>
            <w:r w:rsidRPr="00C412C0">
              <w:rPr>
                <w:rFonts w:ascii="GHEA Grapalat" w:hAnsi="GHEA Grapalat"/>
                <w:sz w:val="24"/>
                <w:szCs w:val="24"/>
                <w:lang w:val="hy-AM"/>
              </w:rPr>
              <w:t>Մինչդեռ, նախագծով առաջարկվող կարգավորմամբ և դրա հիմնավորմամբ գործընթացի վերոնշյալ փուլերը չեն հասցեագրվել։ Ուստի, նախագծի կարգավորման համապարփակությունն ապահովելու նպատակով առաջարկում ենք Նախագծում և/կամ Նախագծի հիմնավորման մեջ ամրագրել`</w:t>
            </w:r>
          </w:p>
          <w:p w14:paraId="1E165CDD" w14:textId="225E9345" w:rsidR="00A81D78" w:rsidRPr="00C412C0" w:rsidRDefault="00A81D78" w:rsidP="00C412C0">
            <w:pPr>
              <w:pStyle w:val="a6"/>
              <w:numPr>
                <w:ilvl w:val="0"/>
                <w:numId w:val="13"/>
              </w:numPr>
              <w:tabs>
                <w:tab w:val="left" w:pos="90"/>
              </w:tabs>
              <w:spacing w:before="0" w:after="0" w:line="360" w:lineRule="auto"/>
              <w:ind w:left="0" w:firstLine="360"/>
              <w:jc w:val="both"/>
              <w:rPr>
                <w:rFonts w:ascii="GHEA Grapalat" w:hAnsi="GHEA Grapalat" w:cs="Arial"/>
                <w:iCs/>
                <w:kern w:val="32"/>
                <w:sz w:val="24"/>
                <w:szCs w:val="24"/>
                <w:lang w:val="hy-AM"/>
              </w:rPr>
            </w:pPr>
            <w:r w:rsidRPr="00C412C0">
              <w:rPr>
                <w:rFonts w:ascii="GHEA Grapalat" w:hAnsi="GHEA Grapalat"/>
                <w:sz w:val="24"/>
                <w:szCs w:val="24"/>
                <w:lang w:val="hy-AM"/>
              </w:rPr>
              <w:t xml:space="preserve">Հայաստանի Հանրապետության քաղաքաշինության կոմիտեի և Ֆինանսների նախարարության՝ գործընթացի հետագա փուլերին մասնակցության մասին </w:t>
            </w:r>
            <w:r w:rsidRPr="00C412C0">
              <w:rPr>
                <w:rFonts w:ascii="GHEA Grapalat" w:hAnsi="GHEA Grapalat"/>
                <w:sz w:val="24"/>
                <w:szCs w:val="24"/>
                <w:lang w:val="hy-AM"/>
              </w:rPr>
              <w:lastRenderedPageBreak/>
              <w:t xml:space="preserve">կարգավորումներ՝ </w:t>
            </w:r>
            <w:r w:rsidRPr="00C412C0">
              <w:rPr>
                <w:rFonts w:ascii="GHEA Grapalat" w:hAnsi="GHEA Grapalat" w:cs="Arial"/>
                <w:iCs/>
                <w:kern w:val="32"/>
                <w:sz w:val="24"/>
                <w:szCs w:val="24"/>
                <w:lang w:val="hy-AM"/>
              </w:rPr>
              <w:t>անշարժ գույքի հանձնման-ընդունման աշխատանքների ավարտից հետո անհրաժեշտ ֆինանսական միջոցների հատկացման, շենքի հիմնանորոգման/վերանորոգման աշխատանքների նախապատրաստական և կազմակերպման մասով։</w:t>
            </w:r>
          </w:p>
          <w:p w14:paraId="5AF55044" w14:textId="77777777" w:rsidR="00A81D78" w:rsidRPr="00C412C0" w:rsidRDefault="00A81D78" w:rsidP="00C412C0">
            <w:pPr>
              <w:pStyle w:val="a6"/>
              <w:tabs>
                <w:tab w:val="left" w:pos="90"/>
              </w:tabs>
              <w:spacing w:line="360" w:lineRule="auto"/>
              <w:ind w:left="0" w:firstLine="360"/>
              <w:jc w:val="both"/>
              <w:rPr>
                <w:rFonts w:ascii="GHEA Grapalat" w:hAnsi="GHEA Grapalat" w:cs="Arial"/>
                <w:iCs/>
                <w:kern w:val="32"/>
                <w:sz w:val="24"/>
                <w:szCs w:val="24"/>
                <w:lang w:val="hy-AM"/>
              </w:rPr>
            </w:pPr>
            <w:r w:rsidRPr="00C412C0">
              <w:rPr>
                <w:rFonts w:ascii="GHEA Grapalat" w:hAnsi="GHEA Grapalat" w:cs="Arial"/>
                <w:iCs/>
                <w:kern w:val="32"/>
                <w:sz w:val="24"/>
                <w:szCs w:val="24"/>
                <w:lang w:val="hy-AM"/>
              </w:rPr>
              <w:t>Կարծում ենք, որ սույն նախագիծն այդպիսով իրավական հիմքեր կձևավորի անշարժ գույքն ըստ նպատակային նշանակության և ՀՀ մարդու իրավունքների պաշտպանի աշխատակազմի կարիքներին համապատասխան վիճակում շահագործման հանձնելու համար՝ ապահովելով գործընթացին բոլոր վերաբերելի գերատեսչությունների մասնակցությունը։</w:t>
            </w:r>
          </w:p>
          <w:p w14:paraId="10153392" w14:textId="77777777" w:rsidR="00A81D78" w:rsidRPr="00C412C0" w:rsidRDefault="00A81D78" w:rsidP="00C412C0">
            <w:pPr>
              <w:pStyle w:val="a6"/>
              <w:numPr>
                <w:ilvl w:val="0"/>
                <w:numId w:val="13"/>
              </w:numPr>
              <w:tabs>
                <w:tab w:val="left" w:pos="90"/>
              </w:tabs>
              <w:spacing w:before="0" w:after="0" w:line="360" w:lineRule="auto"/>
              <w:ind w:left="0" w:firstLine="360"/>
              <w:jc w:val="both"/>
              <w:rPr>
                <w:rFonts w:ascii="GHEA Grapalat" w:hAnsi="GHEA Grapalat" w:cs="Sylfaen"/>
                <w:bCs/>
                <w:iCs/>
                <w:sz w:val="24"/>
                <w:szCs w:val="24"/>
                <w:lang w:val="hy-AM"/>
              </w:rPr>
            </w:pPr>
            <w:r w:rsidRPr="00C412C0">
              <w:rPr>
                <w:rFonts w:ascii="GHEA Grapalat" w:hAnsi="GHEA Grapalat" w:cs="GHEA Grapalat"/>
                <w:noProof/>
                <w:sz w:val="24"/>
                <w:szCs w:val="24"/>
                <w:lang w:val="hy-AM"/>
              </w:rPr>
              <w:t>Առաջարկում ենք նախատեսել կարգավորում, համաձայն որի՝ Մոսկովյան</w:t>
            </w:r>
            <w:r w:rsidRPr="00C412C0">
              <w:rPr>
                <w:rFonts w:ascii="GHEA Grapalat" w:hAnsi="GHEA Grapalat"/>
                <w:noProof/>
                <w:sz w:val="24"/>
                <w:szCs w:val="24"/>
                <w:lang w:val="hy-AM"/>
              </w:rPr>
              <w:t xml:space="preserve"> 5 </w:t>
            </w:r>
            <w:r w:rsidRPr="00C412C0">
              <w:rPr>
                <w:rFonts w:ascii="GHEA Grapalat" w:hAnsi="GHEA Grapalat" w:cs="GHEA Grapalat"/>
                <w:noProof/>
                <w:sz w:val="24"/>
                <w:szCs w:val="24"/>
                <w:lang w:val="hy-AM"/>
              </w:rPr>
              <w:t>հասցեում</w:t>
            </w:r>
            <w:r w:rsidRPr="00C412C0">
              <w:rPr>
                <w:rFonts w:ascii="GHEA Grapalat" w:hAnsi="GHEA Grapalat"/>
                <w:noProof/>
                <w:sz w:val="24"/>
                <w:szCs w:val="24"/>
                <w:lang w:val="hy-AM"/>
              </w:rPr>
              <w:t xml:space="preserve"> </w:t>
            </w:r>
            <w:r w:rsidRPr="00C412C0">
              <w:rPr>
                <w:rFonts w:ascii="GHEA Grapalat" w:hAnsi="GHEA Grapalat" w:cs="GHEA Grapalat"/>
                <w:noProof/>
                <w:sz w:val="24"/>
                <w:szCs w:val="24"/>
                <w:lang w:val="hy-AM"/>
              </w:rPr>
              <w:t>գտնվող</w:t>
            </w:r>
            <w:r w:rsidRPr="00C412C0">
              <w:rPr>
                <w:rFonts w:ascii="GHEA Grapalat" w:hAnsi="GHEA Grapalat"/>
                <w:noProof/>
                <w:sz w:val="24"/>
                <w:szCs w:val="24"/>
                <w:lang w:val="hy-AM"/>
              </w:rPr>
              <w:t xml:space="preserve"> վարչական շենքը </w:t>
            </w:r>
            <w:bookmarkStart w:id="0" w:name="_Hlk178871745"/>
            <w:r w:rsidRPr="00C412C0">
              <w:rPr>
                <w:rFonts w:ascii="GHEA Grapalat" w:hAnsi="GHEA Grapalat" w:cs="Sylfaen"/>
                <w:bCs/>
                <w:iCs/>
                <w:noProof/>
                <w:color w:val="000000"/>
                <w:sz w:val="24"/>
                <w:szCs w:val="24"/>
                <w:lang w:val="hy-AM"/>
              </w:rPr>
              <w:t>Հայաստանի Հանրապետության տարածքային կառավարման և ենթակառուցվածքների նախարարության պետական գույքի</w:t>
            </w:r>
            <w:r w:rsidRPr="00C412C0">
              <w:rPr>
                <w:rFonts w:ascii="GHEA Grapalat" w:hAnsi="GHEA Grapalat" w:cs="Sylfaen"/>
                <w:bCs/>
                <w:iCs/>
                <w:sz w:val="24"/>
                <w:szCs w:val="24"/>
                <w:lang w:val="hy-AM"/>
              </w:rPr>
              <w:t xml:space="preserve"> կառավարման կոմիտեի</w:t>
            </w:r>
            <w:bookmarkEnd w:id="0"/>
            <w:r w:rsidRPr="00C412C0">
              <w:rPr>
                <w:rFonts w:ascii="GHEA Grapalat" w:hAnsi="GHEA Grapalat" w:cs="Sylfaen"/>
                <w:bCs/>
                <w:iCs/>
                <w:sz w:val="24"/>
                <w:szCs w:val="24"/>
                <w:lang w:val="hy-AM"/>
              </w:rPr>
              <w:t>ց</w:t>
            </w:r>
            <w:r w:rsidRPr="00C412C0">
              <w:rPr>
                <w:rFonts w:ascii="GHEA Grapalat" w:hAnsi="GHEA Grapalat"/>
                <w:sz w:val="24"/>
                <w:szCs w:val="24"/>
                <w:lang w:val="hy-AM"/>
              </w:rPr>
              <w:t xml:space="preserve"> </w:t>
            </w:r>
            <w:r w:rsidRPr="00C412C0">
              <w:rPr>
                <w:rFonts w:ascii="GHEA Grapalat" w:hAnsi="GHEA Grapalat" w:cs="Sylfaen"/>
                <w:bCs/>
                <w:iCs/>
                <w:noProof/>
                <w:color w:val="000000"/>
                <w:sz w:val="24"/>
                <w:szCs w:val="24"/>
                <w:lang w:val="hy-AM"/>
              </w:rPr>
              <w:t xml:space="preserve">հետ վերցնելու և </w:t>
            </w:r>
            <w:r w:rsidRPr="00C412C0">
              <w:rPr>
                <w:rFonts w:ascii="GHEA Grapalat" w:hAnsi="GHEA Grapalat"/>
                <w:sz w:val="24"/>
                <w:szCs w:val="24"/>
                <w:lang w:val="hy-AM"/>
              </w:rPr>
              <w:t>«Հայաստանի Հանրապետության մարդու իրավունքների պաշտպանի աշխատակազմ» պետական հիմնարկին</w:t>
            </w:r>
            <w:r w:rsidRPr="00C412C0">
              <w:rPr>
                <w:rFonts w:ascii="GHEA Grapalat" w:hAnsi="GHEA Grapalat" w:cs="Sylfaen"/>
                <w:bCs/>
                <w:iCs/>
                <w:noProof/>
                <w:color w:val="000000"/>
                <w:sz w:val="24"/>
                <w:szCs w:val="24"/>
                <w:lang w:val="hy-AM"/>
              </w:rPr>
              <w:t xml:space="preserve"> </w:t>
            </w:r>
            <w:r w:rsidRPr="00C412C0">
              <w:rPr>
                <w:rFonts w:ascii="GHEA Grapalat" w:hAnsi="GHEA Grapalat" w:cs="Arial"/>
                <w:bCs/>
                <w:iCs/>
                <w:kern w:val="32"/>
                <w:sz w:val="24"/>
                <w:szCs w:val="24"/>
                <w:lang w:val="hy-AM"/>
              </w:rPr>
              <w:t xml:space="preserve">ամրացնելու հետ կապված </w:t>
            </w:r>
            <w:r w:rsidRPr="00C412C0">
              <w:rPr>
                <w:rFonts w:ascii="GHEA Grapalat" w:hAnsi="GHEA Grapalat"/>
                <w:color w:val="000000"/>
                <w:sz w:val="24"/>
                <w:szCs w:val="24"/>
                <w:lang w:val="hy-AM"/>
              </w:rPr>
              <w:t>ծախսերը ենթակա են իրականացման</w:t>
            </w:r>
            <w:r w:rsidRPr="00C412C0">
              <w:rPr>
                <w:rFonts w:ascii="GHEA Grapalat" w:hAnsi="GHEA Grapalat" w:cs="Sylfaen"/>
                <w:bCs/>
                <w:iCs/>
                <w:noProof/>
                <w:color w:val="000000"/>
                <w:sz w:val="24"/>
                <w:szCs w:val="24"/>
                <w:lang w:val="hy-AM"/>
              </w:rPr>
              <w:t xml:space="preserve"> Հայաստանի Հանրապետության տարածքային կառավարման և ենթակառուցվածքների նախարարության պետական գույքի</w:t>
            </w:r>
            <w:r w:rsidRPr="00C412C0">
              <w:rPr>
                <w:rFonts w:ascii="GHEA Grapalat" w:hAnsi="GHEA Grapalat" w:cs="Sylfaen"/>
                <w:bCs/>
                <w:iCs/>
                <w:sz w:val="24"/>
                <w:szCs w:val="24"/>
                <w:lang w:val="hy-AM"/>
              </w:rPr>
              <w:t xml:space="preserve"> կառավարման կոմիտեի միջոցների հաշվին։</w:t>
            </w:r>
          </w:p>
          <w:p w14:paraId="18682CFA" w14:textId="77777777" w:rsidR="00A81D78" w:rsidRPr="00C412C0" w:rsidRDefault="00A81D78" w:rsidP="00C412C0">
            <w:pPr>
              <w:pStyle w:val="a6"/>
              <w:numPr>
                <w:ilvl w:val="0"/>
                <w:numId w:val="13"/>
              </w:numPr>
              <w:tabs>
                <w:tab w:val="left" w:pos="90"/>
                <w:tab w:val="left" w:pos="720"/>
              </w:tabs>
              <w:spacing w:before="0" w:after="0" w:line="360" w:lineRule="auto"/>
              <w:ind w:left="0" w:firstLine="360"/>
              <w:jc w:val="both"/>
              <w:rPr>
                <w:rFonts w:ascii="GHEA Grapalat" w:hAnsi="GHEA Grapalat" w:cs="Sylfaen"/>
                <w:bCs/>
                <w:iCs/>
                <w:sz w:val="24"/>
                <w:szCs w:val="24"/>
                <w:lang w:val="hy-AM"/>
              </w:rPr>
            </w:pPr>
            <w:r w:rsidRPr="00C412C0">
              <w:rPr>
                <w:rFonts w:ascii="GHEA Grapalat" w:hAnsi="GHEA Grapalat"/>
                <w:sz w:val="24"/>
                <w:szCs w:val="24"/>
                <w:lang w:val="hy-AM"/>
              </w:rPr>
              <w:t>Առաջարկում ենք հստակեցնել, որ Հայաստանի Հանրապետության մարդու իրավունքների պաշտպանի աշխատակազմի կողմից</w:t>
            </w:r>
            <w:r w:rsidRPr="00C412C0">
              <w:rPr>
                <w:rFonts w:ascii="GHEA Grapalat" w:hAnsi="GHEA Grapalat" w:cs="GHEA Grapalat"/>
                <w:noProof/>
                <w:sz w:val="24"/>
                <w:szCs w:val="24"/>
                <w:lang w:val="hy-AM"/>
              </w:rPr>
              <w:t xml:space="preserve"> </w:t>
            </w:r>
            <w:r w:rsidRPr="00C412C0">
              <w:rPr>
                <w:rFonts w:ascii="GHEA Grapalat" w:hAnsi="GHEA Grapalat"/>
                <w:sz w:val="24"/>
                <w:szCs w:val="24"/>
                <w:lang w:val="hy-AM"/>
              </w:rPr>
              <w:t>այժմ զբաղեցվող (քաղաք Երևան, Պուշկինի 56ա հասցեում գտնվող) վարչական շենքը</w:t>
            </w:r>
            <w:r w:rsidRPr="00C412C0">
              <w:rPr>
                <w:rFonts w:ascii="GHEA Grapalat" w:hAnsi="GHEA Grapalat" w:cs="GHEA Grapalat"/>
                <w:noProof/>
                <w:sz w:val="24"/>
                <w:szCs w:val="24"/>
                <w:lang w:val="hy-AM"/>
              </w:rPr>
              <w:t xml:space="preserve"> պետք է </w:t>
            </w:r>
            <w:r w:rsidRPr="00C412C0">
              <w:rPr>
                <w:rFonts w:ascii="GHEA Grapalat" w:hAnsi="GHEA Grapalat" w:cs="Sylfaen"/>
                <w:bCs/>
                <w:iCs/>
                <w:noProof/>
                <w:color w:val="000000"/>
                <w:sz w:val="24"/>
                <w:szCs w:val="24"/>
                <w:lang w:val="hy-AM"/>
              </w:rPr>
              <w:t xml:space="preserve">հետ վերցնել </w:t>
            </w:r>
            <w:r w:rsidRPr="00C412C0">
              <w:rPr>
                <w:rFonts w:ascii="GHEA Grapalat" w:hAnsi="GHEA Grapalat"/>
                <w:sz w:val="24"/>
                <w:szCs w:val="24"/>
                <w:lang w:val="hy-AM"/>
              </w:rPr>
              <w:t xml:space="preserve">«Հայաստանի Հանրապետության մարդու իրավունքների պաշտպանի աշխատակազմ» պետական հիմնարկից և </w:t>
            </w:r>
            <w:r w:rsidRPr="00C412C0">
              <w:rPr>
                <w:rFonts w:ascii="GHEA Grapalat" w:hAnsi="GHEA Grapalat" w:cs="Arial"/>
                <w:bCs/>
                <w:iCs/>
                <w:kern w:val="32"/>
                <w:sz w:val="24"/>
                <w:szCs w:val="24"/>
                <w:lang w:val="hy-AM"/>
              </w:rPr>
              <w:t xml:space="preserve">ամրացնել </w:t>
            </w:r>
            <w:r w:rsidRPr="00C412C0">
              <w:rPr>
                <w:rFonts w:ascii="GHEA Grapalat" w:hAnsi="GHEA Grapalat" w:cs="Sylfaen"/>
                <w:bCs/>
                <w:iCs/>
                <w:noProof/>
                <w:color w:val="000000"/>
                <w:sz w:val="24"/>
                <w:szCs w:val="24"/>
                <w:lang w:val="hy-AM"/>
              </w:rPr>
              <w:t xml:space="preserve">Հայաստանի Հանրապետության </w:t>
            </w:r>
            <w:r w:rsidRPr="00C412C0">
              <w:rPr>
                <w:rFonts w:ascii="GHEA Grapalat" w:hAnsi="GHEA Grapalat" w:cs="Sylfaen"/>
                <w:bCs/>
                <w:iCs/>
                <w:noProof/>
                <w:color w:val="000000"/>
                <w:sz w:val="24"/>
                <w:szCs w:val="24"/>
                <w:lang w:val="hy-AM"/>
              </w:rPr>
              <w:lastRenderedPageBreak/>
              <w:t>տարածքային կառավարման և ենթակառուցվածքների նախարարության պետական գույքի</w:t>
            </w:r>
            <w:r w:rsidRPr="00C412C0">
              <w:rPr>
                <w:rFonts w:ascii="GHEA Grapalat" w:hAnsi="GHEA Grapalat" w:cs="Sylfaen"/>
                <w:bCs/>
                <w:iCs/>
                <w:sz w:val="24"/>
                <w:szCs w:val="24"/>
                <w:lang w:val="hy-AM"/>
              </w:rPr>
              <w:t xml:space="preserve"> կառավարման կոմիտեին՝ </w:t>
            </w:r>
            <w:r w:rsidRPr="00C412C0">
              <w:rPr>
                <w:rFonts w:ascii="GHEA Grapalat" w:hAnsi="GHEA Grapalat" w:cs="GHEA Grapalat"/>
                <w:noProof/>
                <w:sz w:val="24"/>
                <w:szCs w:val="24"/>
                <w:lang w:val="hy-AM"/>
              </w:rPr>
              <w:t>Մոսկովյան</w:t>
            </w:r>
            <w:r w:rsidRPr="00C412C0">
              <w:rPr>
                <w:rFonts w:ascii="GHEA Grapalat" w:hAnsi="GHEA Grapalat"/>
                <w:noProof/>
                <w:sz w:val="24"/>
                <w:szCs w:val="24"/>
                <w:lang w:val="hy-AM"/>
              </w:rPr>
              <w:t xml:space="preserve"> 5 </w:t>
            </w:r>
            <w:r w:rsidRPr="00C412C0">
              <w:rPr>
                <w:rFonts w:ascii="GHEA Grapalat" w:hAnsi="GHEA Grapalat" w:cs="GHEA Grapalat"/>
                <w:noProof/>
                <w:sz w:val="24"/>
                <w:szCs w:val="24"/>
                <w:lang w:val="hy-AM"/>
              </w:rPr>
              <w:t>հասցեում</w:t>
            </w:r>
            <w:r w:rsidRPr="00C412C0">
              <w:rPr>
                <w:rFonts w:ascii="GHEA Grapalat" w:hAnsi="GHEA Grapalat"/>
                <w:noProof/>
                <w:sz w:val="24"/>
                <w:szCs w:val="24"/>
                <w:lang w:val="hy-AM"/>
              </w:rPr>
              <w:t xml:space="preserve"> </w:t>
            </w:r>
            <w:r w:rsidRPr="00C412C0">
              <w:rPr>
                <w:rFonts w:ascii="GHEA Grapalat" w:hAnsi="GHEA Grapalat" w:cs="GHEA Grapalat"/>
                <w:noProof/>
                <w:sz w:val="24"/>
                <w:szCs w:val="24"/>
                <w:lang w:val="hy-AM"/>
              </w:rPr>
              <w:t>գտնվող</w:t>
            </w:r>
            <w:r w:rsidRPr="00C412C0">
              <w:rPr>
                <w:rFonts w:ascii="GHEA Grapalat" w:hAnsi="GHEA Grapalat"/>
                <w:noProof/>
                <w:sz w:val="24"/>
                <w:szCs w:val="24"/>
                <w:lang w:val="hy-AM"/>
              </w:rPr>
              <w:t xml:space="preserve"> վարչական շենքը  </w:t>
            </w:r>
            <w:r w:rsidRPr="00C412C0">
              <w:rPr>
                <w:rFonts w:ascii="GHEA Grapalat" w:hAnsi="GHEA Grapalat"/>
                <w:sz w:val="24"/>
                <w:szCs w:val="24"/>
                <w:lang w:val="hy-AM"/>
              </w:rPr>
              <w:t>«Հայաստանի Հանրապետության մարդու իրավունքների պաշտպանի աշխատակազմ» պետական հիմնարկին շահագործման հանձնելուց հետո։</w:t>
            </w:r>
          </w:p>
          <w:p w14:paraId="6F922A7D" w14:textId="77777777" w:rsidR="00A81D78" w:rsidRPr="00C412C0" w:rsidRDefault="00A81D78" w:rsidP="00C412C0">
            <w:pPr>
              <w:pStyle w:val="a6"/>
              <w:numPr>
                <w:ilvl w:val="0"/>
                <w:numId w:val="13"/>
              </w:numPr>
              <w:tabs>
                <w:tab w:val="left" w:pos="720"/>
                <w:tab w:val="left" w:pos="900"/>
              </w:tabs>
              <w:spacing w:before="0" w:after="0" w:line="360" w:lineRule="auto"/>
              <w:ind w:left="0" w:right="-2" w:firstLine="360"/>
              <w:jc w:val="both"/>
              <w:rPr>
                <w:rFonts w:ascii="GHEA Grapalat" w:eastAsia="Times New Roman" w:hAnsi="GHEA Grapalat" w:cs="GHEA Grapalat"/>
                <w:noProof/>
                <w:spacing w:val="8"/>
                <w:sz w:val="24"/>
                <w:szCs w:val="24"/>
                <w:lang w:val="hy-AM" w:eastAsia="ru-RU"/>
              </w:rPr>
            </w:pPr>
            <w:r w:rsidRPr="00C412C0">
              <w:rPr>
                <w:rFonts w:ascii="GHEA Grapalat" w:hAnsi="GHEA Grapalat"/>
                <w:sz w:val="24"/>
                <w:szCs w:val="24"/>
                <w:lang w:val="hy-AM"/>
              </w:rPr>
              <w:t xml:space="preserve">Նախագծում շենքի </w:t>
            </w:r>
            <w:r w:rsidRPr="00C412C0">
              <w:rPr>
                <w:rFonts w:ascii="GHEA Grapalat" w:hAnsi="GHEA Grapalat" w:cs="Sylfaen"/>
                <w:iCs/>
                <w:noProof/>
                <w:sz w:val="24"/>
                <w:szCs w:val="24"/>
                <w:lang w:val="hy-AM"/>
              </w:rPr>
              <w:t xml:space="preserve">ընդհանուր մակերեսը </w:t>
            </w:r>
            <w:r w:rsidRPr="00C412C0">
              <w:rPr>
                <w:rFonts w:ascii="GHEA Grapalat" w:hAnsi="GHEA Grapalat"/>
                <w:sz w:val="24"/>
                <w:szCs w:val="24"/>
                <w:lang w:val="hy-AM"/>
              </w:rPr>
              <w:t>նշվել է</w:t>
            </w:r>
            <w:r w:rsidRPr="00C412C0">
              <w:rPr>
                <w:rFonts w:ascii="GHEA Grapalat" w:hAnsi="GHEA Grapalat" w:cs="Sylfaen"/>
                <w:iCs/>
                <w:noProof/>
                <w:sz w:val="24"/>
                <w:szCs w:val="24"/>
                <w:lang w:val="hy-AM"/>
              </w:rPr>
              <w:t xml:space="preserve"> 1333.6 քառ. մետր։ Մինչդեռ, Շենքի տեխնիկական վիճակի զննության 2021 թվականի օգոստոսի 25-ի եզրակացությամբ որպես կառույցի ընդհանուր մակերես՝ նշված է </w:t>
            </w:r>
            <w:r w:rsidRPr="00C412C0">
              <w:rPr>
                <w:rFonts w:ascii="GHEA Grapalat" w:hAnsi="GHEA Grapalat"/>
                <w:noProof/>
                <w:sz w:val="24"/>
                <w:szCs w:val="24"/>
                <w:lang w:val="hy-AM"/>
              </w:rPr>
              <w:t>1757  քառ</w:t>
            </w:r>
            <w:r w:rsidRPr="00C412C0">
              <w:rPr>
                <w:rFonts w:ascii="Cambria Math" w:hAnsi="Cambria Math" w:cs="Cambria Math"/>
                <w:noProof/>
                <w:sz w:val="24"/>
                <w:szCs w:val="24"/>
                <w:lang w:val="hy-AM"/>
              </w:rPr>
              <w:t>․</w:t>
            </w:r>
            <w:r w:rsidRPr="00C412C0">
              <w:rPr>
                <w:rFonts w:ascii="GHEA Grapalat" w:hAnsi="GHEA Grapalat"/>
                <w:noProof/>
                <w:sz w:val="24"/>
                <w:szCs w:val="24"/>
                <w:lang w:val="hy-AM"/>
              </w:rPr>
              <w:t xml:space="preserve"> </w:t>
            </w:r>
            <w:r w:rsidRPr="00C412C0">
              <w:rPr>
                <w:rFonts w:ascii="GHEA Grapalat" w:hAnsi="GHEA Grapalat" w:cs="GHEA Grapalat"/>
                <w:noProof/>
                <w:sz w:val="24"/>
                <w:szCs w:val="24"/>
                <w:lang w:val="hy-AM"/>
              </w:rPr>
              <w:t>մետրը։ Նշված առերևույթ հակասությունը հստակեցնելու նպատակով, ինչպես նաև առհասարակ հաշվի առնելով ՀՀ քաղաքաշինության կոմիտեի՝ սույն գործընթացին մասնակցության կարևորությունն ինչպես նախագծանախահաշվային փաստաթղթերի կազմման, այնպես էլ ակնկալվող բուն շինարարական գործընթացում՝ առաջարկում ենք Նախագիծն ուղարկել նաև ՀՀ քաղաքաշինության կոմիտե՝ կարծիքի։</w:t>
            </w:r>
          </w:p>
          <w:p w14:paraId="5574FC0A" w14:textId="77777777" w:rsidR="00A81D78" w:rsidRPr="00C412C0" w:rsidRDefault="00A81D78" w:rsidP="00C412C0">
            <w:pPr>
              <w:spacing w:line="360" w:lineRule="auto"/>
              <w:ind w:right="-2" w:firstLine="360"/>
              <w:jc w:val="both"/>
              <w:rPr>
                <w:rFonts w:ascii="GHEA Grapalat" w:hAnsi="GHEA Grapalat"/>
                <w:sz w:val="24"/>
                <w:szCs w:val="24"/>
                <w:lang w:val="hy-AM" w:eastAsia="en-US"/>
              </w:rPr>
            </w:pPr>
            <w:r w:rsidRPr="00C412C0">
              <w:rPr>
                <w:rFonts w:ascii="GHEA Grapalat" w:hAnsi="GHEA Grapalat"/>
                <w:sz w:val="24"/>
                <w:szCs w:val="24"/>
                <w:lang w:val="hy-AM" w:eastAsia="en-US"/>
              </w:rPr>
              <w:t>Հայտնում ենք մեր պատրաստակամությունն աշխատանքային ձևաչափով քննարկելու ինչպես սույն կարծիքում ներկայացված նկատառումները, այնպես էլ առհասարակ անշարժ գույքի հատկացման գործընթացին առնչվող հարցերը։</w:t>
            </w:r>
          </w:p>
          <w:p w14:paraId="03F5E494" w14:textId="77777777" w:rsidR="00A81D78" w:rsidRPr="00C412C0" w:rsidRDefault="00A81D78" w:rsidP="00C412C0">
            <w:pPr>
              <w:jc w:val="both"/>
              <w:rPr>
                <w:rFonts w:ascii="GHEA Grapalat" w:hAnsi="GHEA Grapalat" w:cs="Sylfaen"/>
                <w:spacing w:val="8"/>
                <w:sz w:val="16"/>
                <w:szCs w:val="16"/>
                <w:lang w:val="hy-AM" w:eastAsia="en-US"/>
              </w:rPr>
            </w:pPr>
          </w:p>
          <w:p w14:paraId="2C687C88" w14:textId="77777777" w:rsidR="00A81D78" w:rsidRPr="00C412C0" w:rsidRDefault="00A81D78" w:rsidP="00C412C0">
            <w:pPr>
              <w:jc w:val="both"/>
              <w:rPr>
                <w:rFonts w:ascii="GHEA Grapalat" w:hAnsi="GHEA Grapalat" w:cs="Sylfaen"/>
                <w:sz w:val="16"/>
                <w:szCs w:val="16"/>
                <w:lang w:val="hy-AM" w:eastAsia="en-US"/>
              </w:rPr>
            </w:pPr>
          </w:p>
          <w:p w14:paraId="3F7E3D0E" w14:textId="77777777" w:rsidR="00A81D78" w:rsidRPr="00C412C0" w:rsidRDefault="00A81D78" w:rsidP="00C412C0">
            <w:pPr>
              <w:jc w:val="both"/>
              <w:rPr>
                <w:rFonts w:ascii="GHEA Grapalat" w:hAnsi="GHEA Grapalat" w:cs="Sylfaen"/>
                <w:sz w:val="16"/>
                <w:szCs w:val="16"/>
                <w:lang w:val="hy-AM" w:eastAsia="en-US"/>
              </w:rPr>
            </w:pPr>
          </w:p>
          <w:p w14:paraId="3E65A388" w14:textId="77777777" w:rsidR="00A81D78" w:rsidRPr="00C412C0" w:rsidRDefault="00A81D78" w:rsidP="00C412C0">
            <w:pPr>
              <w:spacing w:line="360" w:lineRule="auto"/>
              <w:ind w:right="-610" w:firstLine="540"/>
              <w:jc w:val="both"/>
              <w:rPr>
                <w:rFonts w:ascii="GHEA Grapalat" w:hAnsi="GHEA Grapalat" w:cs="Sylfaen"/>
                <w:lang w:val="hy-AM"/>
              </w:rPr>
            </w:pPr>
          </w:p>
          <w:p w14:paraId="6A137494" w14:textId="77777777" w:rsidR="005D660D" w:rsidRDefault="005D660D" w:rsidP="005D660D">
            <w:pPr>
              <w:spacing w:line="360" w:lineRule="auto"/>
              <w:ind w:right="-610" w:firstLine="540"/>
              <w:jc w:val="both"/>
              <w:rPr>
                <w:rFonts w:ascii="Cambria Math" w:hAnsi="Cambria Math" w:cs="Sylfaen"/>
                <w:lang w:val="hy-AM"/>
              </w:rPr>
            </w:pPr>
          </w:p>
          <w:p w14:paraId="7FAF3F09" w14:textId="77777777" w:rsidR="005E0AC1" w:rsidRPr="005E0AC1" w:rsidRDefault="005E0AC1" w:rsidP="00D260BD">
            <w:pPr>
              <w:tabs>
                <w:tab w:val="left" w:pos="0"/>
              </w:tabs>
              <w:spacing w:line="276" w:lineRule="auto"/>
              <w:jc w:val="both"/>
              <w:rPr>
                <w:rFonts w:ascii="GHEA Grapalat" w:hAnsi="GHEA Grapalat"/>
                <w:sz w:val="24"/>
                <w:szCs w:val="24"/>
                <w:lang w:val="hy-AM"/>
              </w:rPr>
            </w:pPr>
          </w:p>
        </w:tc>
        <w:tc>
          <w:tcPr>
            <w:tcW w:w="3794" w:type="dxa"/>
            <w:shd w:val="clear" w:color="auto" w:fill="FFFFFF" w:themeFill="background1"/>
          </w:tcPr>
          <w:p w14:paraId="01122A45" w14:textId="3DF32FCA" w:rsidR="005E0AC1" w:rsidRPr="005E0AC1" w:rsidRDefault="00A81D78" w:rsidP="00A16A7C">
            <w:pPr>
              <w:spacing w:line="360" w:lineRule="auto"/>
              <w:ind w:firstLine="301"/>
              <w:rPr>
                <w:rFonts w:ascii="GHEA Grapalat" w:hAnsi="GHEA Grapalat"/>
                <w:sz w:val="24"/>
                <w:szCs w:val="24"/>
                <w:lang w:val="hy-AM"/>
              </w:rPr>
            </w:pPr>
            <w:r>
              <w:rPr>
                <w:rFonts w:ascii="GHEA Grapalat" w:hAnsi="GHEA Grapalat"/>
                <w:sz w:val="24"/>
                <w:szCs w:val="24"/>
                <w:lang w:val="hy-AM"/>
              </w:rPr>
              <w:lastRenderedPageBreak/>
              <w:t>Ընդունվել է ի գիտություն։</w:t>
            </w:r>
          </w:p>
        </w:tc>
      </w:tr>
    </w:tbl>
    <w:p w14:paraId="560DDB36" w14:textId="77777777" w:rsidR="00AA4778" w:rsidRPr="005E0AC1" w:rsidRDefault="00AA4778" w:rsidP="000856ED">
      <w:pPr>
        <w:tabs>
          <w:tab w:val="left" w:pos="6030"/>
          <w:tab w:val="left" w:pos="6946"/>
          <w:tab w:val="left" w:pos="10347"/>
        </w:tabs>
        <w:spacing w:line="360" w:lineRule="auto"/>
        <w:ind w:right="-1" w:firstLine="709"/>
        <w:rPr>
          <w:rFonts w:ascii="GHEA Grapalat" w:hAnsi="GHEA Grapalat" w:cs="Times Armenian"/>
          <w:b/>
          <w:noProof/>
          <w:sz w:val="24"/>
          <w:szCs w:val="24"/>
          <w:lang w:val="hy-AM"/>
        </w:rPr>
      </w:pPr>
    </w:p>
    <w:sectPr w:rsidR="00AA4778" w:rsidRPr="005E0AC1" w:rsidSect="00C412C0">
      <w:headerReference w:type="even" r:id="rId7"/>
      <w:footerReference w:type="default" r:id="rId8"/>
      <w:pgSz w:w="11909" w:h="16834" w:code="9"/>
      <w:pgMar w:top="1354" w:right="706" w:bottom="432" w:left="1411" w:header="432"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A8D2D6" w14:textId="77777777" w:rsidR="00DC2169" w:rsidRDefault="00DC2169">
      <w:r>
        <w:separator/>
      </w:r>
    </w:p>
  </w:endnote>
  <w:endnote w:type="continuationSeparator" w:id="0">
    <w:p w14:paraId="026983C6" w14:textId="77777777" w:rsidR="00DC2169" w:rsidRDefault="00DC21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w:altName w:val="Times New Roman"/>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D7BDEF"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0F9E2DD4"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4250D3BD"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5A0AEB" w14:textId="77777777" w:rsidR="00DC2169" w:rsidRDefault="00DC2169">
      <w:r>
        <w:separator/>
      </w:r>
    </w:p>
  </w:footnote>
  <w:footnote w:type="continuationSeparator" w:id="0">
    <w:p w14:paraId="71023279" w14:textId="77777777" w:rsidR="00DC2169" w:rsidRDefault="00DC2169">
      <w:r>
        <w:continuationSeparator/>
      </w:r>
    </w:p>
  </w:footnote>
  <w:footnote w:id="1">
    <w:p w14:paraId="68F91F25" w14:textId="77777777" w:rsidR="00A81D78" w:rsidRDefault="00A81D78" w:rsidP="00A81D78">
      <w:pPr>
        <w:pStyle w:val="af0"/>
        <w:rPr>
          <w:rFonts w:ascii="GHEA Grapalat" w:hAnsi="GHEA Grapalat"/>
          <w:lang w:val="hy-AM"/>
        </w:rPr>
      </w:pPr>
      <w:r>
        <w:rPr>
          <w:rStyle w:val="af1"/>
          <w:rFonts w:ascii="GHEA Grapalat" w:hAnsi="GHEA Grapalat"/>
        </w:rPr>
        <w:footnoteRef/>
      </w:r>
      <w:r>
        <w:rPr>
          <w:rFonts w:ascii="GHEA Grapalat" w:hAnsi="GHEA Grapalat"/>
        </w:rPr>
        <w:t xml:space="preserve"> </w:t>
      </w:r>
      <w:proofErr w:type="spellStart"/>
      <w:r>
        <w:rPr>
          <w:rFonts w:ascii="GHEA Grapalat" w:hAnsi="GHEA Grapalat"/>
        </w:rPr>
        <w:t>Այսուհետ</w:t>
      </w:r>
      <w:proofErr w:type="spellEnd"/>
      <w:r>
        <w:rPr>
          <w:rFonts w:ascii="GHEA Grapalat" w:hAnsi="GHEA Grapalat"/>
        </w:rPr>
        <w:t xml:space="preserve">՝ </w:t>
      </w:r>
      <w:proofErr w:type="spellStart"/>
      <w:r>
        <w:rPr>
          <w:rFonts w:ascii="GHEA Grapalat" w:hAnsi="GHEA Grapalat"/>
        </w:rPr>
        <w:t>Նախագիծ</w:t>
      </w:r>
      <w:proofErr w:type="spellEnd"/>
    </w:p>
  </w:footnote>
  <w:footnote w:id="2">
    <w:p w14:paraId="382CBF36" w14:textId="77777777" w:rsidR="00A81D78" w:rsidRDefault="00A81D78" w:rsidP="00A81D78">
      <w:pPr>
        <w:pStyle w:val="af0"/>
        <w:rPr>
          <w:rFonts w:ascii="GHEA Grapalat" w:hAnsi="GHEA Grapalat"/>
          <w:lang w:val="hy-AM"/>
        </w:rPr>
      </w:pPr>
      <w:r>
        <w:rPr>
          <w:rStyle w:val="af1"/>
          <w:rFonts w:ascii="GHEA Grapalat" w:hAnsi="GHEA Grapalat"/>
        </w:rPr>
        <w:footnoteRef/>
      </w:r>
      <w:r>
        <w:rPr>
          <w:rFonts w:ascii="GHEA Grapalat" w:hAnsi="GHEA Grapalat"/>
        </w:rPr>
        <w:t xml:space="preserve"> </w:t>
      </w:r>
      <w:r>
        <w:rPr>
          <w:rFonts w:ascii="GHEA Grapalat" w:hAnsi="GHEA Grapalat"/>
          <w:lang w:val="hy-AM"/>
        </w:rPr>
        <w:t>Այսուհետ՝ Աշխատակազմ</w:t>
      </w:r>
    </w:p>
  </w:footnote>
  <w:footnote w:id="3">
    <w:p w14:paraId="27B03C42" w14:textId="77777777" w:rsidR="00A81D78" w:rsidRDefault="00A81D78" w:rsidP="00A81D78">
      <w:pPr>
        <w:pStyle w:val="af0"/>
        <w:rPr>
          <w:lang w:val="hy-AM"/>
        </w:rPr>
      </w:pPr>
      <w:r>
        <w:rPr>
          <w:rStyle w:val="af1"/>
          <w:rFonts w:ascii="GHEA Grapalat" w:hAnsi="GHEA Grapalat"/>
        </w:rPr>
        <w:footnoteRef/>
      </w:r>
      <w:r>
        <w:rPr>
          <w:rFonts w:ascii="GHEA Grapalat" w:hAnsi="GHEA Grapalat"/>
        </w:rPr>
        <w:t xml:space="preserve"> </w:t>
      </w:r>
      <w:proofErr w:type="spellStart"/>
      <w:r>
        <w:rPr>
          <w:rFonts w:ascii="GHEA Grapalat" w:hAnsi="GHEA Grapalat"/>
        </w:rPr>
        <w:t>Երևան</w:t>
      </w:r>
      <w:proofErr w:type="spellEnd"/>
      <w:r>
        <w:rPr>
          <w:rFonts w:ascii="GHEA Grapalat" w:hAnsi="GHEA Grapalat"/>
        </w:rPr>
        <w:t xml:space="preserve">, </w:t>
      </w:r>
      <w:proofErr w:type="spellStart"/>
      <w:r>
        <w:rPr>
          <w:rFonts w:ascii="GHEA Grapalat" w:hAnsi="GHEA Grapalat"/>
        </w:rPr>
        <w:t>Կենտրոն</w:t>
      </w:r>
      <w:proofErr w:type="spellEnd"/>
      <w:r>
        <w:rPr>
          <w:rFonts w:ascii="GHEA Grapalat" w:hAnsi="GHEA Grapalat"/>
        </w:rPr>
        <w:t xml:space="preserve">, </w:t>
      </w:r>
      <w:proofErr w:type="spellStart"/>
      <w:r>
        <w:rPr>
          <w:rFonts w:ascii="GHEA Grapalat" w:hAnsi="GHEA Grapalat"/>
        </w:rPr>
        <w:t>Մոսկովյան</w:t>
      </w:r>
      <w:proofErr w:type="spellEnd"/>
      <w:r>
        <w:rPr>
          <w:rFonts w:ascii="GHEA Grapalat" w:hAnsi="GHEA Grapalat"/>
        </w:rPr>
        <w:t xml:space="preserve"> </w:t>
      </w:r>
      <w:proofErr w:type="spellStart"/>
      <w:r>
        <w:rPr>
          <w:rFonts w:ascii="GHEA Grapalat" w:hAnsi="GHEA Grapalat"/>
        </w:rPr>
        <w:t>փողոց</w:t>
      </w:r>
      <w:proofErr w:type="spellEnd"/>
      <w:r>
        <w:rPr>
          <w:rFonts w:ascii="GHEA Grapalat" w:hAnsi="GHEA Grapalat"/>
        </w:rPr>
        <w:t xml:space="preserve"> </w:t>
      </w:r>
      <w:proofErr w:type="spellStart"/>
      <w:r>
        <w:rPr>
          <w:rFonts w:ascii="GHEA Grapalat" w:hAnsi="GHEA Grapalat"/>
        </w:rPr>
        <w:t>թիվ</w:t>
      </w:r>
      <w:proofErr w:type="spellEnd"/>
      <w:r>
        <w:rPr>
          <w:rFonts w:ascii="GHEA Grapalat" w:hAnsi="GHEA Grapalat"/>
        </w:rPr>
        <w:t xml:space="preserve"> 5 </w:t>
      </w:r>
      <w:proofErr w:type="spellStart"/>
      <w:r>
        <w:rPr>
          <w:rFonts w:ascii="GHEA Grapalat" w:hAnsi="GHEA Grapalat"/>
        </w:rPr>
        <w:t>հասցեում</w:t>
      </w:r>
      <w:proofErr w:type="spellEnd"/>
      <w:r>
        <w:rPr>
          <w:rFonts w:ascii="GHEA Grapalat" w:hAnsi="GHEA Grapalat"/>
        </w:rPr>
        <w:t xml:space="preserve"> </w:t>
      </w:r>
      <w:proofErr w:type="spellStart"/>
      <w:r>
        <w:rPr>
          <w:rFonts w:ascii="GHEA Grapalat" w:hAnsi="GHEA Grapalat"/>
        </w:rPr>
        <w:t>գտնվող</w:t>
      </w:r>
      <w:proofErr w:type="spellEnd"/>
      <w:r>
        <w:rPr>
          <w:rFonts w:ascii="GHEA Grapalat" w:hAnsi="GHEA Grapalat"/>
        </w:rPr>
        <w:t xml:space="preserve"> </w:t>
      </w:r>
      <w:proofErr w:type="spellStart"/>
      <w:r>
        <w:rPr>
          <w:rFonts w:ascii="GHEA Grapalat" w:hAnsi="GHEA Grapalat"/>
        </w:rPr>
        <w:t>շենքը</w:t>
      </w:r>
      <w:proofErr w:type="spellEnd"/>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269C70" w14:textId="77777777"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6"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9"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12" w15:restartNumberingAfterBreak="0">
    <w:nsid w:val="7C227482"/>
    <w:multiLevelType w:val="hybridMultilevel"/>
    <w:tmpl w:val="9C66726E"/>
    <w:lvl w:ilvl="0" w:tplc="7D3853C4">
      <w:start w:val="1"/>
      <w:numFmt w:val="decimal"/>
      <w:lvlText w:val="%1)"/>
      <w:lvlJc w:val="left"/>
      <w:pPr>
        <w:ind w:left="720" w:hanging="360"/>
      </w:pPr>
      <w:rPr>
        <w:rFonts w:ascii="GHEA Grapalat" w:eastAsia="Times New Roman" w:hAnsi="GHEA Grapalat" w:cs="Times New Roman"/>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550310269">
    <w:abstractNumId w:val="11"/>
  </w:num>
  <w:num w:numId="2" w16cid:durableId="561332163">
    <w:abstractNumId w:val="2"/>
  </w:num>
  <w:num w:numId="3" w16cid:durableId="2029982843">
    <w:abstractNumId w:val="8"/>
  </w:num>
  <w:num w:numId="4" w16cid:durableId="1321620249">
    <w:abstractNumId w:val="9"/>
  </w:num>
  <w:num w:numId="5" w16cid:durableId="1392509170">
    <w:abstractNumId w:val="7"/>
  </w:num>
  <w:num w:numId="6" w16cid:durableId="1331834916">
    <w:abstractNumId w:val="4"/>
  </w:num>
  <w:num w:numId="7" w16cid:durableId="1195770632">
    <w:abstractNumId w:val="5"/>
  </w:num>
  <w:num w:numId="8" w16cid:durableId="908996279">
    <w:abstractNumId w:val="6"/>
  </w:num>
  <w:num w:numId="9" w16cid:durableId="1087724206">
    <w:abstractNumId w:val="3"/>
  </w:num>
  <w:num w:numId="10" w16cid:durableId="737754498">
    <w:abstractNumId w:val="10"/>
  </w:num>
  <w:num w:numId="11" w16cid:durableId="789713376">
    <w:abstractNumId w:val="1"/>
  </w:num>
  <w:num w:numId="12" w16cid:durableId="108742947">
    <w:abstractNumId w:val="0"/>
  </w:num>
  <w:num w:numId="13" w16cid:durableId="1264607741">
    <w:abstractNumId w:val="12"/>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561C"/>
    <w:rsid w:val="00015324"/>
    <w:rsid w:val="00016356"/>
    <w:rsid w:val="00022272"/>
    <w:rsid w:val="000247C4"/>
    <w:rsid w:val="00025BD9"/>
    <w:rsid w:val="000334E5"/>
    <w:rsid w:val="00034AB2"/>
    <w:rsid w:val="000367C0"/>
    <w:rsid w:val="00057072"/>
    <w:rsid w:val="00064066"/>
    <w:rsid w:val="00064F5C"/>
    <w:rsid w:val="00070585"/>
    <w:rsid w:val="00074B24"/>
    <w:rsid w:val="00076B03"/>
    <w:rsid w:val="00082EC8"/>
    <w:rsid w:val="000856ED"/>
    <w:rsid w:val="000916D1"/>
    <w:rsid w:val="000A1338"/>
    <w:rsid w:val="000A4377"/>
    <w:rsid w:val="000A6769"/>
    <w:rsid w:val="000B1021"/>
    <w:rsid w:val="000B4D65"/>
    <w:rsid w:val="000D5537"/>
    <w:rsid w:val="000E1901"/>
    <w:rsid w:val="000E7AF3"/>
    <w:rsid w:val="000F3DDC"/>
    <w:rsid w:val="000F5B6C"/>
    <w:rsid w:val="000F79B0"/>
    <w:rsid w:val="0010163A"/>
    <w:rsid w:val="00105B0F"/>
    <w:rsid w:val="001128BE"/>
    <w:rsid w:val="00116996"/>
    <w:rsid w:val="0012024F"/>
    <w:rsid w:val="0012390B"/>
    <w:rsid w:val="00130AE7"/>
    <w:rsid w:val="00141850"/>
    <w:rsid w:val="00143417"/>
    <w:rsid w:val="00153B1D"/>
    <w:rsid w:val="0018048B"/>
    <w:rsid w:val="00195AC6"/>
    <w:rsid w:val="001A2FD2"/>
    <w:rsid w:val="001A4341"/>
    <w:rsid w:val="001B0D8D"/>
    <w:rsid w:val="001B4701"/>
    <w:rsid w:val="001B6DD3"/>
    <w:rsid w:val="001C3D9C"/>
    <w:rsid w:val="001D17CD"/>
    <w:rsid w:val="001E2617"/>
    <w:rsid w:val="001E6602"/>
    <w:rsid w:val="001F3C88"/>
    <w:rsid w:val="001F6786"/>
    <w:rsid w:val="00217620"/>
    <w:rsid w:val="00230A46"/>
    <w:rsid w:val="0023122D"/>
    <w:rsid w:val="002349EA"/>
    <w:rsid w:val="00234EFC"/>
    <w:rsid w:val="00236046"/>
    <w:rsid w:val="00236A5E"/>
    <w:rsid w:val="002551AF"/>
    <w:rsid w:val="00255B13"/>
    <w:rsid w:val="002670A9"/>
    <w:rsid w:val="00280677"/>
    <w:rsid w:val="00280A39"/>
    <w:rsid w:val="002829E7"/>
    <w:rsid w:val="00285B31"/>
    <w:rsid w:val="002872F9"/>
    <w:rsid w:val="002926B8"/>
    <w:rsid w:val="002969B8"/>
    <w:rsid w:val="002A2037"/>
    <w:rsid w:val="002A27C4"/>
    <w:rsid w:val="002A6C90"/>
    <w:rsid w:val="002B1D5D"/>
    <w:rsid w:val="002C00B0"/>
    <w:rsid w:val="002C00F9"/>
    <w:rsid w:val="002D1F1D"/>
    <w:rsid w:val="002D5D10"/>
    <w:rsid w:val="002D61A2"/>
    <w:rsid w:val="002D677B"/>
    <w:rsid w:val="002E69C0"/>
    <w:rsid w:val="002F3066"/>
    <w:rsid w:val="002F7645"/>
    <w:rsid w:val="00301733"/>
    <w:rsid w:val="003148DA"/>
    <w:rsid w:val="00314E90"/>
    <w:rsid w:val="00331C4D"/>
    <w:rsid w:val="00344301"/>
    <w:rsid w:val="00363916"/>
    <w:rsid w:val="003731B0"/>
    <w:rsid w:val="00384283"/>
    <w:rsid w:val="0038469E"/>
    <w:rsid w:val="003A3A16"/>
    <w:rsid w:val="003A5616"/>
    <w:rsid w:val="003B347D"/>
    <w:rsid w:val="003B59F3"/>
    <w:rsid w:val="003D1C9F"/>
    <w:rsid w:val="003D207A"/>
    <w:rsid w:val="003D6640"/>
    <w:rsid w:val="003F4216"/>
    <w:rsid w:val="003F7DD7"/>
    <w:rsid w:val="00416242"/>
    <w:rsid w:val="00416EBF"/>
    <w:rsid w:val="00446158"/>
    <w:rsid w:val="00451DAE"/>
    <w:rsid w:val="00454EA8"/>
    <w:rsid w:val="004556ED"/>
    <w:rsid w:val="0045752C"/>
    <w:rsid w:val="004679E4"/>
    <w:rsid w:val="00472A1F"/>
    <w:rsid w:val="00493195"/>
    <w:rsid w:val="004A2CB1"/>
    <w:rsid w:val="004A48C1"/>
    <w:rsid w:val="004B0B08"/>
    <w:rsid w:val="004B3420"/>
    <w:rsid w:val="004C14F8"/>
    <w:rsid w:val="004C17D8"/>
    <w:rsid w:val="004C492F"/>
    <w:rsid w:val="004C4DEF"/>
    <w:rsid w:val="004D6884"/>
    <w:rsid w:val="004E1AB9"/>
    <w:rsid w:val="004E2B8E"/>
    <w:rsid w:val="004E4458"/>
    <w:rsid w:val="004F7054"/>
    <w:rsid w:val="00502E04"/>
    <w:rsid w:val="00511587"/>
    <w:rsid w:val="00526895"/>
    <w:rsid w:val="00527673"/>
    <w:rsid w:val="005332B1"/>
    <w:rsid w:val="00535C2F"/>
    <w:rsid w:val="00543FA2"/>
    <w:rsid w:val="005544E1"/>
    <w:rsid w:val="0055743B"/>
    <w:rsid w:val="00563387"/>
    <w:rsid w:val="00583584"/>
    <w:rsid w:val="00586000"/>
    <w:rsid w:val="005B4D40"/>
    <w:rsid w:val="005B6725"/>
    <w:rsid w:val="005C67AE"/>
    <w:rsid w:val="005D660D"/>
    <w:rsid w:val="005D70CD"/>
    <w:rsid w:val="005E0206"/>
    <w:rsid w:val="005E0AC1"/>
    <w:rsid w:val="005E3614"/>
    <w:rsid w:val="005E5278"/>
    <w:rsid w:val="005E67B2"/>
    <w:rsid w:val="005F55A5"/>
    <w:rsid w:val="00612B60"/>
    <w:rsid w:val="00632B4F"/>
    <w:rsid w:val="00637837"/>
    <w:rsid w:val="0064774C"/>
    <w:rsid w:val="006649F6"/>
    <w:rsid w:val="006815D2"/>
    <w:rsid w:val="00691065"/>
    <w:rsid w:val="00692A4D"/>
    <w:rsid w:val="00693DAE"/>
    <w:rsid w:val="00696CD4"/>
    <w:rsid w:val="006A4458"/>
    <w:rsid w:val="006A47F4"/>
    <w:rsid w:val="006A7A24"/>
    <w:rsid w:val="006B2342"/>
    <w:rsid w:val="006C53E5"/>
    <w:rsid w:val="006C74FA"/>
    <w:rsid w:val="006D799E"/>
    <w:rsid w:val="006D7F3C"/>
    <w:rsid w:val="006E29BB"/>
    <w:rsid w:val="006F2871"/>
    <w:rsid w:val="006F2CF3"/>
    <w:rsid w:val="006F3510"/>
    <w:rsid w:val="00701078"/>
    <w:rsid w:val="00701410"/>
    <w:rsid w:val="007019EA"/>
    <w:rsid w:val="00702AEC"/>
    <w:rsid w:val="007049BD"/>
    <w:rsid w:val="00706935"/>
    <w:rsid w:val="007116A3"/>
    <w:rsid w:val="00725497"/>
    <w:rsid w:val="00731485"/>
    <w:rsid w:val="00733E27"/>
    <w:rsid w:val="00736A0C"/>
    <w:rsid w:val="00737E41"/>
    <w:rsid w:val="00742AFD"/>
    <w:rsid w:val="007445AD"/>
    <w:rsid w:val="00755054"/>
    <w:rsid w:val="0075570C"/>
    <w:rsid w:val="00773493"/>
    <w:rsid w:val="00776AED"/>
    <w:rsid w:val="00776FA8"/>
    <w:rsid w:val="00784285"/>
    <w:rsid w:val="0079244E"/>
    <w:rsid w:val="00794C7A"/>
    <w:rsid w:val="00797F61"/>
    <w:rsid w:val="007A2812"/>
    <w:rsid w:val="007A661C"/>
    <w:rsid w:val="007B18F9"/>
    <w:rsid w:val="007B59F9"/>
    <w:rsid w:val="007C446F"/>
    <w:rsid w:val="007D0884"/>
    <w:rsid w:val="007D28B6"/>
    <w:rsid w:val="007D7ACF"/>
    <w:rsid w:val="007E46DE"/>
    <w:rsid w:val="007E6BEA"/>
    <w:rsid w:val="007F5985"/>
    <w:rsid w:val="00812EE4"/>
    <w:rsid w:val="0081466F"/>
    <w:rsid w:val="008241EE"/>
    <w:rsid w:val="008274C3"/>
    <w:rsid w:val="00840EC9"/>
    <w:rsid w:val="00852818"/>
    <w:rsid w:val="00855CE1"/>
    <w:rsid w:val="00862E0F"/>
    <w:rsid w:val="008777D4"/>
    <w:rsid w:val="00880B78"/>
    <w:rsid w:val="0088177A"/>
    <w:rsid w:val="008834F3"/>
    <w:rsid w:val="00895145"/>
    <w:rsid w:val="0089540F"/>
    <w:rsid w:val="008A4AE0"/>
    <w:rsid w:val="008A5B4A"/>
    <w:rsid w:val="008C6A6D"/>
    <w:rsid w:val="00900321"/>
    <w:rsid w:val="00900F22"/>
    <w:rsid w:val="00917250"/>
    <w:rsid w:val="00917DFC"/>
    <w:rsid w:val="009250A9"/>
    <w:rsid w:val="00935856"/>
    <w:rsid w:val="009431AB"/>
    <w:rsid w:val="00950AFD"/>
    <w:rsid w:val="00976DA4"/>
    <w:rsid w:val="00981060"/>
    <w:rsid w:val="00992BFB"/>
    <w:rsid w:val="00995F99"/>
    <w:rsid w:val="009964B0"/>
    <w:rsid w:val="00997591"/>
    <w:rsid w:val="009A351B"/>
    <w:rsid w:val="009A5207"/>
    <w:rsid w:val="009A7CCF"/>
    <w:rsid w:val="009C4D40"/>
    <w:rsid w:val="009E72A5"/>
    <w:rsid w:val="00A05BEB"/>
    <w:rsid w:val="00A07100"/>
    <w:rsid w:val="00A16A7C"/>
    <w:rsid w:val="00A22D10"/>
    <w:rsid w:val="00A30B9E"/>
    <w:rsid w:val="00A31BA0"/>
    <w:rsid w:val="00A32B7E"/>
    <w:rsid w:val="00A435E4"/>
    <w:rsid w:val="00A4464C"/>
    <w:rsid w:val="00A5378A"/>
    <w:rsid w:val="00A556E2"/>
    <w:rsid w:val="00A63C59"/>
    <w:rsid w:val="00A657FF"/>
    <w:rsid w:val="00A66896"/>
    <w:rsid w:val="00A67D50"/>
    <w:rsid w:val="00A73C4E"/>
    <w:rsid w:val="00A81520"/>
    <w:rsid w:val="00A81D78"/>
    <w:rsid w:val="00AA0F2B"/>
    <w:rsid w:val="00AA4778"/>
    <w:rsid w:val="00AA636E"/>
    <w:rsid w:val="00AB4FB2"/>
    <w:rsid w:val="00AB52AD"/>
    <w:rsid w:val="00AB74A5"/>
    <w:rsid w:val="00AC5E80"/>
    <w:rsid w:val="00AE43D2"/>
    <w:rsid w:val="00B0181C"/>
    <w:rsid w:val="00B06C99"/>
    <w:rsid w:val="00B17BB8"/>
    <w:rsid w:val="00B20D65"/>
    <w:rsid w:val="00B26886"/>
    <w:rsid w:val="00B37706"/>
    <w:rsid w:val="00B46A1B"/>
    <w:rsid w:val="00B55141"/>
    <w:rsid w:val="00B56B2F"/>
    <w:rsid w:val="00B759BD"/>
    <w:rsid w:val="00B95F56"/>
    <w:rsid w:val="00BA3B2D"/>
    <w:rsid w:val="00BB0E6B"/>
    <w:rsid w:val="00BC54F7"/>
    <w:rsid w:val="00BC5C9C"/>
    <w:rsid w:val="00BD67D2"/>
    <w:rsid w:val="00BE3A66"/>
    <w:rsid w:val="00C01260"/>
    <w:rsid w:val="00C07859"/>
    <w:rsid w:val="00C1415A"/>
    <w:rsid w:val="00C31764"/>
    <w:rsid w:val="00C370BD"/>
    <w:rsid w:val="00C412C0"/>
    <w:rsid w:val="00C441CC"/>
    <w:rsid w:val="00C45430"/>
    <w:rsid w:val="00C46539"/>
    <w:rsid w:val="00C52F9A"/>
    <w:rsid w:val="00C553D3"/>
    <w:rsid w:val="00C7087E"/>
    <w:rsid w:val="00C7410A"/>
    <w:rsid w:val="00C87483"/>
    <w:rsid w:val="00C94A55"/>
    <w:rsid w:val="00CA0C04"/>
    <w:rsid w:val="00CB126A"/>
    <w:rsid w:val="00CB5F30"/>
    <w:rsid w:val="00CC0074"/>
    <w:rsid w:val="00CC0746"/>
    <w:rsid w:val="00CD0C88"/>
    <w:rsid w:val="00CD5994"/>
    <w:rsid w:val="00CD713A"/>
    <w:rsid w:val="00CE65BF"/>
    <w:rsid w:val="00CF2C00"/>
    <w:rsid w:val="00D0144F"/>
    <w:rsid w:val="00D04550"/>
    <w:rsid w:val="00D05A8E"/>
    <w:rsid w:val="00D0765E"/>
    <w:rsid w:val="00D0768F"/>
    <w:rsid w:val="00D12AF2"/>
    <w:rsid w:val="00D22D4C"/>
    <w:rsid w:val="00D260BD"/>
    <w:rsid w:val="00D27A42"/>
    <w:rsid w:val="00D31BF7"/>
    <w:rsid w:val="00D43A52"/>
    <w:rsid w:val="00D474B3"/>
    <w:rsid w:val="00D51DB6"/>
    <w:rsid w:val="00D56265"/>
    <w:rsid w:val="00D62290"/>
    <w:rsid w:val="00D6301A"/>
    <w:rsid w:val="00D66EAA"/>
    <w:rsid w:val="00D712B0"/>
    <w:rsid w:val="00D77533"/>
    <w:rsid w:val="00D82537"/>
    <w:rsid w:val="00D84E75"/>
    <w:rsid w:val="00D95F57"/>
    <w:rsid w:val="00DA12B6"/>
    <w:rsid w:val="00DA1980"/>
    <w:rsid w:val="00DA74AB"/>
    <w:rsid w:val="00DB1E46"/>
    <w:rsid w:val="00DB4A9C"/>
    <w:rsid w:val="00DB6A5D"/>
    <w:rsid w:val="00DC2169"/>
    <w:rsid w:val="00DC6961"/>
    <w:rsid w:val="00DD5937"/>
    <w:rsid w:val="00DE4327"/>
    <w:rsid w:val="00DE5CB5"/>
    <w:rsid w:val="00DE61BA"/>
    <w:rsid w:val="00DE7CAB"/>
    <w:rsid w:val="00DF4D81"/>
    <w:rsid w:val="00DF6693"/>
    <w:rsid w:val="00E008E9"/>
    <w:rsid w:val="00E01385"/>
    <w:rsid w:val="00E07A5B"/>
    <w:rsid w:val="00E10DE2"/>
    <w:rsid w:val="00E17EB9"/>
    <w:rsid w:val="00E215AE"/>
    <w:rsid w:val="00E2326B"/>
    <w:rsid w:val="00E42BAD"/>
    <w:rsid w:val="00E430E3"/>
    <w:rsid w:val="00E522DD"/>
    <w:rsid w:val="00E57D70"/>
    <w:rsid w:val="00E61C61"/>
    <w:rsid w:val="00E71932"/>
    <w:rsid w:val="00E72FC4"/>
    <w:rsid w:val="00E74C8E"/>
    <w:rsid w:val="00E760FF"/>
    <w:rsid w:val="00E94607"/>
    <w:rsid w:val="00EA4FDA"/>
    <w:rsid w:val="00EA7129"/>
    <w:rsid w:val="00EB0FF6"/>
    <w:rsid w:val="00EB4660"/>
    <w:rsid w:val="00EC1A2D"/>
    <w:rsid w:val="00EC1E55"/>
    <w:rsid w:val="00EC5172"/>
    <w:rsid w:val="00ED688E"/>
    <w:rsid w:val="00ED695C"/>
    <w:rsid w:val="00ED7027"/>
    <w:rsid w:val="00EE6F72"/>
    <w:rsid w:val="00EF41B6"/>
    <w:rsid w:val="00EF718C"/>
    <w:rsid w:val="00F2007A"/>
    <w:rsid w:val="00F2352F"/>
    <w:rsid w:val="00F4100E"/>
    <w:rsid w:val="00F52D96"/>
    <w:rsid w:val="00F676B1"/>
    <w:rsid w:val="00F67AEF"/>
    <w:rsid w:val="00F70E12"/>
    <w:rsid w:val="00F71997"/>
    <w:rsid w:val="00F736BD"/>
    <w:rsid w:val="00F80F93"/>
    <w:rsid w:val="00F8471B"/>
    <w:rsid w:val="00F85F29"/>
    <w:rsid w:val="00F87E85"/>
    <w:rsid w:val="00F916ED"/>
    <w:rsid w:val="00FA1494"/>
    <w:rsid w:val="00FA607C"/>
    <w:rsid w:val="00FA63EE"/>
    <w:rsid w:val="00FB0185"/>
    <w:rsid w:val="00FC1D58"/>
    <w:rsid w:val="00FC2693"/>
    <w:rsid w:val="00FD69E3"/>
    <w:rsid w:val="00FE521A"/>
    <w:rsid w:val="00FE65AC"/>
    <w:rsid w:val="00FF11D4"/>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245A2"/>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ac">
    <w:name w:val="Balloon Text"/>
    <w:basedOn w:val="a"/>
    <w:link w:val="ad"/>
    <w:uiPriority w:val="99"/>
    <w:semiHidden/>
    <w:unhideWhenUsed/>
    <w:rsid w:val="00583584"/>
    <w:rPr>
      <w:rFonts w:ascii="Segoe UI" w:hAnsi="Segoe UI" w:cs="Segoe UI"/>
      <w:sz w:val="18"/>
      <w:szCs w:val="18"/>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 w:type="paragraph" w:customStyle="1" w:styleId="Standard">
    <w:name w:val="Standard"/>
    <w:basedOn w:val="a"/>
    <w:rsid w:val="00E01385"/>
    <w:pPr>
      <w:widowControl w:val="0"/>
      <w:suppressAutoHyphens/>
      <w:overflowPunct w:val="0"/>
      <w:autoSpaceDE w:val="0"/>
      <w:autoSpaceDN w:val="0"/>
    </w:pPr>
    <w:rPr>
      <w:rFonts w:ascii="Calibri" w:eastAsia="Calibri" w:hAnsi="Calibri" w:cs="Calibri"/>
      <w:color w:val="000000"/>
      <w:kern w:val="3"/>
      <w:sz w:val="22"/>
      <w:szCs w:val="22"/>
      <w:lang w:val="en-US" w:eastAsia="en-US"/>
    </w:rPr>
  </w:style>
  <w:style w:type="character" w:styleId="ae">
    <w:name w:val="Strong"/>
    <w:basedOn w:val="a0"/>
    <w:uiPriority w:val="22"/>
    <w:qFormat/>
    <w:rsid w:val="006F2871"/>
    <w:rPr>
      <w:b/>
      <w:bCs/>
    </w:rPr>
  </w:style>
  <w:style w:type="character" w:customStyle="1" w:styleId="namak">
    <w:name w:val="namak Знак"/>
    <w:link w:val="namak0"/>
    <w:locked/>
    <w:rsid w:val="00CD5994"/>
    <w:rPr>
      <w:rFonts w:ascii="GHEA Grapalat" w:hAnsi="GHEA Grapalat"/>
      <w:spacing w:val="-4"/>
      <w:sz w:val="24"/>
      <w:szCs w:val="24"/>
      <w:lang w:eastAsia="ru-RU"/>
    </w:rPr>
  </w:style>
  <w:style w:type="paragraph" w:customStyle="1" w:styleId="namak0">
    <w:name w:val="namak"/>
    <w:basedOn w:val="a"/>
    <w:link w:val="namak"/>
    <w:rsid w:val="00CD5994"/>
    <w:pPr>
      <w:spacing w:line="400" w:lineRule="exact"/>
      <w:ind w:firstLine="397"/>
      <w:jc w:val="both"/>
    </w:pPr>
    <w:rPr>
      <w:rFonts w:ascii="GHEA Grapalat" w:eastAsiaTheme="minorHAnsi" w:hAnsi="GHEA Grapalat" w:cstheme="minorBidi"/>
      <w:spacing w:val="-4"/>
      <w:sz w:val="24"/>
      <w:szCs w:val="24"/>
      <w:lang w:val="en-US"/>
    </w:rPr>
  </w:style>
  <w:style w:type="paragraph" w:customStyle="1" w:styleId="namakihasceater">
    <w:name w:val="namaki hasceater"/>
    <w:autoRedefine/>
    <w:rsid w:val="00CD5994"/>
    <w:pPr>
      <w:spacing w:after="0" w:line="216" w:lineRule="auto"/>
      <w:ind w:right="-143"/>
      <w:jc w:val="both"/>
    </w:pPr>
    <w:rPr>
      <w:rFonts w:ascii="GHEA Grapalat" w:eastAsia="Times New Roman" w:hAnsi="GHEA Grapalat" w:cs="Arial"/>
      <w:noProof/>
      <w:sz w:val="16"/>
      <w:szCs w:val="16"/>
      <w:lang w:val="hy-AM" w:eastAsia="ru-RU"/>
    </w:rPr>
  </w:style>
  <w:style w:type="character" w:customStyle="1" w:styleId="namak1">
    <w:name w:val="Стиль namak Знак"/>
    <w:link w:val="namak2"/>
    <w:locked/>
    <w:rsid w:val="00CD5994"/>
    <w:rPr>
      <w:rFonts w:ascii="GHEA Grapalat" w:hAnsi="GHEA Grapalat"/>
      <w:spacing w:val="-4"/>
      <w:sz w:val="24"/>
      <w:szCs w:val="24"/>
      <w:lang w:eastAsia="ru-RU"/>
    </w:rPr>
  </w:style>
  <w:style w:type="paragraph" w:customStyle="1" w:styleId="namak2">
    <w:name w:val="Стиль namak"/>
    <w:basedOn w:val="namak0"/>
    <w:link w:val="namak1"/>
    <w:rsid w:val="00CD5994"/>
  </w:style>
  <w:style w:type="character" w:customStyle="1" w:styleId="af">
    <w:name w:val="Текст сноски Знак"/>
    <w:aliases w:val="5_G Знак,Footnote reference Знак,FA Fu Знак,Footnote Text Char Char Char Char Char Знак,Footnote Text Char Char Char Char Знак,Footnote Text Char Char Char Знак,Footnote Text Char Char Char Char Char Char Char Char Знак,footnotes Знак"/>
    <w:basedOn w:val="a0"/>
    <w:link w:val="af0"/>
    <w:uiPriority w:val="99"/>
    <w:semiHidden/>
    <w:locked/>
    <w:rsid w:val="00A81D78"/>
    <w:rPr>
      <w:rFonts w:ascii="Calibri" w:eastAsia="Calibri" w:hAnsi="Calibri" w:cs="Times New Roman"/>
      <w:sz w:val="20"/>
      <w:szCs w:val="20"/>
    </w:rPr>
  </w:style>
  <w:style w:type="paragraph" w:styleId="af0">
    <w:name w:val="footnote text"/>
    <w:aliases w:val="5_G,Footnote reference,FA Fu,Footnote Text Char Char Char Char Char,Footnote Text Char Char Char Char,Footnote Text Char Char Char,Footnote Text Char Char Char Char Char Char Char Char,Fußnotentext RAXEN,footnotes,Char,fn,FN,ADB,f,fn Char"/>
    <w:basedOn w:val="a"/>
    <w:link w:val="af"/>
    <w:uiPriority w:val="99"/>
    <w:semiHidden/>
    <w:unhideWhenUsed/>
    <w:qFormat/>
    <w:rsid w:val="00A81D78"/>
    <w:rPr>
      <w:rFonts w:ascii="Calibri" w:eastAsia="Calibri" w:hAnsi="Calibri"/>
      <w:lang w:val="en-US" w:eastAsia="en-US"/>
    </w:rPr>
  </w:style>
  <w:style w:type="character" w:customStyle="1" w:styleId="1">
    <w:name w:val="Текст сноски Знак1"/>
    <w:basedOn w:val="a0"/>
    <w:uiPriority w:val="99"/>
    <w:semiHidden/>
    <w:rsid w:val="00A81D78"/>
    <w:rPr>
      <w:rFonts w:ascii="Times New Roman" w:eastAsia="Times New Roman" w:hAnsi="Times New Roman" w:cs="Times New Roman"/>
      <w:sz w:val="20"/>
      <w:szCs w:val="20"/>
      <w:lang w:val="en-GB" w:eastAsia="ru-RU"/>
    </w:rPr>
  </w:style>
  <w:style w:type="character" w:styleId="af1">
    <w:name w:val="footnote reference"/>
    <w:aliases w:val="4_G,4_G Char Char Char Char,Footnotes refss Char Char Char Char,ftref Char Char Char Char,BVI fnr Char Char Char Char,BVI fnr Car Car Char Char Char Char,BVI fnr Car Char Char Char Char,BVI fnr Car Car Car Car Char Char1 Char Char"/>
    <w:link w:val="4GCharCharChar"/>
    <w:uiPriority w:val="99"/>
    <w:unhideWhenUsed/>
    <w:rsid w:val="00A81D78"/>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a"/>
    <w:link w:val="af1"/>
    <w:uiPriority w:val="99"/>
    <w:qFormat/>
    <w:rsid w:val="00A81D78"/>
    <w:pPr>
      <w:spacing w:after="160" w:line="240" w:lineRule="exact"/>
      <w:jc w:val="both"/>
    </w:pPr>
    <w:rPr>
      <w:rFonts w:asciiTheme="minorHAnsi" w:eastAsiaTheme="minorHAnsi" w:hAnsiTheme="minorHAnsi" w:cstheme="minorBidi"/>
      <w:sz w:val="22"/>
      <w:szCs w:val="22"/>
      <w:vertAlign w:val="superscript"/>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145710">
      <w:bodyDiv w:val="1"/>
      <w:marLeft w:val="0"/>
      <w:marRight w:val="0"/>
      <w:marTop w:val="0"/>
      <w:marBottom w:val="0"/>
      <w:divBdr>
        <w:top w:val="none" w:sz="0" w:space="0" w:color="auto"/>
        <w:left w:val="none" w:sz="0" w:space="0" w:color="auto"/>
        <w:bottom w:val="none" w:sz="0" w:space="0" w:color="auto"/>
        <w:right w:val="none" w:sz="0" w:space="0" w:color="auto"/>
      </w:divBdr>
    </w:div>
    <w:div w:id="147210815">
      <w:bodyDiv w:val="1"/>
      <w:marLeft w:val="0"/>
      <w:marRight w:val="0"/>
      <w:marTop w:val="0"/>
      <w:marBottom w:val="0"/>
      <w:divBdr>
        <w:top w:val="none" w:sz="0" w:space="0" w:color="auto"/>
        <w:left w:val="none" w:sz="0" w:space="0" w:color="auto"/>
        <w:bottom w:val="none" w:sz="0" w:space="0" w:color="auto"/>
        <w:right w:val="none" w:sz="0" w:space="0" w:color="auto"/>
      </w:divBdr>
    </w:div>
    <w:div w:id="338700008">
      <w:bodyDiv w:val="1"/>
      <w:marLeft w:val="0"/>
      <w:marRight w:val="0"/>
      <w:marTop w:val="0"/>
      <w:marBottom w:val="0"/>
      <w:divBdr>
        <w:top w:val="none" w:sz="0" w:space="0" w:color="auto"/>
        <w:left w:val="none" w:sz="0" w:space="0" w:color="auto"/>
        <w:bottom w:val="none" w:sz="0" w:space="0" w:color="auto"/>
        <w:right w:val="none" w:sz="0" w:space="0" w:color="auto"/>
      </w:divBdr>
    </w:div>
    <w:div w:id="344408318">
      <w:bodyDiv w:val="1"/>
      <w:marLeft w:val="0"/>
      <w:marRight w:val="0"/>
      <w:marTop w:val="0"/>
      <w:marBottom w:val="0"/>
      <w:divBdr>
        <w:top w:val="none" w:sz="0" w:space="0" w:color="auto"/>
        <w:left w:val="none" w:sz="0" w:space="0" w:color="auto"/>
        <w:bottom w:val="none" w:sz="0" w:space="0" w:color="auto"/>
        <w:right w:val="none" w:sz="0" w:space="0" w:color="auto"/>
      </w:divBdr>
    </w:div>
    <w:div w:id="345592735">
      <w:bodyDiv w:val="1"/>
      <w:marLeft w:val="0"/>
      <w:marRight w:val="0"/>
      <w:marTop w:val="0"/>
      <w:marBottom w:val="0"/>
      <w:divBdr>
        <w:top w:val="none" w:sz="0" w:space="0" w:color="auto"/>
        <w:left w:val="none" w:sz="0" w:space="0" w:color="auto"/>
        <w:bottom w:val="none" w:sz="0" w:space="0" w:color="auto"/>
        <w:right w:val="none" w:sz="0" w:space="0" w:color="auto"/>
      </w:divBdr>
    </w:div>
    <w:div w:id="409693747">
      <w:bodyDiv w:val="1"/>
      <w:marLeft w:val="0"/>
      <w:marRight w:val="0"/>
      <w:marTop w:val="0"/>
      <w:marBottom w:val="0"/>
      <w:divBdr>
        <w:top w:val="none" w:sz="0" w:space="0" w:color="auto"/>
        <w:left w:val="none" w:sz="0" w:space="0" w:color="auto"/>
        <w:bottom w:val="none" w:sz="0" w:space="0" w:color="auto"/>
        <w:right w:val="none" w:sz="0" w:space="0" w:color="auto"/>
      </w:divBdr>
    </w:div>
    <w:div w:id="415707729">
      <w:bodyDiv w:val="1"/>
      <w:marLeft w:val="0"/>
      <w:marRight w:val="0"/>
      <w:marTop w:val="0"/>
      <w:marBottom w:val="0"/>
      <w:divBdr>
        <w:top w:val="none" w:sz="0" w:space="0" w:color="auto"/>
        <w:left w:val="none" w:sz="0" w:space="0" w:color="auto"/>
        <w:bottom w:val="none" w:sz="0" w:space="0" w:color="auto"/>
        <w:right w:val="none" w:sz="0" w:space="0" w:color="auto"/>
      </w:divBdr>
    </w:div>
    <w:div w:id="543056716">
      <w:bodyDiv w:val="1"/>
      <w:marLeft w:val="0"/>
      <w:marRight w:val="0"/>
      <w:marTop w:val="0"/>
      <w:marBottom w:val="0"/>
      <w:divBdr>
        <w:top w:val="none" w:sz="0" w:space="0" w:color="auto"/>
        <w:left w:val="none" w:sz="0" w:space="0" w:color="auto"/>
        <w:bottom w:val="none" w:sz="0" w:space="0" w:color="auto"/>
        <w:right w:val="none" w:sz="0" w:space="0" w:color="auto"/>
      </w:divBdr>
    </w:div>
    <w:div w:id="762336155">
      <w:bodyDiv w:val="1"/>
      <w:marLeft w:val="0"/>
      <w:marRight w:val="0"/>
      <w:marTop w:val="0"/>
      <w:marBottom w:val="0"/>
      <w:divBdr>
        <w:top w:val="none" w:sz="0" w:space="0" w:color="auto"/>
        <w:left w:val="none" w:sz="0" w:space="0" w:color="auto"/>
        <w:bottom w:val="none" w:sz="0" w:space="0" w:color="auto"/>
        <w:right w:val="none" w:sz="0" w:space="0" w:color="auto"/>
      </w:divBdr>
    </w:div>
    <w:div w:id="929774398">
      <w:bodyDiv w:val="1"/>
      <w:marLeft w:val="0"/>
      <w:marRight w:val="0"/>
      <w:marTop w:val="0"/>
      <w:marBottom w:val="0"/>
      <w:divBdr>
        <w:top w:val="none" w:sz="0" w:space="0" w:color="auto"/>
        <w:left w:val="none" w:sz="0" w:space="0" w:color="auto"/>
        <w:bottom w:val="none" w:sz="0" w:space="0" w:color="auto"/>
        <w:right w:val="none" w:sz="0" w:space="0" w:color="auto"/>
      </w:divBdr>
    </w:div>
    <w:div w:id="1284653902">
      <w:bodyDiv w:val="1"/>
      <w:marLeft w:val="0"/>
      <w:marRight w:val="0"/>
      <w:marTop w:val="0"/>
      <w:marBottom w:val="0"/>
      <w:divBdr>
        <w:top w:val="none" w:sz="0" w:space="0" w:color="auto"/>
        <w:left w:val="none" w:sz="0" w:space="0" w:color="auto"/>
        <w:bottom w:val="none" w:sz="0" w:space="0" w:color="auto"/>
        <w:right w:val="none" w:sz="0" w:space="0" w:color="auto"/>
      </w:divBdr>
    </w:div>
    <w:div w:id="1486703568">
      <w:bodyDiv w:val="1"/>
      <w:marLeft w:val="0"/>
      <w:marRight w:val="0"/>
      <w:marTop w:val="0"/>
      <w:marBottom w:val="0"/>
      <w:divBdr>
        <w:top w:val="none" w:sz="0" w:space="0" w:color="auto"/>
        <w:left w:val="none" w:sz="0" w:space="0" w:color="auto"/>
        <w:bottom w:val="none" w:sz="0" w:space="0" w:color="auto"/>
        <w:right w:val="none" w:sz="0" w:space="0" w:color="auto"/>
      </w:divBdr>
    </w:div>
    <w:div w:id="1740905771">
      <w:bodyDiv w:val="1"/>
      <w:marLeft w:val="0"/>
      <w:marRight w:val="0"/>
      <w:marTop w:val="0"/>
      <w:marBottom w:val="0"/>
      <w:divBdr>
        <w:top w:val="none" w:sz="0" w:space="0" w:color="auto"/>
        <w:left w:val="none" w:sz="0" w:space="0" w:color="auto"/>
        <w:bottom w:val="none" w:sz="0" w:space="0" w:color="auto"/>
        <w:right w:val="none" w:sz="0" w:space="0" w:color="auto"/>
      </w:divBdr>
    </w:div>
    <w:div w:id="1751267455">
      <w:bodyDiv w:val="1"/>
      <w:marLeft w:val="0"/>
      <w:marRight w:val="0"/>
      <w:marTop w:val="0"/>
      <w:marBottom w:val="0"/>
      <w:divBdr>
        <w:top w:val="none" w:sz="0" w:space="0" w:color="auto"/>
        <w:left w:val="none" w:sz="0" w:space="0" w:color="auto"/>
        <w:bottom w:val="none" w:sz="0" w:space="0" w:color="auto"/>
        <w:right w:val="none" w:sz="0" w:space="0" w:color="auto"/>
      </w:divBdr>
    </w:div>
    <w:div w:id="1786998226">
      <w:bodyDiv w:val="1"/>
      <w:marLeft w:val="0"/>
      <w:marRight w:val="0"/>
      <w:marTop w:val="0"/>
      <w:marBottom w:val="0"/>
      <w:divBdr>
        <w:top w:val="none" w:sz="0" w:space="0" w:color="auto"/>
        <w:left w:val="none" w:sz="0" w:space="0" w:color="auto"/>
        <w:bottom w:val="none" w:sz="0" w:space="0" w:color="auto"/>
        <w:right w:val="none" w:sz="0" w:space="0" w:color="auto"/>
      </w:divBdr>
    </w:div>
    <w:div w:id="209643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195</TotalTime>
  <Pages>5</Pages>
  <Words>865</Words>
  <Characters>4935</Characters>
  <Application>Microsoft Office Word</Application>
  <DocSecurity>0</DocSecurity>
  <Lines>41</Lines>
  <Paragraphs>11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https://mul2-spm.gov.am/tasks/436579/oneclick?token=ddc146f4488e8d53942a5e3876dc3dd4</cp:keywords>
  <dc:description/>
  <cp:lastModifiedBy>User</cp:lastModifiedBy>
  <cp:revision>91</cp:revision>
  <cp:lastPrinted>2022-09-16T08:38:00Z</cp:lastPrinted>
  <dcterms:created xsi:type="dcterms:W3CDTF">2023-11-01T12:40:00Z</dcterms:created>
  <dcterms:modified xsi:type="dcterms:W3CDTF">2024-10-24T05:18:00Z</dcterms:modified>
</cp:coreProperties>
</file>