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2F36D878" w:rsidR="001776FE" w:rsidRPr="00616F1B" w:rsidRDefault="001776FE" w:rsidP="00E37907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40698A" w:rsidRPr="0040698A">
        <w:rPr>
          <w:rFonts w:ascii="GHEA Grapalat" w:hAnsi="GHEA Grapalat" w:cs="Cambria"/>
          <w:b/>
          <w:bCs/>
          <w:sz w:val="24"/>
          <w:szCs w:val="24"/>
          <w:lang w:val="hy-AM"/>
        </w:rPr>
        <w:t>ԱՆՇԱՐԺ ԳՈՒՅՔ ՀԵՏ ՎԵՐՑՆԵԼՈՒ ԵՎ ԱՄՐԱՑՆԵԼՈՒ ՄԱՍԻՆ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00DBBED0" w14:textId="77777777" w:rsidR="00687D5A" w:rsidRDefault="003D0311" w:rsidP="00E658DE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E3790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մարդու իրավունքների պաշտպանը </w:t>
      </w:r>
      <w:r w:rsidR="00DF0281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</w:t>
      </w:r>
      <w:r w:rsidR="000C5F3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1772D5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16F1B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790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մարդու իրավունքների պաշտպանի աշխատակազմի բնականոն գործունեության համար </w:t>
      </w:r>
      <w:r w:rsidR="0028712B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միջազգային չափանիշներին համապատասխան </w:t>
      </w:r>
      <w:r w:rsidR="00E3790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շենքային պայմանների ապահովման խնդիրը լուծելու</w:t>
      </w:r>
      <w:r w:rsidR="001772D5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խնդրանքով</w:t>
      </w:r>
      <w:r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C31D992" w14:textId="0027FD83" w:rsidR="00687D5A" w:rsidRPr="00687D5A" w:rsidRDefault="00687D5A" w:rsidP="00E658DE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A04CBE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 իրավունքների պաշտպան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A4C4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նշել է, որ</w:t>
      </w:r>
      <w:r w:rsidRPr="00687D5A">
        <w:rPr>
          <w:rFonts w:ascii="GHEA Grapalat" w:hAnsi="GHEA Grapalat"/>
          <w:sz w:val="24"/>
          <w:szCs w:val="24"/>
          <w:lang w:val="hy-AM"/>
        </w:rPr>
        <w:t xml:space="preserve"> գործող վարչական շենքում աշխատատեղերի մակերեսները բավարար չեն աշխատանքային պայմանների ապահովման համար (օրինակ՝ 24 մ2 տարածք ունեցող աշխատասենյակում աշխատում է 5 մարդ): </w:t>
      </w:r>
    </w:p>
    <w:p w14:paraId="3F7475E1" w14:textId="77777777" w:rsidR="00687D5A" w:rsidRPr="00687D5A" w:rsidRDefault="00687D5A" w:rsidP="00E658DE">
      <w:pPr>
        <w:pStyle w:val="a8"/>
        <w:tabs>
          <w:tab w:val="left" w:pos="90"/>
        </w:tabs>
        <w:spacing w:before="0"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87D5A">
        <w:rPr>
          <w:rFonts w:ascii="GHEA Grapalat" w:hAnsi="GHEA Grapalat"/>
          <w:sz w:val="24"/>
          <w:szCs w:val="24"/>
          <w:lang w:val="hy-AM"/>
        </w:rPr>
        <w:tab/>
        <w:t xml:space="preserve">Պաշտպանի աշխատակազմի հաստիքների ընդհանուր թիվը 98 է։ Պուշկինի 56ա հասցեում գտնվող վարչական շենքում ներկայում փաստացի կա 70 աշխատող, իսկ 18 հաստիք դեռևս թափուր է, և առկա է համալրման անհրաժեշտություն։ Մինչդեռ, Աշխատակազմի վարչական շենքում առկա աշխատատեղերն արդեն իսկ բավարար չեն համալրման գործընթացն ապահովելու տեսանկյունից։ </w:t>
      </w:r>
    </w:p>
    <w:p w14:paraId="2F0E29C7" w14:textId="71DB0949" w:rsidR="00A04CBE" w:rsidRPr="00A04CBE" w:rsidRDefault="00A04CBE" w:rsidP="00E658DE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մարդու իրավունքների պաշտպանի աշխատակազմ» պետական կառավարչական հիմնարկի կարիքների և գրությամբ ներկայացված պայմանների ապահովման նպատակով գրասենյակի գործունեությունն այլ շենքում տեղակայելու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առաջարկվել է 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քննարկել ք</w:t>
      </w:r>
      <w:r w:rsidR="00F32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Երևան, </w:t>
      </w:r>
      <w:bookmarkStart w:id="0" w:name="_Hlk177552640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Մոսկովյան 5</w:t>
      </w:r>
      <w:bookmarkEnd w:id="0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(Երևանի պատանի հանդիսատեսի թատրոնի հարևանությամբ) գտնվող քառահարկ վարչական շենքը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վ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երը նշված հասցեում գտնվող շենքը </w:t>
      </w:r>
      <w:bookmarkStart w:id="1" w:name="_Hlk177552951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մարդու իրավունքների պաշտպանի աշխատակազմ» պետական կառավարչական հիմնարկին </w:t>
      </w:r>
      <w:bookmarkEnd w:id="1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դեպքում աշխատակազմի կողմից այժմ զբաղեցվող (քաղաք Երևան, Պուշկինի 56ա հասցեում գտնվող) վարչական շենքը կընդգրկվի Հայաստանի Հանրապետության տարածքային կառավարման և ենթակառուցվածքների նախարարության պետական գույքի կառավարման կոմիտեի հաշվեկշռում և կարող է օգտագործվել այլ պետական մարմնի կարիքների համար։</w:t>
      </w:r>
    </w:p>
    <w:p w14:paraId="4FF9F080" w14:textId="1CB1C49B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վերոգրյալը</w:t>
      </w:r>
      <w:r w:rsidR="00931F36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ոմիտեի կողմից մշակվել է</w:t>
      </w:r>
      <w:r w:rsidR="000A51B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2" w:name="_Hlk177552986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750BB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շարժ գույք հետ վերցնելու և</w:t>
      </w:r>
      <w:r w:rsidR="002750BB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C0377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bookmarkEnd w:id="2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 Երևան, </w:t>
      </w:r>
      <w:r w:rsidR="009F35B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Մոսկովյան 5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 </w:t>
      </w:r>
      <w:r w:rsidR="005C0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գույքը հետ վերցնել ՀՀ ՏԿԵՆ պետական գույքի կառավարման կոմիտեից և ամրացնել </w:t>
      </w:r>
      <w:r w:rsidR="005C05E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մարդու իրավունքների պաշտպանի աշխատակազմ» պետական կառավարչական հիմնարկին</w:t>
      </w:r>
      <w:r w:rsidR="005C0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28C47ED" w14:textId="707C8A9D" w:rsidR="001776FE" w:rsidRPr="00616F1B" w:rsidRDefault="005C05E0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շարժ գույք հետ վերցնելու և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="00EB712D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6FE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F3E6072" w14:textId="7F1D117B" w:rsidR="000356B6" w:rsidRDefault="000356B6" w:rsidP="000356B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4706F40B" w14:textId="77777777" w:rsidR="000356B6" w:rsidRPr="00BD7324" w:rsidRDefault="000356B6" w:rsidP="000356B6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1AB01861" w14:textId="4E215172" w:rsidR="001776FE" w:rsidRDefault="001776FE" w:rsidP="000356B6">
      <w:pPr>
        <w:pStyle w:val="a5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89165" w14:textId="77777777" w:rsidR="006F1752" w:rsidRDefault="006F1752" w:rsidP="00552734">
      <w:pPr>
        <w:spacing w:before="0" w:after="0"/>
      </w:pPr>
      <w:r>
        <w:separator/>
      </w:r>
    </w:p>
  </w:endnote>
  <w:endnote w:type="continuationSeparator" w:id="0">
    <w:p w14:paraId="571472A9" w14:textId="77777777" w:rsidR="006F1752" w:rsidRDefault="006F175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95992" w14:textId="77777777" w:rsidR="006F1752" w:rsidRDefault="006F1752" w:rsidP="00552734">
      <w:pPr>
        <w:spacing w:before="0" w:after="0"/>
      </w:pPr>
      <w:r>
        <w:separator/>
      </w:r>
    </w:p>
  </w:footnote>
  <w:footnote w:type="continuationSeparator" w:id="0">
    <w:p w14:paraId="3410133B" w14:textId="77777777" w:rsidR="006F1752" w:rsidRDefault="006F175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1411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8712B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87074"/>
    <w:rsid w:val="003911E4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311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0698A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4C47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05E0"/>
    <w:rsid w:val="005C3AFB"/>
    <w:rsid w:val="005D28C7"/>
    <w:rsid w:val="005D2D14"/>
    <w:rsid w:val="005E05A1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87D5A"/>
    <w:rsid w:val="006938BA"/>
    <w:rsid w:val="00694C2E"/>
    <w:rsid w:val="006A1AA0"/>
    <w:rsid w:val="006A5BC8"/>
    <w:rsid w:val="006C26E2"/>
    <w:rsid w:val="006C2802"/>
    <w:rsid w:val="006D40B9"/>
    <w:rsid w:val="006D5131"/>
    <w:rsid w:val="006E0D92"/>
    <w:rsid w:val="006E5034"/>
    <w:rsid w:val="006F0772"/>
    <w:rsid w:val="006F175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36A0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5B0"/>
    <w:rsid w:val="009F575D"/>
    <w:rsid w:val="00A004B5"/>
    <w:rsid w:val="00A00D45"/>
    <w:rsid w:val="00A01550"/>
    <w:rsid w:val="00A0487A"/>
    <w:rsid w:val="00A04CBE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C6A62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3DB1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37907"/>
    <w:rsid w:val="00E44915"/>
    <w:rsid w:val="00E464B7"/>
    <w:rsid w:val="00E512B4"/>
    <w:rsid w:val="00E51BAF"/>
    <w:rsid w:val="00E658DE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22FA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https://mul2-spm.gov.am/tasks/436579/oneclick?token=136aff4eacf919fc7b9d4fd926e945a5</cp:keywords>
  <cp:lastModifiedBy>User</cp:lastModifiedBy>
  <cp:revision>275</cp:revision>
  <cp:lastPrinted>2021-01-15T06:21:00Z</cp:lastPrinted>
  <dcterms:created xsi:type="dcterms:W3CDTF">2020-06-17T10:50:00Z</dcterms:created>
  <dcterms:modified xsi:type="dcterms:W3CDTF">2024-09-18T10:56:00Z</dcterms:modified>
</cp:coreProperties>
</file>