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2E1A" w:rsidRDefault="00DC2E1A" w:rsidP="004776A2">
      <w:pPr>
        <w:shd w:val="clear" w:color="auto" w:fill="FFFFFF"/>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4776A2" w:rsidRPr="00AA54A9" w:rsidRDefault="004776A2" w:rsidP="004776A2">
      <w:pPr>
        <w:shd w:val="clear" w:color="auto" w:fill="FFFFFF"/>
        <w:spacing w:after="0" w:line="240" w:lineRule="auto"/>
        <w:jc w:val="center"/>
        <w:rPr>
          <w:rFonts w:ascii="GHEA Grapalat" w:eastAsia="Times New Roman" w:hAnsi="GHEA Grapalat" w:cs="Times New Roman"/>
          <w:color w:val="000000"/>
          <w:sz w:val="24"/>
          <w:szCs w:val="24"/>
        </w:rPr>
      </w:pPr>
    </w:p>
    <w:p w:rsidR="004776A2" w:rsidRPr="009F26EB" w:rsidRDefault="00FA71E2" w:rsidP="004776A2">
      <w:pPr>
        <w:shd w:val="clear" w:color="auto" w:fill="FFFFFF"/>
        <w:spacing w:after="0" w:line="240" w:lineRule="auto"/>
        <w:jc w:val="center"/>
        <w:rPr>
          <w:rFonts w:ascii="GHEA Grapalat" w:eastAsia="Times New Roman" w:hAnsi="GHEA Grapalat" w:cs="Times New Roman"/>
          <w:bCs/>
          <w:iCs/>
          <w:color w:val="000000"/>
          <w:sz w:val="24"/>
          <w:szCs w:val="24"/>
          <w:lang w:val="hy-AM"/>
        </w:rPr>
      </w:pPr>
      <w:r w:rsidRPr="00FA71E2">
        <w:rPr>
          <w:rFonts w:ascii="GHEA Grapalat" w:eastAsia="Times New Roman" w:hAnsi="GHEA Grapalat" w:cs="Times New Roman"/>
          <w:bCs/>
          <w:iCs/>
          <w:color w:val="000000"/>
          <w:sz w:val="24"/>
          <w:szCs w:val="24"/>
          <w:lang w:val="hy-AM"/>
        </w:rPr>
        <w:t>«Հայաստանի Հանրապետությունում դրոշմավորման փորձնական ծրագրի շրջանակում դրոշմավորման ենթակա ապրանքների ցանկը և ցանկում ներառված ապրանքների դրոշմավորման փորձնական ծրագիրը հաստատելու մասին»</w:t>
      </w:r>
      <w:r>
        <w:rPr>
          <w:rFonts w:ascii="GHEA Grapalat" w:eastAsia="Times New Roman" w:hAnsi="GHEA Grapalat" w:cs="Times New Roman"/>
          <w:bCs/>
          <w:iCs/>
          <w:color w:val="000000"/>
          <w:sz w:val="24"/>
          <w:szCs w:val="24"/>
          <w:lang w:val="hy-AM"/>
        </w:rPr>
        <w:t xml:space="preserve"> </w:t>
      </w:r>
      <w:r w:rsidR="000026BD" w:rsidRPr="000026BD">
        <w:rPr>
          <w:rFonts w:ascii="GHEA Grapalat" w:eastAsia="Times New Roman" w:hAnsi="GHEA Grapalat" w:cs="Times New Roman"/>
          <w:bCs/>
          <w:iCs/>
          <w:color w:val="000000"/>
          <w:sz w:val="24"/>
          <w:szCs w:val="24"/>
          <w:lang w:val="hy-AM"/>
        </w:rPr>
        <w:t>Հայաստանի Հանրապետության կառավարության</w:t>
      </w:r>
      <w:r w:rsidR="000026BD">
        <w:rPr>
          <w:rFonts w:ascii="GHEA Grapalat" w:eastAsia="Times New Roman" w:hAnsi="GHEA Grapalat" w:cs="Times New Roman"/>
          <w:bCs/>
          <w:iCs/>
          <w:color w:val="000000"/>
          <w:sz w:val="24"/>
          <w:szCs w:val="24"/>
        </w:rPr>
        <w:t xml:space="preserve"> </w:t>
      </w:r>
      <w:r w:rsidR="000026BD">
        <w:rPr>
          <w:rFonts w:ascii="GHEA Grapalat" w:eastAsia="Times New Roman" w:hAnsi="GHEA Grapalat" w:cs="Times New Roman"/>
          <w:bCs/>
          <w:iCs/>
          <w:color w:val="000000"/>
          <w:sz w:val="24"/>
          <w:szCs w:val="24"/>
          <w:lang w:val="hy-AM"/>
        </w:rPr>
        <w:t>որոշման</w:t>
      </w:r>
      <w:r w:rsidR="00AF7957">
        <w:rPr>
          <w:rFonts w:ascii="GHEA Grapalat" w:eastAsia="Times New Roman" w:hAnsi="GHEA Grapalat" w:cs="Times New Roman"/>
          <w:bCs/>
          <w:iCs/>
          <w:color w:val="000000"/>
          <w:sz w:val="24"/>
          <w:szCs w:val="24"/>
          <w:lang w:val="hy-AM"/>
        </w:rPr>
        <w:t xml:space="preserve"> նախագ</w:t>
      </w:r>
      <w:r w:rsidR="00AF7957" w:rsidRPr="00AF7957">
        <w:rPr>
          <w:rFonts w:ascii="GHEA Grapalat" w:eastAsia="Times New Roman" w:hAnsi="GHEA Grapalat" w:cs="Times New Roman"/>
          <w:bCs/>
          <w:iCs/>
          <w:color w:val="000000"/>
          <w:sz w:val="24"/>
          <w:szCs w:val="24"/>
          <w:lang w:val="hy-AM"/>
        </w:rPr>
        <w:t>ծ</w:t>
      </w:r>
      <w:r w:rsidR="00AF7957">
        <w:rPr>
          <w:rFonts w:ascii="GHEA Grapalat" w:eastAsia="Times New Roman" w:hAnsi="GHEA Grapalat" w:cs="Times New Roman"/>
          <w:bCs/>
          <w:iCs/>
          <w:color w:val="000000"/>
          <w:sz w:val="24"/>
          <w:szCs w:val="24"/>
          <w:lang w:val="hy-AM"/>
        </w:rPr>
        <w:t>ի</w:t>
      </w:r>
    </w:p>
    <w:p w:rsidR="00CD234A" w:rsidRPr="00AA54A9" w:rsidRDefault="00CD234A" w:rsidP="004776A2">
      <w:pPr>
        <w:shd w:val="clear" w:color="auto" w:fill="FFFFFF"/>
        <w:spacing w:after="0" w:line="240" w:lineRule="auto"/>
        <w:jc w:val="center"/>
        <w:rPr>
          <w:rFonts w:ascii="GHEA Grapalat" w:eastAsia="Times New Roman" w:hAnsi="GHEA Grapalat" w:cs="Times New Roman"/>
          <w:color w:val="000000"/>
          <w:sz w:val="24"/>
          <w:szCs w:val="24"/>
        </w:rPr>
      </w:pPr>
    </w:p>
    <w:tbl>
      <w:tblPr>
        <w:tblW w:w="1601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65"/>
        <w:gridCol w:w="5252"/>
      </w:tblGrid>
      <w:tr w:rsidR="00DC2E1A" w:rsidRPr="00AA54A9" w:rsidTr="00E27471">
        <w:trPr>
          <w:tblCellSpacing w:w="0" w:type="dxa"/>
          <w:jc w:val="center"/>
        </w:trPr>
        <w:tc>
          <w:tcPr>
            <w:tcW w:w="1076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81573B" w:rsidRPr="00980BAB" w:rsidRDefault="00DC2E1A" w:rsidP="00980BAB">
            <w:pPr>
              <w:spacing w:after="0" w:line="240" w:lineRule="auto"/>
              <w:jc w:val="center"/>
              <w:rPr>
                <w:rFonts w:ascii="GHEA Grapalat" w:eastAsia="Times New Roman" w:hAnsi="GHEA Grapalat" w:cs="Times New Roman"/>
                <w:color w:val="000000"/>
                <w:sz w:val="24"/>
                <w:szCs w:val="24"/>
                <w:lang w:val="hy-AM"/>
              </w:rPr>
            </w:pPr>
            <w:r w:rsidRPr="00AA54A9">
              <w:rPr>
                <w:rFonts w:ascii="GHEA Grapalat" w:eastAsia="Times New Roman" w:hAnsi="GHEA Grapalat" w:cs="Times New Roman"/>
                <w:color w:val="000000"/>
                <w:sz w:val="24"/>
                <w:szCs w:val="24"/>
              </w:rPr>
              <w:t xml:space="preserve">1. </w:t>
            </w:r>
            <w:r w:rsidR="00980BAB" w:rsidRPr="0081573B">
              <w:rPr>
                <w:rFonts w:ascii="GHEA Grapalat" w:eastAsia="Times New Roman" w:hAnsi="GHEA Grapalat" w:cs="Times New Roman"/>
                <w:color w:val="000000"/>
                <w:sz w:val="24"/>
                <w:szCs w:val="24"/>
                <w:lang w:val="hy-AM"/>
              </w:rPr>
              <w:t xml:space="preserve">ՀՀ </w:t>
            </w:r>
            <w:r w:rsidR="00980BAB">
              <w:rPr>
                <w:rFonts w:ascii="GHEA Grapalat" w:eastAsia="Times New Roman" w:hAnsi="GHEA Grapalat" w:cs="Times New Roman"/>
                <w:color w:val="000000"/>
                <w:sz w:val="24"/>
                <w:szCs w:val="24"/>
                <w:lang w:val="hy-AM"/>
              </w:rPr>
              <w:t>բ</w:t>
            </w:r>
            <w:r w:rsidR="00980BAB" w:rsidRPr="00980BAB">
              <w:rPr>
                <w:rFonts w:ascii="GHEA Grapalat" w:eastAsia="Times New Roman" w:hAnsi="GHEA Grapalat" w:cs="Times New Roman"/>
                <w:color w:val="000000"/>
                <w:sz w:val="24"/>
                <w:szCs w:val="24"/>
                <w:lang w:val="hy-AM"/>
              </w:rPr>
              <w:t>արձր տեխնոլոգիական արդյունաբերության նախարարություն</w:t>
            </w:r>
            <w:r w:rsidR="00980BAB" w:rsidRPr="00AA54A9">
              <w:rPr>
                <w:rFonts w:ascii="GHEA Grapalat" w:eastAsia="Times New Roman" w:hAnsi="GHEA Grapalat" w:cs="Times New Roman"/>
                <w:color w:val="000000"/>
                <w:sz w:val="24"/>
                <w:szCs w:val="24"/>
              </w:rPr>
              <w:t xml:space="preserve"> </w:t>
            </w:r>
          </w:p>
          <w:p w:rsidR="00DC2E1A" w:rsidRPr="00AA54A9" w:rsidRDefault="00DC2E1A" w:rsidP="0081573B">
            <w:pPr>
              <w:spacing w:after="0" w:line="240" w:lineRule="auto"/>
              <w:jc w:val="center"/>
              <w:rPr>
                <w:rFonts w:ascii="GHEA Grapalat" w:eastAsia="Times New Roman" w:hAnsi="GHEA Grapalat" w:cs="Times New Roman"/>
                <w:color w:val="000000"/>
                <w:sz w:val="24"/>
                <w:szCs w:val="24"/>
              </w:rPr>
            </w:pPr>
          </w:p>
        </w:tc>
        <w:tc>
          <w:tcPr>
            <w:tcW w:w="5252" w:type="dxa"/>
            <w:tcBorders>
              <w:top w:val="outset" w:sz="6" w:space="0" w:color="auto"/>
              <w:left w:val="outset" w:sz="6" w:space="0" w:color="auto"/>
              <w:bottom w:val="outset" w:sz="6" w:space="0" w:color="auto"/>
              <w:right w:val="outset" w:sz="6" w:space="0" w:color="auto"/>
            </w:tcBorders>
            <w:shd w:val="clear" w:color="auto" w:fill="D0D0D0"/>
          </w:tcPr>
          <w:p w:rsidR="00DC2E1A" w:rsidRPr="0009754E" w:rsidRDefault="00FA71E2" w:rsidP="005D67A6">
            <w:pPr>
              <w:spacing w:after="0" w:line="240" w:lineRule="auto"/>
              <w:jc w:val="center"/>
              <w:rPr>
                <w:rFonts w:ascii="GHEA Grapalat" w:eastAsia="Times New Roman" w:hAnsi="GHEA Grapalat" w:cs="Times New Roman"/>
                <w:color w:val="000000"/>
                <w:sz w:val="24"/>
                <w:szCs w:val="24"/>
              </w:rPr>
            </w:pPr>
            <w:r w:rsidRPr="00FA71E2">
              <w:rPr>
                <w:rFonts w:ascii="GHEA Grapalat" w:eastAsia="Times New Roman" w:hAnsi="GHEA Grapalat" w:cs="Times New Roman"/>
                <w:color w:val="000000"/>
                <w:sz w:val="24"/>
                <w:szCs w:val="24"/>
                <w:lang w:val="hy-AM"/>
              </w:rPr>
              <w:t>26.09.2024թ.</w:t>
            </w:r>
          </w:p>
        </w:tc>
      </w:tr>
      <w:tr w:rsidR="00DC2E1A" w:rsidRPr="00AA54A9" w:rsidTr="00E27471">
        <w:trPr>
          <w:tblCellSpacing w:w="0" w:type="dxa"/>
          <w:jc w:val="center"/>
        </w:trPr>
        <w:tc>
          <w:tcPr>
            <w:tcW w:w="1076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AA54A9" w:rsidRDefault="00DC2E1A" w:rsidP="00DC2E1A">
            <w:pPr>
              <w:spacing w:after="0" w:line="240" w:lineRule="auto"/>
              <w:rPr>
                <w:rFonts w:ascii="GHEA Grapalat" w:eastAsia="Times New Roman" w:hAnsi="GHEA Grapalat" w:cs="Times New Roman"/>
                <w:color w:val="000000"/>
                <w:sz w:val="24"/>
                <w:szCs w:val="24"/>
              </w:rPr>
            </w:pPr>
          </w:p>
        </w:tc>
        <w:tc>
          <w:tcPr>
            <w:tcW w:w="5252" w:type="dxa"/>
            <w:tcBorders>
              <w:top w:val="outset" w:sz="6" w:space="0" w:color="auto"/>
              <w:left w:val="outset" w:sz="6" w:space="0" w:color="auto"/>
              <w:bottom w:val="outset" w:sz="6" w:space="0" w:color="auto"/>
              <w:right w:val="outset" w:sz="6" w:space="0" w:color="auto"/>
            </w:tcBorders>
            <w:shd w:val="clear" w:color="auto" w:fill="D0D0D0"/>
          </w:tcPr>
          <w:p w:rsidR="00DC2E1A" w:rsidRPr="00545C44" w:rsidRDefault="005D67A6" w:rsidP="000026BD">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N</w:t>
            </w:r>
            <w:r w:rsidR="00FA71E2">
              <w:t xml:space="preserve"> </w:t>
            </w:r>
            <w:r w:rsidR="00FA71E2" w:rsidRPr="00FA71E2">
              <w:rPr>
                <w:rFonts w:ascii="GHEA Grapalat" w:eastAsia="Times New Roman" w:hAnsi="GHEA Grapalat" w:cs="Times New Roman"/>
                <w:color w:val="000000"/>
                <w:sz w:val="24"/>
                <w:szCs w:val="24"/>
              </w:rPr>
              <w:t>01/17</w:t>
            </w:r>
            <w:r w:rsidR="00FA71E2" w:rsidRPr="00FA71E2">
              <w:rPr>
                <w:rFonts w:ascii="Cambria Math" w:eastAsia="Times New Roman" w:hAnsi="Cambria Math" w:cs="Cambria Math"/>
                <w:color w:val="000000"/>
                <w:sz w:val="24"/>
                <w:szCs w:val="24"/>
              </w:rPr>
              <w:t>․</w:t>
            </w:r>
            <w:r w:rsidR="00FA71E2" w:rsidRPr="00FA71E2">
              <w:rPr>
                <w:rFonts w:ascii="GHEA Grapalat" w:eastAsia="Times New Roman" w:hAnsi="GHEA Grapalat" w:cs="Times New Roman"/>
                <w:color w:val="000000"/>
                <w:sz w:val="24"/>
                <w:szCs w:val="24"/>
              </w:rPr>
              <w:t>2/8079-2024</w:t>
            </w:r>
          </w:p>
        </w:tc>
      </w:tr>
      <w:tr w:rsidR="00C42BA1" w:rsidRPr="00980BAB" w:rsidTr="00E27471">
        <w:trPr>
          <w:trHeight w:val="1763"/>
          <w:tblCellSpacing w:w="0" w:type="dxa"/>
          <w:jc w:val="center"/>
        </w:trPr>
        <w:tc>
          <w:tcPr>
            <w:tcW w:w="10765" w:type="dxa"/>
            <w:tcBorders>
              <w:top w:val="outset" w:sz="6" w:space="0" w:color="auto"/>
              <w:left w:val="outset" w:sz="6" w:space="0" w:color="auto"/>
              <w:right w:val="outset" w:sz="6" w:space="0" w:color="auto"/>
            </w:tcBorders>
            <w:shd w:val="clear" w:color="auto" w:fill="FFFFFF"/>
          </w:tcPr>
          <w:p w:rsidR="00C42BA1" w:rsidRPr="008261B3" w:rsidRDefault="00FA71E2" w:rsidP="00980BAB">
            <w:pPr>
              <w:spacing w:after="0" w:line="240" w:lineRule="auto"/>
              <w:ind w:left="115" w:right="133" w:firstLine="284"/>
              <w:jc w:val="both"/>
              <w:rPr>
                <w:rFonts w:ascii="GHEA Grapalat" w:eastAsia="Times New Roman" w:hAnsi="GHEA Grapalat" w:cs="Times New Roman"/>
                <w:sz w:val="24"/>
                <w:szCs w:val="24"/>
                <w:lang w:val="hy-AM"/>
              </w:rPr>
            </w:pPr>
            <w:r w:rsidRPr="00FA71E2">
              <w:rPr>
                <w:rFonts w:ascii="GHEA Grapalat" w:eastAsia="Times New Roman" w:hAnsi="GHEA Grapalat" w:cs="Times New Roman"/>
                <w:sz w:val="24"/>
                <w:szCs w:val="24"/>
                <w:lang w:val="hy-AM"/>
              </w:rPr>
              <w:t>«Հայաստանի Հանրապետությունում դրոշմավորման փորձնական ծրագրի շրջանակում դրոշմավորման ենթակա ապրանքների ցանկը և ցանկում ներառված ապրանքների դրոշմավորման փորձնական ծրագիրը հաստատելու մասին» ՀՀ կառավարության որոշման նախագծի վերաբերյալ Հայաստանի Հանրապետության բարձր տեխնոլոգիական արդյունաբերության նախարարությունն իր իրավասությունների շրջանակներում առաջարկություններ և դիտողություններ չունի:</w:t>
            </w:r>
          </w:p>
        </w:tc>
        <w:tc>
          <w:tcPr>
            <w:tcW w:w="5252" w:type="dxa"/>
            <w:tcBorders>
              <w:top w:val="outset" w:sz="6" w:space="0" w:color="auto"/>
              <w:left w:val="outset" w:sz="6" w:space="0" w:color="auto"/>
              <w:right w:val="outset" w:sz="6" w:space="0" w:color="auto"/>
            </w:tcBorders>
            <w:shd w:val="clear" w:color="auto" w:fill="FFFFFF"/>
          </w:tcPr>
          <w:p w:rsidR="00C42BA1" w:rsidRPr="00BB2D62" w:rsidRDefault="005D67A6" w:rsidP="00D93468">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tc>
      </w:tr>
      <w:tr w:rsidR="00980BAB" w:rsidRPr="00FA71E2" w:rsidTr="00E27471">
        <w:trPr>
          <w:tblCellSpacing w:w="0" w:type="dxa"/>
          <w:jc w:val="center"/>
        </w:trPr>
        <w:tc>
          <w:tcPr>
            <w:tcW w:w="10765" w:type="dxa"/>
            <w:vMerge w:val="restart"/>
            <w:tcBorders>
              <w:top w:val="outset" w:sz="6" w:space="0" w:color="auto"/>
              <w:left w:val="outset" w:sz="6" w:space="0" w:color="auto"/>
              <w:right w:val="outset" w:sz="6" w:space="0" w:color="auto"/>
            </w:tcBorders>
            <w:shd w:val="clear" w:color="auto" w:fill="D0D0D0"/>
          </w:tcPr>
          <w:p w:rsidR="00980BAB" w:rsidRPr="00C42BA1" w:rsidRDefault="005D67A6" w:rsidP="00FA71E2">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980BAB" w:rsidRPr="00C42BA1">
              <w:rPr>
                <w:rFonts w:ascii="GHEA Grapalat" w:eastAsia="Times New Roman" w:hAnsi="GHEA Grapalat" w:cs="Times New Roman"/>
                <w:color w:val="000000"/>
                <w:sz w:val="24"/>
                <w:szCs w:val="24"/>
                <w:lang w:val="hy-AM"/>
              </w:rPr>
              <w:t xml:space="preserve">. </w:t>
            </w:r>
            <w:r w:rsidR="00980BAB" w:rsidRPr="00980BAB">
              <w:rPr>
                <w:rFonts w:ascii="GHEA Grapalat" w:eastAsia="Times New Roman" w:hAnsi="GHEA Grapalat" w:cs="Times New Roman"/>
                <w:color w:val="000000"/>
                <w:sz w:val="24"/>
                <w:szCs w:val="24"/>
                <w:lang w:val="hy-AM"/>
              </w:rPr>
              <w:t xml:space="preserve">ՀՀ </w:t>
            </w:r>
            <w:r w:rsidR="00FA71E2">
              <w:rPr>
                <w:rFonts w:ascii="GHEA Grapalat" w:eastAsia="Times New Roman" w:hAnsi="GHEA Grapalat" w:cs="Times New Roman"/>
                <w:color w:val="000000"/>
                <w:sz w:val="24"/>
                <w:szCs w:val="24"/>
                <w:lang w:val="hy-AM"/>
              </w:rPr>
              <w:t>էկոնոմիկայ</w:t>
            </w:r>
            <w:r w:rsidR="00980BAB" w:rsidRPr="00980BAB">
              <w:rPr>
                <w:rFonts w:ascii="GHEA Grapalat" w:eastAsia="Times New Roman" w:hAnsi="GHEA Grapalat" w:cs="Times New Roman"/>
                <w:color w:val="000000"/>
                <w:sz w:val="24"/>
                <w:szCs w:val="24"/>
                <w:lang w:val="hy-AM"/>
              </w:rPr>
              <w:t>ի նախարարություն</w:t>
            </w:r>
          </w:p>
        </w:tc>
        <w:tc>
          <w:tcPr>
            <w:tcW w:w="5252" w:type="dxa"/>
            <w:tcBorders>
              <w:top w:val="outset" w:sz="6" w:space="0" w:color="auto"/>
              <w:left w:val="outset" w:sz="6" w:space="0" w:color="auto"/>
              <w:bottom w:val="outset" w:sz="6" w:space="0" w:color="auto"/>
              <w:right w:val="outset" w:sz="6" w:space="0" w:color="auto"/>
            </w:tcBorders>
            <w:shd w:val="clear" w:color="auto" w:fill="D0D0D0"/>
          </w:tcPr>
          <w:p w:rsidR="00980BAB" w:rsidRPr="001E45D3" w:rsidRDefault="005D67A6" w:rsidP="00FA71E2">
            <w:pPr>
              <w:spacing w:after="0" w:line="240" w:lineRule="auto"/>
              <w:jc w:val="center"/>
              <w:rPr>
                <w:rFonts w:ascii="GHEA Grapalat" w:eastAsia="Times New Roman" w:hAnsi="GHEA Grapalat" w:cs="Times New Roman"/>
                <w:color w:val="000000"/>
                <w:sz w:val="24"/>
                <w:szCs w:val="24"/>
                <w:lang w:val="hy-AM"/>
              </w:rPr>
            </w:pPr>
            <w:r w:rsidRPr="005D67A6">
              <w:rPr>
                <w:rFonts w:ascii="GHEA Grapalat" w:eastAsia="Times New Roman" w:hAnsi="GHEA Grapalat" w:cs="Times New Roman"/>
                <w:color w:val="000000"/>
                <w:sz w:val="24"/>
                <w:szCs w:val="24"/>
                <w:lang w:val="hy-AM"/>
              </w:rPr>
              <w:t>2</w:t>
            </w:r>
            <w:r w:rsidRPr="00FA71E2">
              <w:rPr>
                <w:rFonts w:ascii="GHEA Grapalat" w:eastAsia="Times New Roman" w:hAnsi="GHEA Grapalat" w:cs="Times New Roman"/>
                <w:color w:val="000000"/>
                <w:sz w:val="24"/>
                <w:szCs w:val="24"/>
                <w:lang w:val="hy-AM"/>
              </w:rPr>
              <w:t>6</w:t>
            </w:r>
            <w:r w:rsidR="00FA71E2">
              <w:rPr>
                <w:rFonts w:ascii="GHEA Grapalat" w:eastAsia="Times New Roman" w:hAnsi="GHEA Grapalat" w:cs="Times New Roman"/>
                <w:color w:val="000000"/>
                <w:sz w:val="24"/>
                <w:szCs w:val="24"/>
                <w:lang w:val="hy-AM"/>
              </w:rPr>
              <w:t>.09</w:t>
            </w:r>
            <w:r w:rsidRPr="005D67A6">
              <w:rPr>
                <w:rFonts w:ascii="GHEA Grapalat" w:eastAsia="Times New Roman" w:hAnsi="GHEA Grapalat" w:cs="Times New Roman"/>
                <w:color w:val="000000"/>
                <w:sz w:val="24"/>
                <w:szCs w:val="24"/>
                <w:lang w:val="hy-AM"/>
              </w:rPr>
              <w:t>.202</w:t>
            </w:r>
            <w:r w:rsidR="00FA71E2">
              <w:rPr>
                <w:rFonts w:ascii="GHEA Grapalat" w:eastAsia="Times New Roman" w:hAnsi="GHEA Grapalat" w:cs="Times New Roman"/>
                <w:color w:val="000000"/>
                <w:sz w:val="24"/>
                <w:szCs w:val="24"/>
                <w:lang w:val="hy-AM"/>
              </w:rPr>
              <w:t>4</w:t>
            </w:r>
            <w:r w:rsidRPr="005D67A6">
              <w:rPr>
                <w:rFonts w:ascii="GHEA Grapalat" w:eastAsia="Times New Roman" w:hAnsi="GHEA Grapalat" w:cs="Times New Roman"/>
                <w:color w:val="000000"/>
                <w:sz w:val="24"/>
                <w:szCs w:val="24"/>
                <w:lang w:val="hy-AM"/>
              </w:rPr>
              <w:t>թ.</w:t>
            </w:r>
          </w:p>
        </w:tc>
      </w:tr>
      <w:tr w:rsidR="00980BAB" w:rsidRPr="00FA71E2" w:rsidTr="00E27471">
        <w:trPr>
          <w:tblCellSpacing w:w="0" w:type="dxa"/>
          <w:jc w:val="center"/>
        </w:trPr>
        <w:tc>
          <w:tcPr>
            <w:tcW w:w="10765" w:type="dxa"/>
            <w:vMerge/>
            <w:tcBorders>
              <w:left w:val="outset" w:sz="6" w:space="0" w:color="auto"/>
              <w:bottom w:val="outset" w:sz="6" w:space="0" w:color="auto"/>
              <w:right w:val="outset" w:sz="6" w:space="0" w:color="auto"/>
            </w:tcBorders>
            <w:shd w:val="clear" w:color="auto" w:fill="FFFFFF"/>
            <w:vAlign w:val="center"/>
          </w:tcPr>
          <w:p w:rsidR="00980BAB" w:rsidRPr="00C42BA1" w:rsidRDefault="00980BAB" w:rsidP="00980BAB">
            <w:pPr>
              <w:spacing w:after="0" w:line="240" w:lineRule="auto"/>
              <w:rPr>
                <w:rFonts w:ascii="GHEA Grapalat" w:eastAsia="Times New Roman" w:hAnsi="GHEA Grapalat" w:cs="Times New Roman"/>
                <w:color w:val="000000"/>
                <w:sz w:val="24"/>
                <w:szCs w:val="24"/>
                <w:lang w:val="hy-AM"/>
              </w:rPr>
            </w:pPr>
          </w:p>
        </w:tc>
        <w:tc>
          <w:tcPr>
            <w:tcW w:w="5252" w:type="dxa"/>
            <w:tcBorders>
              <w:top w:val="outset" w:sz="6" w:space="0" w:color="auto"/>
              <w:left w:val="outset" w:sz="6" w:space="0" w:color="auto"/>
              <w:bottom w:val="outset" w:sz="6" w:space="0" w:color="auto"/>
              <w:right w:val="outset" w:sz="6" w:space="0" w:color="auto"/>
            </w:tcBorders>
            <w:shd w:val="clear" w:color="auto" w:fill="D0D0D0"/>
          </w:tcPr>
          <w:p w:rsidR="00980BAB" w:rsidRPr="00C42BA1" w:rsidRDefault="005D67A6" w:rsidP="00980BAB">
            <w:pPr>
              <w:spacing w:after="0" w:line="240" w:lineRule="auto"/>
              <w:jc w:val="center"/>
              <w:rPr>
                <w:rFonts w:ascii="GHEA Grapalat" w:eastAsia="Times New Roman" w:hAnsi="GHEA Grapalat" w:cs="Times New Roman"/>
                <w:color w:val="000000"/>
                <w:sz w:val="24"/>
                <w:szCs w:val="24"/>
                <w:lang w:val="hy-AM"/>
              </w:rPr>
            </w:pPr>
            <w:r w:rsidRPr="00FA71E2">
              <w:rPr>
                <w:rFonts w:ascii="GHEA Grapalat" w:eastAsia="Times New Roman" w:hAnsi="GHEA Grapalat" w:cs="Times New Roman"/>
                <w:color w:val="000000"/>
                <w:sz w:val="24"/>
                <w:szCs w:val="24"/>
                <w:lang w:val="hy-AM"/>
              </w:rPr>
              <w:t>N</w:t>
            </w:r>
            <w:r w:rsidR="00FA71E2">
              <w:t xml:space="preserve"> </w:t>
            </w:r>
            <w:r w:rsidR="00FA71E2" w:rsidRPr="00FA71E2">
              <w:rPr>
                <w:rFonts w:ascii="GHEA Grapalat" w:eastAsia="Times New Roman" w:hAnsi="GHEA Grapalat" w:cs="Times New Roman"/>
                <w:color w:val="000000"/>
                <w:sz w:val="24"/>
                <w:szCs w:val="24"/>
                <w:lang w:val="hy-AM"/>
              </w:rPr>
              <w:t>01/19168-2024</w:t>
            </w:r>
          </w:p>
        </w:tc>
      </w:tr>
      <w:tr w:rsidR="00980BAB" w:rsidRPr="002E6BFB" w:rsidTr="00E27471">
        <w:trPr>
          <w:trHeight w:val="1134"/>
          <w:tblCellSpacing w:w="0" w:type="dxa"/>
          <w:jc w:val="center"/>
        </w:trPr>
        <w:tc>
          <w:tcPr>
            <w:tcW w:w="10765" w:type="dxa"/>
            <w:tcBorders>
              <w:top w:val="outset" w:sz="6" w:space="0" w:color="auto"/>
              <w:left w:val="outset" w:sz="6" w:space="0" w:color="auto"/>
              <w:bottom w:val="outset" w:sz="6" w:space="0" w:color="auto"/>
              <w:right w:val="outset" w:sz="6" w:space="0" w:color="auto"/>
            </w:tcBorders>
            <w:shd w:val="clear" w:color="auto" w:fill="auto"/>
            <w:vAlign w:val="center"/>
          </w:tcPr>
          <w:p w:rsidR="00FA71E2" w:rsidRPr="00AF7ECF" w:rsidRDefault="00FA71E2" w:rsidP="00FA71E2">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AF7ECF">
              <w:rPr>
                <w:rFonts w:ascii="GHEA Grapalat" w:eastAsia="NSimSun" w:hAnsi="GHEA Grapalat" w:cs="Lucida Sans"/>
                <w:color w:val="000000"/>
                <w:kern w:val="2"/>
                <w:sz w:val="24"/>
                <w:szCs w:val="24"/>
                <w:lang w:val="hy-AM" w:eastAsia="zh-CN" w:bidi="hi-IN"/>
              </w:rPr>
              <w:t>Քննության առնելով «Հայաստանի Հանրապետությունում դրոշմավորման փորձնական ծրագրի շրջանակում դրոշմավորման ենթակա ապրանքների ցանկը և ցանկում ներառված ապրանքների դրոշմավորման փորձնական ծրագիրը հաստատելու մասին» ՀՀ կառավարության որոշման նախագիծը, որով նախատեսվում է հաստատել մի շարք ապրանքների (</w:t>
            </w:r>
            <w:r w:rsidRPr="00AF7ECF">
              <w:rPr>
                <w:rFonts w:ascii="GHEA Grapalat" w:eastAsia="NSimSun" w:hAnsi="GHEA Grapalat" w:cs="Lucida Sans"/>
                <w:bCs/>
                <w:color w:val="000000"/>
                <w:kern w:val="2"/>
                <w:sz w:val="24"/>
                <w:szCs w:val="24"/>
                <w:lang w:val="hy-AM" w:eastAsia="zh-CN" w:bidi="hi-IN"/>
              </w:rPr>
              <w:t>թեյ, սուրճ, դեղեր, ներկանյութեր, օծանելիք</w:t>
            </w:r>
            <w:r w:rsidRPr="00AF7ECF">
              <w:rPr>
                <w:rFonts w:ascii="GHEA Grapalat" w:eastAsia="NSimSun" w:hAnsi="GHEA Grapalat" w:cs="Lucida Sans"/>
                <w:color w:val="000000"/>
                <w:kern w:val="2"/>
                <w:sz w:val="24"/>
                <w:szCs w:val="24"/>
                <w:lang w:val="hy-AM" w:eastAsia="zh-CN" w:bidi="hi-IN"/>
              </w:rPr>
              <w:t xml:space="preserve"> և մի շարք այլ ապրանքներ) դրոշմավորման փորձնական ծրագիրը, հայտնում ենք հետևյալը</w:t>
            </w:r>
            <w:r w:rsidRPr="00AF7ECF">
              <w:rPr>
                <w:rFonts w:ascii="Cambria Math" w:eastAsia="NSimSun" w:hAnsi="Cambria Math" w:cs="Cambria Math"/>
                <w:color w:val="000000"/>
                <w:kern w:val="2"/>
                <w:sz w:val="24"/>
                <w:szCs w:val="24"/>
                <w:lang w:val="hy-AM" w:eastAsia="zh-CN" w:bidi="hi-IN"/>
              </w:rPr>
              <w:t>․</w:t>
            </w:r>
          </w:p>
          <w:p w:rsidR="00FA71E2" w:rsidRPr="00AF7ECF" w:rsidRDefault="00FA71E2" w:rsidP="00FA71E2">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AF7ECF">
              <w:rPr>
                <w:rFonts w:ascii="GHEA Grapalat" w:eastAsia="NSimSun" w:hAnsi="GHEA Grapalat" w:cs="Lucida Sans"/>
                <w:color w:val="000000"/>
                <w:kern w:val="2"/>
                <w:sz w:val="24"/>
                <w:szCs w:val="24"/>
                <w:lang w:val="hy-AM" w:eastAsia="zh-CN" w:bidi="hi-IN"/>
              </w:rPr>
              <w:t>Ինչպես ներկայացված է նախագծով, ծրագիրը պարունակում է որոշակի ռիսկ, հաշվի առնելով, որ որոշ արտադրող կամ ներմուծող կազմակերպությունների համար առաջանալու է տեխնիկական վերազինման անհրաժեշտություն։ Միաժամանակ, հաշվի առնելով, որ ծրագիրը ՀՀ ՊԵԿ-ի հետ համատեղ իրականացվելու է «Հեռանկարային տեխնո</w:t>
            </w:r>
            <w:r w:rsidRPr="00AF7ECF">
              <w:rPr>
                <w:rFonts w:ascii="GHEA Grapalat" w:eastAsia="NSimSun" w:hAnsi="GHEA Grapalat" w:cs="Lucida Sans"/>
                <w:color w:val="000000"/>
                <w:kern w:val="2"/>
                <w:sz w:val="24"/>
                <w:szCs w:val="24"/>
                <w:lang w:val="hy-AM" w:eastAsia="zh-CN" w:bidi="hi-IN"/>
              </w:rPr>
              <w:softHyphen/>
              <w:t>լոգիաների զարգացման կենտրոն-Արմենիա» սահմանափակ պատասխա</w:t>
            </w:r>
            <w:r w:rsidRPr="00AF7ECF">
              <w:rPr>
                <w:rFonts w:ascii="GHEA Grapalat" w:eastAsia="NSimSun" w:hAnsi="GHEA Grapalat" w:cs="Lucida Sans"/>
                <w:color w:val="000000"/>
                <w:kern w:val="2"/>
                <w:sz w:val="24"/>
                <w:szCs w:val="24"/>
                <w:lang w:val="hy-AM" w:eastAsia="zh-CN" w:bidi="hi-IN"/>
              </w:rPr>
              <w:softHyphen/>
              <w:t>նատվությամբ ընկերության կողմից, ուստի նշված ընկերության մատուցած ծառայությունների դիմաց տնտեսավարողները ստիպված են լինելու կատարել վճարումներ, ինչը ևս լրացուցիչ ֆինանսական բեռ է վերջիններիս համար։</w:t>
            </w:r>
          </w:p>
          <w:p w:rsidR="00FA71E2" w:rsidRPr="00AF7ECF" w:rsidRDefault="00FA71E2" w:rsidP="00FA71E2">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AF7ECF">
              <w:rPr>
                <w:rFonts w:ascii="GHEA Grapalat" w:eastAsia="NSimSun" w:hAnsi="GHEA Grapalat" w:cs="Lucida Sans"/>
                <w:color w:val="000000"/>
                <w:kern w:val="2"/>
                <w:sz w:val="24"/>
                <w:szCs w:val="24"/>
                <w:lang w:val="hy-AM" w:eastAsia="zh-CN" w:bidi="hi-IN"/>
              </w:rPr>
              <w:t xml:space="preserve">Արդյունքում, փոքր և միջին տնտեսավարողները լինելով բիզնես միջավայրում ֆինանսապես ամենախոցելի հատվածը` ստիպված են լինելու կրել հավելյալ ֆինանսական ծանրաբեռնվածություն, ինչպիսի մոտեցումը չի բխում Էկոնոմիկայի նախարարության՝ </w:t>
            </w:r>
            <w:r w:rsidRPr="00AF7ECF">
              <w:rPr>
                <w:rFonts w:ascii="GHEA Grapalat" w:eastAsia="NSimSun" w:hAnsi="GHEA Grapalat" w:cs="Lucida Sans"/>
                <w:color w:val="000000"/>
                <w:kern w:val="2"/>
                <w:sz w:val="24"/>
                <w:szCs w:val="24"/>
                <w:lang w:val="hy-AM" w:eastAsia="zh-CN" w:bidi="hi-IN"/>
              </w:rPr>
              <w:lastRenderedPageBreak/>
              <w:t xml:space="preserve">գործարար միջավայրի բարելավման և կայուն զարգացման քաղաքականության սկզբունքներից։ </w:t>
            </w:r>
          </w:p>
          <w:p w:rsidR="00FA71E2" w:rsidRPr="00AF7ECF" w:rsidRDefault="00FA71E2" w:rsidP="00FA71E2">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AF7ECF">
              <w:rPr>
                <w:rFonts w:ascii="GHEA Grapalat" w:eastAsia="NSimSun" w:hAnsi="GHEA Grapalat" w:cs="Lucida Sans"/>
                <w:color w:val="000000"/>
                <w:kern w:val="2"/>
                <w:sz w:val="24"/>
                <w:szCs w:val="24"/>
                <w:lang w:val="hy-AM" w:eastAsia="zh-CN" w:bidi="hi-IN"/>
              </w:rPr>
              <w:t>Եվ այս առումով առաջարկում ենք, նախագծով հաստատվող N 1 հավելվածի ցանկում յուրաքանչյուր ապրանքախմբի համար սահմանել անցումային փուլ, որպեսզի տնտեսավարողները կարողանան անհրաժեշտության դեպքում վերազինել իրենց ընկերությունների կարողությունները։</w:t>
            </w:r>
          </w:p>
          <w:p w:rsidR="00FA71E2" w:rsidRPr="00AF7ECF" w:rsidRDefault="00FA71E2" w:rsidP="00FA71E2">
            <w:pPr>
              <w:suppressAutoHyphens/>
              <w:spacing w:after="0" w:line="240" w:lineRule="auto"/>
              <w:ind w:left="119" w:right="135" w:firstLine="283"/>
              <w:jc w:val="both"/>
              <w:rPr>
                <w:rFonts w:ascii="GHEA Grapalat" w:eastAsia="NSimSun" w:hAnsi="GHEA Grapalat" w:cs="Lucida Sans"/>
                <w:bCs/>
                <w:color w:val="000000"/>
                <w:kern w:val="2"/>
                <w:sz w:val="24"/>
                <w:szCs w:val="24"/>
                <w:lang w:val="hy-AM" w:eastAsia="zh-CN" w:bidi="hi-IN"/>
              </w:rPr>
            </w:pPr>
            <w:r w:rsidRPr="00AF7ECF">
              <w:rPr>
                <w:rFonts w:ascii="GHEA Grapalat" w:eastAsia="NSimSun" w:hAnsi="GHEA Grapalat" w:cs="Lucida Sans"/>
                <w:bCs/>
                <w:color w:val="000000"/>
                <w:kern w:val="2"/>
                <w:sz w:val="24"/>
                <w:szCs w:val="24"/>
                <w:lang w:val="hy-AM" w:eastAsia="zh-CN" w:bidi="hi-IN"/>
              </w:rPr>
              <w:t xml:space="preserve">Բացի այդ, հիշատակենք, որ ՀՀ կառավարության 2024 թվականի օգոստոսի 8-ի N 1213-Լ որոշմամբ հաստատվել է </w:t>
            </w:r>
            <w:r w:rsidRPr="00AF7ECF">
              <w:rPr>
                <w:rFonts w:ascii="GHEA Grapalat" w:eastAsia="NSimSun" w:hAnsi="GHEA Grapalat" w:cs="Lucida Sans"/>
                <w:color w:val="000000"/>
                <w:kern w:val="2"/>
                <w:sz w:val="24"/>
                <w:szCs w:val="24"/>
                <w:lang w:val="hy-AM" w:eastAsia="zh-CN" w:bidi="hi-IN"/>
              </w:rPr>
              <w:t xml:space="preserve">Հայաստանի Հանրապետությունում «արտաքին տնտեսական գործունեության ապրանքային անվանացանկ» (ԱՏԳ ԱԱ) դասակարգչի 0401, 0402, 0403, 0404, 0405, 0406, 2105 00, 2202 99 910 0, 2202 99 950 0, 2202 99 990 0 ծածկագրերին դասվող ապրանքների դրոշմավորման փորձնական ծրագիրը։ Հետևապես կարծում ենք, որ  </w:t>
            </w:r>
            <w:r w:rsidRPr="00AF7ECF">
              <w:rPr>
                <w:rFonts w:ascii="GHEA Grapalat" w:eastAsia="NSimSun" w:hAnsi="GHEA Grapalat" w:cs="Lucida Sans"/>
                <w:bCs/>
                <w:color w:val="000000"/>
                <w:kern w:val="2"/>
                <w:sz w:val="24"/>
                <w:szCs w:val="24"/>
                <w:lang w:val="hy-AM" w:eastAsia="zh-CN" w:bidi="hi-IN"/>
              </w:rPr>
              <w:t>տվյալ դեպքում բացակայում է նոր իրավական ակտի մշակման անհրաժեշտությունը և նախագծով ներկայացված ցանկը առաջարկում ենք լրացնել հիշատակված որոշման մեջ՝ համապատասխան լրացումներ կատարելու միջոցով։</w:t>
            </w:r>
          </w:p>
          <w:p w:rsidR="00AF7ECF" w:rsidRPr="00441A86" w:rsidRDefault="00FA71E2" w:rsidP="00FA71E2">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AF7ECF">
              <w:rPr>
                <w:rFonts w:ascii="GHEA Grapalat" w:eastAsia="NSimSun" w:hAnsi="GHEA Grapalat" w:cs="Lucida Sans"/>
                <w:color w:val="000000"/>
                <w:kern w:val="2"/>
                <w:sz w:val="24"/>
                <w:szCs w:val="24"/>
                <w:lang w:val="hy-AM" w:eastAsia="zh-CN" w:bidi="hi-IN"/>
              </w:rPr>
              <w:t>Միաժամանակ, հաշվի առնելով, որ նախագծին կից ներկայացված չէ Կառավարության 2020 թվականի դեկտեմբերի 17-ի N 2075-Ն որոշմամբ սահմանված պարզեցված ԿԱԳ եզրակացություն, հետևապես նախատեսվող կարգավորումների՝ գործարար միջավայրի</w:t>
            </w:r>
            <w:r w:rsidRPr="00AF7ECF">
              <w:rPr>
                <w:rFonts w:ascii="Calibri" w:eastAsia="NSimSun" w:hAnsi="Calibri" w:cs="Calibri"/>
                <w:color w:val="000000"/>
                <w:kern w:val="2"/>
                <w:sz w:val="24"/>
                <w:szCs w:val="24"/>
                <w:lang w:val="hy-AM" w:eastAsia="zh-CN" w:bidi="hi-IN"/>
              </w:rPr>
              <w:t> </w:t>
            </w:r>
            <w:r w:rsidRPr="00AF7ECF">
              <w:rPr>
                <w:rFonts w:ascii="GHEA Grapalat" w:eastAsia="NSimSun" w:hAnsi="GHEA Grapalat" w:cs="Lucida Sans"/>
                <w:color w:val="000000"/>
                <w:kern w:val="2"/>
                <w:sz w:val="24"/>
                <w:szCs w:val="24"/>
                <w:lang w:val="hy-AM" w:eastAsia="zh-CN" w:bidi="hi-IN"/>
              </w:rPr>
              <w:t xml:space="preserve"> վրա</w:t>
            </w:r>
            <w:r w:rsidRPr="00AF7ECF">
              <w:rPr>
                <w:rFonts w:ascii="Calibri" w:eastAsia="NSimSun" w:hAnsi="Calibri" w:cs="Calibri"/>
                <w:color w:val="000000"/>
                <w:kern w:val="2"/>
                <w:sz w:val="24"/>
                <w:szCs w:val="24"/>
                <w:lang w:val="hy-AM" w:eastAsia="zh-CN" w:bidi="hi-IN"/>
              </w:rPr>
              <w:t> </w:t>
            </w:r>
            <w:r w:rsidRPr="00AF7ECF">
              <w:rPr>
                <w:rFonts w:ascii="GHEA Grapalat" w:eastAsia="NSimSun" w:hAnsi="GHEA Grapalat" w:cs="Lucida Sans"/>
                <w:color w:val="000000"/>
                <w:kern w:val="2"/>
                <w:sz w:val="24"/>
                <w:szCs w:val="24"/>
                <w:lang w:val="hy-AM" w:eastAsia="zh-CN" w:bidi="hi-IN"/>
              </w:rPr>
              <w:t xml:space="preserve"> ազդեցության նշանակալիությունը միանշանակ</w:t>
            </w:r>
            <w:r w:rsidRPr="00FA71E2">
              <w:rPr>
                <w:rFonts w:ascii="GHEA Grapalat" w:eastAsia="NSimSun" w:hAnsi="GHEA Grapalat" w:cs="Lucida Sans"/>
                <w:color w:val="000000"/>
                <w:kern w:val="2"/>
                <w:sz w:val="24"/>
                <w:szCs w:val="24"/>
                <w:lang w:val="hy-AM" w:eastAsia="zh-CN" w:bidi="hi-IN"/>
              </w:rPr>
              <w:t xml:space="preserve"> գնահատել հնարավոր չէ։</w:t>
            </w:r>
          </w:p>
        </w:tc>
        <w:tc>
          <w:tcPr>
            <w:tcW w:w="5252" w:type="dxa"/>
            <w:tcBorders>
              <w:top w:val="outset" w:sz="6" w:space="0" w:color="auto"/>
              <w:left w:val="outset" w:sz="6" w:space="0" w:color="auto"/>
              <w:bottom w:val="outset" w:sz="6" w:space="0" w:color="auto"/>
              <w:right w:val="outset" w:sz="6" w:space="0" w:color="auto"/>
            </w:tcBorders>
            <w:shd w:val="clear" w:color="auto" w:fill="auto"/>
          </w:tcPr>
          <w:p w:rsidR="00D54CE3" w:rsidRDefault="00D54CE3" w:rsidP="00980BAB">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ի գիտություն</w:t>
            </w:r>
          </w:p>
          <w:p w:rsidR="00295A01" w:rsidRDefault="00295A01" w:rsidP="002E1A58">
            <w:pPr>
              <w:suppressAutoHyphens/>
              <w:spacing w:after="0" w:line="240" w:lineRule="auto"/>
              <w:ind w:left="119" w:right="135"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Հարկ է նկատի ունենալ, որ առաջարկվող ապրանքախումբը դրոշ</w:t>
            </w:r>
            <w:r w:rsidR="00AF7ECF">
              <w:rPr>
                <w:rFonts w:ascii="GHEA Grapalat" w:eastAsia="Times New Roman" w:hAnsi="GHEA Grapalat" w:cs="Times New Roman"/>
                <w:color w:val="000000"/>
                <w:sz w:val="24"/>
                <w:szCs w:val="24"/>
                <w:lang w:val="hy-AM"/>
              </w:rPr>
              <w:softHyphen/>
            </w:r>
            <w:r>
              <w:rPr>
                <w:rFonts w:ascii="GHEA Grapalat" w:eastAsia="Times New Roman" w:hAnsi="GHEA Grapalat" w:cs="Times New Roman"/>
                <w:color w:val="000000"/>
                <w:sz w:val="24"/>
                <w:szCs w:val="24"/>
                <w:lang w:val="hy-AM"/>
              </w:rPr>
              <w:t>մապիտակներով դրոշմավոր</w:t>
            </w:r>
            <w:r>
              <w:rPr>
                <w:rFonts w:ascii="GHEA Grapalat" w:eastAsia="Times New Roman" w:hAnsi="GHEA Grapalat" w:cs="Times New Roman"/>
                <w:color w:val="000000"/>
                <w:sz w:val="24"/>
                <w:szCs w:val="24"/>
                <w:lang w:val="hy-AM"/>
              </w:rPr>
              <w:softHyphen/>
              <w:t>ման են</w:t>
            </w:r>
            <w:r w:rsidR="00AF7ECF">
              <w:rPr>
                <w:rFonts w:ascii="GHEA Grapalat" w:eastAsia="Times New Roman" w:hAnsi="GHEA Grapalat" w:cs="Times New Roman"/>
                <w:color w:val="000000"/>
                <w:sz w:val="24"/>
                <w:szCs w:val="24"/>
                <w:lang w:val="hy-AM"/>
              </w:rPr>
              <w:softHyphen/>
            </w:r>
            <w:r>
              <w:rPr>
                <w:rFonts w:ascii="GHEA Grapalat" w:eastAsia="Times New Roman" w:hAnsi="GHEA Grapalat" w:cs="Times New Roman"/>
                <w:color w:val="000000"/>
                <w:sz w:val="24"/>
                <w:szCs w:val="24"/>
                <w:lang w:val="hy-AM"/>
              </w:rPr>
              <w:t>թա</w:t>
            </w:r>
            <w:r w:rsidR="00AF7ECF">
              <w:rPr>
                <w:rFonts w:ascii="GHEA Grapalat" w:eastAsia="Times New Roman" w:hAnsi="GHEA Grapalat" w:cs="Times New Roman"/>
                <w:color w:val="000000"/>
                <w:sz w:val="24"/>
                <w:szCs w:val="24"/>
                <w:lang w:val="hy-AM"/>
              </w:rPr>
              <w:softHyphen/>
            </w:r>
            <w:r>
              <w:rPr>
                <w:rFonts w:ascii="GHEA Grapalat" w:eastAsia="Times New Roman" w:hAnsi="GHEA Grapalat" w:cs="Times New Roman"/>
                <w:color w:val="000000"/>
                <w:sz w:val="24"/>
                <w:szCs w:val="24"/>
                <w:lang w:val="hy-AM"/>
              </w:rPr>
              <w:t>կա վերջին խումբ ապրանքներն են, որոնք անցնելու են հսկիչ նշանով դրոշմավորման մոդելի։ Մինչ այդ, արդեն իսկ ընդունվել են մի շարք ա</w:t>
            </w:r>
            <w:r w:rsidR="005B2B2C">
              <w:rPr>
                <w:rFonts w:ascii="GHEA Grapalat" w:eastAsia="Times New Roman" w:hAnsi="GHEA Grapalat" w:cs="Times New Roman"/>
                <w:color w:val="000000"/>
                <w:sz w:val="24"/>
                <w:szCs w:val="24"/>
                <w:lang w:val="hy-AM"/>
              </w:rPr>
              <w:t>պրանքախմբերի</w:t>
            </w:r>
            <w:r w:rsidR="00AF7ECF" w:rsidRPr="00AF7ECF">
              <w:rPr>
                <w:rFonts w:ascii="GHEA Grapalat" w:eastAsia="Times New Roman" w:hAnsi="GHEA Grapalat" w:cs="Times New Roman"/>
                <w:color w:val="000000"/>
                <w:sz w:val="24"/>
                <w:szCs w:val="24"/>
                <w:lang w:val="hy-AM"/>
              </w:rPr>
              <w:t>`</w:t>
            </w:r>
            <w:r w:rsidR="005B2B2C">
              <w:rPr>
                <w:rFonts w:ascii="GHEA Grapalat" w:eastAsia="Times New Roman" w:hAnsi="GHEA Grapalat" w:cs="Times New Roman"/>
                <w:color w:val="000000"/>
                <w:sz w:val="24"/>
                <w:szCs w:val="24"/>
                <w:lang w:val="hy-AM"/>
              </w:rPr>
              <w:t xml:space="preserve"> հսկիչ նշանով դրոշ</w:t>
            </w:r>
            <w:r w:rsidR="00AF7ECF">
              <w:rPr>
                <w:rFonts w:ascii="GHEA Grapalat" w:eastAsia="Times New Roman" w:hAnsi="GHEA Grapalat" w:cs="Times New Roman"/>
                <w:color w:val="000000"/>
                <w:sz w:val="24"/>
                <w:szCs w:val="24"/>
                <w:lang w:val="hy-AM"/>
              </w:rPr>
              <w:softHyphen/>
            </w:r>
            <w:r w:rsidR="005B2B2C">
              <w:rPr>
                <w:rFonts w:ascii="GHEA Grapalat" w:eastAsia="Times New Roman" w:hAnsi="GHEA Grapalat" w:cs="Times New Roman"/>
                <w:color w:val="000000"/>
                <w:sz w:val="24"/>
                <w:szCs w:val="24"/>
                <w:lang w:val="hy-AM"/>
              </w:rPr>
              <w:t>մավորման կարգավորումներ, որոնց պարագայում տնտես</w:t>
            </w:r>
            <w:r w:rsidR="00AF7ECF">
              <w:rPr>
                <w:rFonts w:ascii="GHEA Grapalat" w:eastAsia="Times New Roman" w:hAnsi="GHEA Grapalat" w:cs="Times New Roman"/>
                <w:color w:val="000000"/>
                <w:sz w:val="24"/>
                <w:szCs w:val="24"/>
                <w:lang w:val="hy-AM"/>
              </w:rPr>
              <w:softHyphen/>
            </w:r>
            <w:r w:rsidR="005B2B2C">
              <w:rPr>
                <w:rFonts w:ascii="GHEA Grapalat" w:eastAsia="Times New Roman" w:hAnsi="GHEA Grapalat" w:cs="Times New Roman"/>
                <w:color w:val="000000"/>
                <w:sz w:val="24"/>
                <w:szCs w:val="24"/>
                <w:lang w:val="hy-AM"/>
              </w:rPr>
              <w:t>վա</w:t>
            </w:r>
            <w:r w:rsidR="00AF7ECF">
              <w:rPr>
                <w:rFonts w:ascii="GHEA Grapalat" w:eastAsia="Times New Roman" w:hAnsi="GHEA Grapalat" w:cs="Times New Roman"/>
                <w:color w:val="000000"/>
                <w:sz w:val="24"/>
                <w:szCs w:val="24"/>
                <w:lang w:val="hy-AM"/>
              </w:rPr>
              <w:softHyphen/>
            </w:r>
            <w:r w:rsidR="005B2B2C">
              <w:rPr>
                <w:rFonts w:ascii="GHEA Grapalat" w:eastAsia="Times New Roman" w:hAnsi="GHEA Grapalat" w:cs="Times New Roman"/>
                <w:color w:val="000000"/>
                <w:sz w:val="24"/>
                <w:szCs w:val="24"/>
                <w:lang w:val="hy-AM"/>
              </w:rPr>
              <w:t>րող</w:t>
            </w:r>
            <w:r w:rsidR="00AF7ECF">
              <w:rPr>
                <w:rFonts w:ascii="GHEA Grapalat" w:eastAsia="Times New Roman" w:hAnsi="GHEA Grapalat" w:cs="Times New Roman"/>
                <w:color w:val="000000"/>
                <w:sz w:val="24"/>
                <w:szCs w:val="24"/>
                <w:lang w:val="hy-AM"/>
              </w:rPr>
              <w:softHyphen/>
            </w:r>
            <w:r w:rsidR="005B2B2C">
              <w:rPr>
                <w:rFonts w:ascii="GHEA Grapalat" w:eastAsia="Times New Roman" w:hAnsi="GHEA Grapalat" w:cs="Times New Roman"/>
                <w:color w:val="000000"/>
                <w:sz w:val="24"/>
                <w:szCs w:val="24"/>
                <w:lang w:val="hy-AM"/>
              </w:rPr>
              <w:t>ները հիմ</w:t>
            </w:r>
            <w:r w:rsidR="00AF7ECF">
              <w:rPr>
                <w:rFonts w:ascii="GHEA Grapalat" w:eastAsia="Times New Roman" w:hAnsi="GHEA Grapalat" w:cs="Times New Roman"/>
                <w:color w:val="000000"/>
                <w:sz w:val="24"/>
                <w:szCs w:val="24"/>
                <w:lang w:val="hy-AM"/>
              </w:rPr>
              <w:softHyphen/>
            </w:r>
            <w:r w:rsidR="005B2B2C">
              <w:rPr>
                <w:rFonts w:ascii="GHEA Grapalat" w:eastAsia="Times New Roman" w:hAnsi="GHEA Grapalat" w:cs="Times New Roman"/>
                <w:color w:val="000000"/>
                <w:sz w:val="24"/>
                <w:szCs w:val="24"/>
                <w:lang w:val="hy-AM"/>
              </w:rPr>
              <w:t>նա</w:t>
            </w:r>
            <w:r w:rsidR="00AF7ECF">
              <w:rPr>
                <w:rFonts w:ascii="GHEA Grapalat" w:eastAsia="Times New Roman" w:hAnsi="GHEA Grapalat" w:cs="Times New Roman"/>
                <w:color w:val="000000"/>
                <w:sz w:val="24"/>
                <w:szCs w:val="24"/>
                <w:lang w:val="hy-AM"/>
              </w:rPr>
              <w:softHyphen/>
            </w:r>
            <w:r w:rsidR="005B2B2C">
              <w:rPr>
                <w:rFonts w:ascii="GHEA Grapalat" w:eastAsia="Times New Roman" w:hAnsi="GHEA Grapalat" w:cs="Times New Roman"/>
                <w:color w:val="000000"/>
                <w:sz w:val="24"/>
                <w:szCs w:val="24"/>
                <w:lang w:val="hy-AM"/>
              </w:rPr>
              <w:t>կանում արդեն իսկ իրա</w:t>
            </w:r>
            <w:r w:rsidR="00AF7ECF">
              <w:rPr>
                <w:rFonts w:ascii="GHEA Grapalat" w:eastAsia="Times New Roman" w:hAnsi="GHEA Grapalat" w:cs="Times New Roman"/>
                <w:color w:val="000000"/>
                <w:sz w:val="24"/>
                <w:szCs w:val="24"/>
                <w:lang w:val="hy-AM"/>
              </w:rPr>
              <w:softHyphen/>
            </w:r>
            <w:r w:rsidR="005B2B2C">
              <w:rPr>
                <w:rFonts w:ascii="GHEA Grapalat" w:eastAsia="Times New Roman" w:hAnsi="GHEA Grapalat" w:cs="Times New Roman"/>
                <w:color w:val="000000"/>
                <w:sz w:val="24"/>
                <w:szCs w:val="24"/>
                <w:lang w:val="hy-AM"/>
              </w:rPr>
              <w:t>կանացրել և ապահովել են համա</w:t>
            </w:r>
            <w:r w:rsidR="00AF7ECF">
              <w:rPr>
                <w:rFonts w:ascii="GHEA Grapalat" w:eastAsia="Times New Roman" w:hAnsi="GHEA Grapalat" w:cs="Times New Roman"/>
                <w:color w:val="000000"/>
                <w:sz w:val="24"/>
                <w:szCs w:val="24"/>
                <w:lang w:val="hy-AM"/>
              </w:rPr>
              <w:softHyphen/>
            </w:r>
            <w:r w:rsidR="005B2B2C">
              <w:rPr>
                <w:rFonts w:ascii="GHEA Grapalat" w:eastAsia="Times New Roman" w:hAnsi="GHEA Grapalat" w:cs="Times New Roman"/>
                <w:color w:val="000000"/>
                <w:sz w:val="24"/>
                <w:szCs w:val="24"/>
                <w:lang w:val="hy-AM"/>
              </w:rPr>
              <w:t>պա</w:t>
            </w:r>
            <w:r w:rsidR="00AF7ECF">
              <w:rPr>
                <w:rFonts w:ascii="GHEA Grapalat" w:eastAsia="Times New Roman" w:hAnsi="GHEA Grapalat" w:cs="Times New Roman"/>
                <w:color w:val="000000"/>
                <w:sz w:val="24"/>
                <w:szCs w:val="24"/>
                <w:lang w:val="hy-AM"/>
              </w:rPr>
              <w:softHyphen/>
            </w:r>
            <w:r w:rsidR="005B2B2C">
              <w:rPr>
                <w:rFonts w:ascii="GHEA Grapalat" w:eastAsia="Times New Roman" w:hAnsi="GHEA Grapalat" w:cs="Times New Roman"/>
                <w:color w:val="000000"/>
                <w:sz w:val="24"/>
                <w:szCs w:val="24"/>
                <w:lang w:val="hy-AM"/>
              </w:rPr>
              <w:t>տասխան սար</w:t>
            </w:r>
            <w:r w:rsidR="00AF7ECF">
              <w:rPr>
                <w:rFonts w:ascii="GHEA Grapalat" w:eastAsia="Times New Roman" w:hAnsi="GHEA Grapalat" w:cs="Times New Roman"/>
                <w:color w:val="000000"/>
                <w:sz w:val="24"/>
                <w:szCs w:val="24"/>
                <w:lang w:val="hy-AM"/>
              </w:rPr>
              <w:softHyphen/>
            </w:r>
            <w:r w:rsidR="005B2B2C">
              <w:rPr>
                <w:rFonts w:ascii="GHEA Grapalat" w:eastAsia="Times New Roman" w:hAnsi="GHEA Grapalat" w:cs="Times New Roman"/>
                <w:color w:val="000000"/>
                <w:sz w:val="24"/>
                <w:szCs w:val="24"/>
                <w:lang w:val="hy-AM"/>
              </w:rPr>
              <w:t xml:space="preserve">քերի առկայությունը։ </w:t>
            </w:r>
          </w:p>
          <w:p w:rsidR="00D54CE3" w:rsidRPr="00AF7ECF" w:rsidRDefault="00D54CE3" w:rsidP="00AF7ECF">
            <w:pPr>
              <w:suppressAutoHyphens/>
              <w:spacing w:after="0" w:line="240" w:lineRule="auto"/>
              <w:ind w:left="119" w:right="135" w:firstLine="283"/>
              <w:jc w:val="both"/>
              <w:rPr>
                <w:rFonts w:ascii="GHEA Grapalat" w:eastAsia="NSimSun" w:hAnsi="GHEA Grapalat" w:cs="Lucida Sans"/>
                <w:bCs/>
                <w:color w:val="000000"/>
                <w:kern w:val="2"/>
                <w:sz w:val="24"/>
                <w:szCs w:val="24"/>
                <w:lang w:val="hy-AM" w:eastAsia="zh-CN" w:bidi="hi-IN"/>
              </w:rPr>
            </w:pPr>
            <w:r>
              <w:rPr>
                <w:rFonts w:ascii="GHEA Grapalat" w:eastAsia="Times New Roman" w:hAnsi="GHEA Grapalat" w:cs="Times New Roman"/>
                <w:color w:val="000000"/>
                <w:sz w:val="24"/>
                <w:szCs w:val="24"/>
                <w:lang w:val="hy-AM"/>
              </w:rPr>
              <w:t>Ինչ վերաբերում է</w:t>
            </w:r>
            <w:r w:rsidR="002E1A58">
              <w:rPr>
                <w:rFonts w:ascii="GHEA Grapalat" w:eastAsia="Times New Roman" w:hAnsi="GHEA Grapalat" w:cs="Times New Roman"/>
                <w:color w:val="000000"/>
                <w:sz w:val="24"/>
                <w:szCs w:val="24"/>
                <w:lang w:val="hy-AM"/>
              </w:rPr>
              <w:t xml:space="preserve"> առաջարկվող ապրանքախմբի փորձնական ծրագիրը </w:t>
            </w:r>
            <w:r w:rsidR="002E1A58" w:rsidRPr="00FA71E2">
              <w:rPr>
                <w:rFonts w:ascii="GHEA Grapalat" w:eastAsia="NSimSun" w:hAnsi="GHEA Grapalat" w:cs="Lucida Sans"/>
                <w:bCs/>
                <w:color w:val="000000"/>
                <w:kern w:val="2"/>
                <w:sz w:val="24"/>
                <w:szCs w:val="24"/>
                <w:lang w:val="hy-AM" w:eastAsia="zh-CN" w:bidi="hi-IN"/>
              </w:rPr>
              <w:t xml:space="preserve">ՀՀ կառավարության 2024 թվականի օգոստոսի </w:t>
            </w:r>
            <w:r w:rsidR="002E1A58" w:rsidRPr="00FA71E2">
              <w:rPr>
                <w:rFonts w:ascii="GHEA Grapalat" w:eastAsia="NSimSun" w:hAnsi="GHEA Grapalat" w:cs="Lucida Sans"/>
                <w:bCs/>
                <w:color w:val="000000"/>
                <w:kern w:val="2"/>
                <w:sz w:val="24"/>
                <w:szCs w:val="24"/>
                <w:lang w:val="hy-AM" w:eastAsia="zh-CN" w:bidi="hi-IN"/>
              </w:rPr>
              <w:lastRenderedPageBreak/>
              <w:t>8-ի N 1213-Լ որոշմա</w:t>
            </w:r>
            <w:r w:rsidR="002E1A58">
              <w:rPr>
                <w:rFonts w:ascii="GHEA Grapalat" w:eastAsia="NSimSun" w:hAnsi="GHEA Grapalat" w:cs="Lucida Sans"/>
                <w:bCs/>
                <w:color w:val="000000"/>
                <w:kern w:val="2"/>
                <w:sz w:val="24"/>
                <w:szCs w:val="24"/>
                <w:lang w:val="hy-AM" w:eastAsia="zh-CN" w:bidi="hi-IN"/>
              </w:rPr>
              <w:t>ն մեջ լրացումներ կատարելու միջոցով իրա</w:t>
            </w:r>
            <w:r w:rsidR="00AF7ECF">
              <w:rPr>
                <w:rFonts w:ascii="GHEA Grapalat" w:eastAsia="NSimSun" w:hAnsi="GHEA Grapalat" w:cs="Lucida Sans"/>
                <w:bCs/>
                <w:color w:val="000000"/>
                <w:kern w:val="2"/>
                <w:sz w:val="24"/>
                <w:szCs w:val="24"/>
                <w:lang w:val="hy-AM" w:eastAsia="zh-CN" w:bidi="hi-IN"/>
              </w:rPr>
              <w:softHyphen/>
            </w:r>
            <w:r w:rsidR="002E1A58">
              <w:rPr>
                <w:rFonts w:ascii="GHEA Grapalat" w:eastAsia="NSimSun" w:hAnsi="GHEA Grapalat" w:cs="Lucida Sans"/>
                <w:bCs/>
                <w:color w:val="000000"/>
                <w:kern w:val="2"/>
                <w:sz w:val="24"/>
                <w:szCs w:val="24"/>
                <w:lang w:val="hy-AM" w:eastAsia="zh-CN" w:bidi="hi-IN"/>
              </w:rPr>
              <w:t>կանաց</w:t>
            </w:r>
            <w:r w:rsidR="002E1A58">
              <w:rPr>
                <w:rFonts w:ascii="GHEA Grapalat" w:eastAsia="NSimSun" w:hAnsi="GHEA Grapalat" w:cs="Lucida Sans"/>
                <w:bCs/>
                <w:color w:val="000000"/>
                <w:kern w:val="2"/>
                <w:sz w:val="24"/>
                <w:szCs w:val="24"/>
                <w:lang w:val="hy-AM" w:eastAsia="zh-CN" w:bidi="hi-IN"/>
              </w:rPr>
              <w:softHyphen/>
              <w:t>նելու</w:t>
            </w:r>
            <w:r w:rsidR="00AF7ECF">
              <w:rPr>
                <w:rFonts w:ascii="GHEA Grapalat" w:eastAsia="NSimSun" w:hAnsi="GHEA Grapalat" w:cs="Lucida Sans"/>
                <w:bCs/>
                <w:color w:val="000000"/>
                <w:kern w:val="2"/>
                <w:sz w:val="24"/>
                <w:szCs w:val="24"/>
                <w:lang w:val="hy-AM" w:eastAsia="zh-CN" w:bidi="hi-IN"/>
              </w:rPr>
              <w:t xml:space="preserve"> </w:t>
            </w:r>
            <w:r w:rsidR="002E1A58">
              <w:rPr>
                <w:rFonts w:ascii="GHEA Grapalat" w:eastAsia="NSimSun" w:hAnsi="GHEA Grapalat" w:cs="Lucida Sans"/>
                <w:bCs/>
                <w:color w:val="000000"/>
                <w:kern w:val="2"/>
                <w:sz w:val="24"/>
                <w:szCs w:val="24"/>
                <w:lang w:val="hy-AM" w:eastAsia="zh-CN" w:bidi="hi-IN"/>
              </w:rPr>
              <w:t>առաջարկությանը, հարկ ենք համարում նշել, որ այն նպա</w:t>
            </w:r>
            <w:r w:rsidR="00AF7ECF">
              <w:rPr>
                <w:rFonts w:ascii="GHEA Grapalat" w:eastAsia="NSimSun" w:hAnsi="GHEA Grapalat" w:cs="Lucida Sans"/>
                <w:bCs/>
                <w:color w:val="000000"/>
                <w:kern w:val="2"/>
                <w:sz w:val="24"/>
                <w:szCs w:val="24"/>
                <w:lang w:val="hy-AM" w:eastAsia="zh-CN" w:bidi="hi-IN"/>
              </w:rPr>
              <w:softHyphen/>
            </w:r>
            <w:r w:rsidR="002E1A58">
              <w:rPr>
                <w:rFonts w:ascii="GHEA Grapalat" w:eastAsia="NSimSun" w:hAnsi="GHEA Grapalat" w:cs="Lucida Sans"/>
                <w:bCs/>
                <w:color w:val="000000"/>
                <w:kern w:val="2"/>
                <w:sz w:val="24"/>
                <w:szCs w:val="24"/>
                <w:lang w:val="hy-AM" w:eastAsia="zh-CN" w:bidi="hi-IN"/>
              </w:rPr>
              <w:t>տա</w:t>
            </w:r>
            <w:r w:rsidR="00AF7ECF">
              <w:rPr>
                <w:rFonts w:ascii="GHEA Grapalat" w:eastAsia="NSimSun" w:hAnsi="GHEA Grapalat" w:cs="Lucida Sans"/>
                <w:bCs/>
                <w:color w:val="000000"/>
                <w:kern w:val="2"/>
                <w:sz w:val="24"/>
                <w:szCs w:val="24"/>
                <w:lang w:val="hy-AM" w:eastAsia="zh-CN" w:bidi="hi-IN"/>
              </w:rPr>
              <w:softHyphen/>
            </w:r>
            <w:r w:rsidR="002E1A58">
              <w:rPr>
                <w:rFonts w:ascii="GHEA Grapalat" w:eastAsia="NSimSun" w:hAnsi="GHEA Grapalat" w:cs="Lucida Sans"/>
                <w:bCs/>
                <w:color w:val="000000"/>
                <w:kern w:val="2"/>
                <w:sz w:val="24"/>
                <w:szCs w:val="24"/>
                <w:lang w:val="hy-AM" w:eastAsia="zh-CN" w:bidi="hi-IN"/>
              </w:rPr>
              <w:t xml:space="preserve">կահարմար չէ, հաշվի առնելով, որ վերոնշյալ որոշմամբ </w:t>
            </w:r>
            <w:r w:rsidR="000B7ED0">
              <w:rPr>
                <w:rFonts w:ascii="GHEA Grapalat" w:eastAsia="NSimSun" w:hAnsi="GHEA Grapalat" w:cs="Lucida Sans"/>
                <w:bCs/>
                <w:color w:val="000000"/>
                <w:kern w:val="2"/>
                <w:sz w:val="24"/>
                <w:szCs w:val="24"/>
                <w:lang w:val="hy-AM" w:eastAsia="zh-CN" w:bidi="hi-IN"/>
              </w:rPr>
              <w:t>հաստատված փորձնական ծրագիրն արդեն իսկ սկսվել է, բացի այդ, նշված որոշման մեջ այլ ժամկետ սահմանելը ևս ընդունելի չէ, նոր իրավական ակտ մշակելու, շրջանառելու ընդունելու ժամանա</w:t>
            </w:r>
            <w:r w:rsidR="000B7ED0">
              <w:rPr>
                <w:rFonts w:ascii="GHEA Grapalat" w:eastAsia="NSimSun" w:hAnsi="GHEA Grapalat" w:cs="Lucida Sans"/>
                <w:bCs/>
                <w:color w:val="000000"/>
                <w:kern w:val="2"/>
                <w:sz w:val="24"/>
                <w:szCs w:val="24"/>
                <w:lang w:val="hy-AM" w:eastAsia="zh-CN" w:bidi="hi-IN"/>
              </w:rPr>
              <w:softHyphen/>
              <w:t>կային առումով։</w:t>
            </w:r>
          </w:p>
        </w:tc>
      </w:tr>
      <w:tr w:rsidR="00E231FF" w:rsidRPr="00F73823" w:rsidTr="00E27471">
        <w:trPr>
          <w:tblCellSpacing w:w="0" w:type="dxa"/>
          <w:jc w:val="center"/>
        </w:trPr>
        <w:tc>
          <w:tcPr>
            <w:tcW w:w="10765" w:type="dxa"/>
            <w:vMerge w:val="restart"/>
            <w:tcBorders>
              <w:top w:val="outset" w:sz="6" w:space="0" w:color="auto"/>
              <w:left w:val="outset" w:sz="6" w:space="0" w:color="auto"/>
              <w:right w:val="outset" w:sz="6" w:space="0" w:color="auto"/>
            </w:tcBorders>
            <w:shd w:val="clear" w:color="auto" w:fill="D0D0D0"/>
          </w:tcPr>
          <w:p w:rsidR="00E231FF" w:rsidRPr="00C42BA1" w:rsidRDefault="00E231FF" w:rsidP="00E231FF">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3</w:t>
            </w:r>
            <w:r w:rsidRPr="00C42BA1">
              <w:rPr>
                <w:rFonts w:ascii="GHEA Grapalat" w:eastAsia="Times New Roman" w:hAnsi="GHEA Grapalat" w:cs="Times New Roman"/>
                <w:color w:val="000000"/>
                <w:sz w:val="24"/>
                <w:szCs w:val="24"/>
                <w:lang w:val="hy-AM"/>
              </w:rPr>
              <w:t xml:space="preserve">. </w:t>
            </w:r>
            <w:r w:rsidRPr="00E231FF">
              <w:rPr>
                <w:rFonts w:ascii="GHEA Grapalat" w:eastAsia="Times New Roman" w:hAnsi="GHEA Grapalat" w:cs="Times New Roman"/>
                <w:color w:val="000000"/>
                <w:sz w:val="24"/>
                <w:szCs w:val="24"/>
                <w:lang w:val="hy-AM"/>
              </w:rPr>
              <w:t>ՀՀ արդարադատության նախարարություն</w:t>
            </w:r>
          </w:p>
        </w:tc>
        <w:tc>
          <w:tcPr>
            <w:tcW w:w="5252" w:type="dxa"/>
            <w:tcBorders>
              <w:top w:val="outset" w:sz="6" w:space="0" w:color="auto"/>
              <w:left w:val="outset" w:sz="6" w:space="0" w:color="auto"/>
              <w:bottom w:val="outset" w:sz="6" w:space="0" w:color="auto"/>
              <w:right w:val="outset" w:sz="6" w:space="0" w:color="auto"/>
            </w:tcBorders>
            <w:shd w:val="clear" w:color="auto" w:fill="D0D0D0"/>
          </w:tcPr>
          <w:p w:rsidR="00E231FF" w:rsidRPr="0009754E" w:rsidRDefault="00E231FF" w:rsidP="00E231FF">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11.10</w:t>
            </w:r>
            <w:r w:rsidRPr="00FA71E2">
              <w:rPr>
                <w:rFonts w:ascii="GHEA Grapalat" w:eastAsia="Times New Roman" w:hAnsi="GHEA Grapalat" w:cs="Times New Roman"/>
                <w:color w:val="000000"/>
                <w:sz w:val="24"/>
                <w:szCs w:val="24"/>
                <w:lang w:val="hy-AM"/>
              </w:rPr>
              <w:t>.2024թ.</w:t>
            </w:r>
          </w:p>
        </w:tc>
      </w:tr>
      <w:tr w:rsidR="00E231FF" w:rsidRPr="00F73823" w:rsidTr="00E27471">
        <w:trPr>
          <w:tblCellSpacing w:w="0" w:type="dxa"/>
          <w:jc w:val="center"/>
        </w:trPr>
        <w:tc>
          <w:tcPr>
            <w:tcW w:w="10765" w:type="dxa"/>
            <w:vMerge/>
            <w:tcBorders>
              <w:left w:val="outset" w:sz="6" w:space="0" w:color="auto"/>
              <w:bottom w:val="outset" w:sz="6" w:space="0" w:color="auto"/>
              <w:right w:val="outset" w:sz="6" w:space="0" w:color="auto"/>
            </w:tcBorders>
            <w:shd w:val="clear" w:color="auto" w:fill="FFFFFF"/>
            <w:vAlign w:val="center"/>
          </w:tcPr>
          <w:p w:rsidR="00E231FF" w:rsidRPr="00C42BA1" w:rsidRDefault="00E231FF" w:rsidP="00E231FF">
            <w:pPr>
              <w:spacing w:after="0" w:line="240" w:lineRule="auto"/>
              <w:rPr>
                <w:rFonts w:ascii="GHEA Grapalat" w:eastAsia="Times New Roman" w:hAnsi="GHEA Grapalat" w:cs="Times New Roman"/>
                <w:color w:val="000000"/>
                <w:sz w:val="24"/>
                <w:szCs w:val="24"/>
                <w:lang w:val="hy-AM"/>
              </w:rPr>
            </w:pPr>
          </w:p>
        </w:tc>
        <w:tc>
          <w:tcPr>
            <w:tcW w:w="5252" w:type="dxa"/>
            <w:tcBorders>
              <w:top w:val="outset" w:sz="6" w:space="0" w:color="auto"/>
              <w:left w:val="outset" w:sz="6" w:space="0" w:color="auto"/>
              <w:bottom w:val="outset" w:sz="6" w:space="0" w:color="auto"/>
              <w:right w:val="outset" w:sz="6" w:space="0" w:color="auto"/>
            </w:tcBorders>
            <w:shd w:val="clear" w:color="auto" w:fill="D0D0D0"/>
          </w:tcPr>
          <w:p w:rsidR="00E231FF" w:rsidRPr="00545C44" w:rsidRDefault="00E231FF" w:rsidP="00E231FF">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N</w:t>
            </w:r>
            <w:r>
              <w:t xml:space="preserve"> </w:t>
            </w:r>
            <w:r w:rsidRPr="00E231FF">
              <w:rPr>
                <w:rFonts w:ascii="GHEA Grapalat" w:eastAsia="Times New Roman" w:hAnsi="GHEA Grapalat" w:cs="Times New Roman"/>
                <w:color w:val="000000"/>
                <w:sz w:val="24"/>
                <w:szCs w:val="24"/>
              </w:rPr>
              <w:t>/27.0.01/40802-2024</w:t>
            </w:r>
          </w:p>
        </w:tc>
      </w:tr>
      <w:tr w:rsidR="005D67A6" w:rsidRPr="004776A2" w:rsidTr="00E27471">
        <w:trPr>
          <w:trHeight w:val="579"/>
          <w:tblCellSpacing w:w="0" w:type="dxa"/>
          <w:jc w:val="center"/>
        </w:trPr>
        <w:tc>
          <w:tcPr>
            <w:tcW w:w="10765" w:type="dxa"/>
            <w:tcBorders>
              <w:top w:val="outset" w:sz="6" w:space="0" w:color="auto"/>
              <w:left w:val="outset" w:sz="6" w:space="0" w:color="auto"/>
              <w:bottom w:val="outset" w:sz="6" w:space="0" w:color="auto"/>
              <w:right w:val="outset" w:sz="6" w:space="0" w:color="auto"/>
            </w:tcBorders>
            <w:shd w:val="clear" w:color="auto" w:fill="auto"/>
            <w:vAlign w:val="center"/>
          </w:tcPr>
          <w:p w:rsidR="005D67A6" w:rsidRPr="005D67A6" w:rsidRDefault="00E231FF" w:rsidP="00417145">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E231FF">
              <w:rPr>
                <w:rFonts w:ascii="GHEA Grapalat" w:eastAsia="NSimSun" w:hAnsi="GHEA Grapalat" w:cs="Lucida Sans"/>
                <w:color w:val="000000"/>
                <w:kern w:val="2"/>
                <w:sz w:val="24"/>
                <w:szCs w:val="24"/>
                <w:lang w:val="hy-AM" w:eastAsia="zh-CN" w:bidi="hi-IN"/>
              </w:rPr>
              <w:t xml:space="preserve">«Հայաստանի Հանրապետությունում դրոշմավորման փորձնական ծրագրի շրջանակում դրոշմավորման ենթակա ապրանքների ցանկը և ցանկում ներառված ապրանքների դրոշմավորման փորձնական ծրագիրը հաստատելու մասին» Հայաստանի Հանրապետության կառավարության որոշման նախագծի Հավելված N 1-ի ցանկն առաջարկում ենք համարակալել՝ նկատի ունենալով «Նորմատիվ իրավական ակտերի մասին» օրենքի 14-րդ հոդվածի 5-րդ մասի կարգավորումները: </w:t>
            </w:r>
          </w:p>
        </w:tc>
        <w:tc>
          <w:tcPr>
            <w:tcW w:w="5252" w:type="dxa"/>
            <w:tcBorders>
              <w:top w:val="outset" w:sz="6" w:space="0" w:color="auto"/>
              <w:left w:val="outset" w:sz="6" w:space="0" w:color="auto"/>
              <w:bottom w:val="outset" w:sz="6" w:space="0" w:color="auto"/>
              <w:right w:val="outset" w:sz="6" w:space="0" w:color="auto"/>
            </w:tcBorders>
            <w:shd w:val="clear" w:color="auto" w:fill="auto"/>
          </w:tcPr>
          <w:p w:rsidR="005D67A6" w:rsidRPr="004776A2" w:rsidRDefault="00E231FF" w:rsidP="00E231FF">
            <w:pPr>
              <w:spacing w:after="0" w:line="240" w:lineRule="auto"/>
              <w:ind w:left="127" w:right="166"/>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E231FF" w:rsidRPr="00F73823" w:rsidTr="00E27471">
        <w:trPr>
          <w:tblCellSpacing w:w="0" w:type="dxa"/>
          <w:jc w:val="center"/>
        </w:trPr>
        <w:tc>
          <w:tcPr>
            <w:tcW w:w="10765" w:type="dxa"/>
            <w:vMerge w:val="restart"/>
            <w:tcBorders>
              <w:top w:val="outset" w:sz="6" w:space="0" w:color="auto"/>
              <w:left w:val="outset" w:sz="6" w:space="0" w:color="auto"/>
              <w:right w:val="outset" w:sz="6" w:space="0" w:color="auto"/>
            </w:tcBorders>
            <w:shd w:val="clear" w:color="auto" w:fill="D0D0D0"/>
          </w:tcPr>
          <w:p w:rsidR="00E231FF" w:rsidRPr="00C42BA1" w:rsidRDefault="00E231FF" w:rsidP="001525C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Pr="00C42BA1">
              <w:rPr>
                <w:rFonts w:ascii="GHEA Grapalat" w:eastAsia="Times New Roman" w:hAnsi="GHEA Grapalat" w:cs="Times New Roman"/>
                <w:color w:val="000000"/>
                <w:sz w:val="24"/>
                <w:szCs w:val="24"/>
                <w:lang w:val="hy-AM"/>
              </w:rPr>
              <w:t xml:space="preserve">. </w:t>
            </w:r>
            <w:r w:rsidRPr="00980BAB">
              <w:rPr>
                <w:rFonts w:ascii="GHEA Grapalat" w:eastAsia="Times New Roman" w:hAnsi="GHEA Grapalat" w:cs="Times New Roman"/>
                <w:color w:val="000000"/>
                <w:sz w:val="24"/>
                <w:szCs w:val="24"/>
                <w:lang w:val="hy-AM"/>
              </w:rPr>
              <w:t xml:space="preserve">ՀՀ </w:t>
            </w:r>
            <w:r>
              <w:rPr>
                <w:rFonts w:ascii="GHEA Grapalat" w:eastAsia="Times New Roman" w:hAnsi="GHEA Grapalat" w:cs="Times New Roman"/>
                <w:color w:val="000000"/>
                <w:sz w:val="24"/>
                <w:szCs w:val="24"/>
                <w:lang w:val="hy-AM"/>
              </w:rPr>
              <w:t xml:space="preserve">ֆինանսների </w:t>
            </w:r>
            <w:r w:rsidRPr="00980BAB">
              <w:rPr>
                <w:rFonts w:ascii="GHEA Grapalat" w:eastAsia="Times New Roman" w:hAnsi="GHEA Grapalat" w:cs="Times New Roman"/>
                <w:color w:val="000000"/>
                <w:sz w:val="24"/>
                <w:szCs w:val="24"/>
              </w:rPr>
              <w:t>նախարար</w:t>
            </w:r>
            <w:r>
              <w:rPr>
                <w:rFonts w:ascii="GHEA Grapalat" w:eastAsia="Times New Roman" w:hAnsi="GHEA Grapalat" w:cs="Times New Roman"/>
                <w:color w:val="000000"/>
                <w:sz w:val="24"/>
                <w:szCs w:val="24"/>
                <w:lang w:val="hy-AM"/>
              </w:rPr>
              <w:t>ություն</w:t>
            </w:r>
          </w:p>
        </w:tc>
        <w:tc>
          <w:tcPr>
            <w:tcW w:w="5252" w:type="dxa"/>
            <w:tcBorders>
              <w:top w:val="outset" w:sz="6" w:space="0" w:color="auto"/>
              <w:left w:val="outset" w:sz="6" w:space="0" w:color="auto"/>
              <w:bottom w:val="outset" w:sz="6" w:space="0" w:color="auto"/>
              <w:right w:val="outset" w:sz="6" w:space="0" w:color="auto"/>
            </w:tcBorders>
            <w:shd w:val="clear" w:color="auto" w:fill="D0D0D0"/>
          </w:tcPr>
          <w:p w:rsidR="00E231FF" w:rsidRPr="00F73823" w:rsidRDefault="00E231FF" w:rsidP="001525C3">
            <w:pPr>
              <w:spacing w:after="0" w:line="240" w:lineRule="auto"/>
              <w:jc w:val="center"/>
              <w:rPr>
                <w:rFonts w:ascii="GHEA Grapalat" w:eastAsia="Times New Roman" w:hAnsi="GHEA Grapalat" w:cs="Times New Roman"/>
                <w:color w:val="000000"/>
                <w:sz w:val="24"/>
                <w:szCs w:val="24"/>
                <w:lang w:val="hy-AM"/>
              </w:rPr>
            </w:pPr>
          </w:p>
        </w:tc>
      </w:tr>
      <w:tr w:rsidR="00E231FF" w:rsidRPr="00F73823" w:rsidTr="00E27471">
        <w:trPr>
          <w:tblCellSpacing w:w="0" w:type="dxa"/>
          <w:jc w:val="center"/>
        </w:trPr>
        <w:tc>
          <w:tcPr>
            <w:tcW w:w="10765" w:type="dxa"/>
            <w:vMerge/>
            <w:tcBorders>
              <w:left w:val="outset" w:sz="6" w:space="0" w:color="auto"/>
              <w:bottom w:val="outset" w:sz="6" w:space="0" w:color="auto"/>
              <w:right w:val="outset" w:sz="6" w:space="0" w:color="auto"/>
            </w:tcBorders>
            <w:shd w:val="clear" w:color="auto" w:fill="FFFFFF"/>
            <w:vAlign w:val="center"/>
          </w:tcPr>
          <w:p w:rsidR="00E231FF" w:rsidRPr="00C42BA1" w:rsidRDefault="00E231FF" w:rsidP="001525C3">
            <w:pPr>
              <w:spacing w:after="0" w:line="240" w:lineRule="auto"/>
              <w:rPr>
                <w:rFonts w:ascii="GHEA Grapalat" w:eastAsia="Times New Roman" w:hAnsi="GHEA Grapalat" w:cs="Times New Roman"/>
                <w:color w:val="000000"/>
                <w:sz w:val="24"/>
                <w:szCs w:val="24"/>
                <w:lang w:val="hy-AM"/>
              </w:rPr>
            </w:pPr>
          </w:p>
        </w:tc>
        <w:tc>
          <w:tcPr>
            <w:tcW w:w="5252" w:type="dxa"/>
            <w:tcBorders>
              <w:top w:val="outset" w:sz="6" w:space="0" w:color="auto"/>
              <w:left w:val="outset" w:sz="6" w:space="0" w:color="auto"/>
              <w:bottom w:val="outset" w:sz="6" w:space="0" w:color="auto"/>
              <w:right w:val="outset" w:sz="6" w:space="0" w:color="auto"/>
            </w:tcBorders>
            <w:shd w:val="clear" w:color="auto" w:fill="D0D0D0"/>
          </w:tcPr>
          <w:p w:rsidR="00E231FF" w:rsidRPr="00F73823" w:rsidRDefault="00E231FF" w:rsidP="001525C3">
            <w:pPr>
              <w:spacing w:after="0" w:line="240" w:lineRule="auto"/>
              <w:jc w:val="center"/>
              <w:rPr>
                <w:rFonts w:ascii="GHEA Grapalat" w:eastAsia="Times New Roman" w:hAnsi="GHEA Grapalat" w:cs="Times New Roman"/>
                <w:color w:val="000000"/>
                <w:sz w:val="24"/>
                <w:szCs w:val="24"/>
                <w:lang w:val="hy-AM"/>
              </w:rPr>
            </w:pPr>
          </w:p>
        </w:tc>
      </w:tr>
      <w:tr w:rsidR="00E231FF" w:rsidRPr="004776A2" w:rsidTr="00E27471">
        <w:trPr>
          <w:trHeight w:val="579"/>
          <w:tblCellSpacing w:w="0" w:type="dxa"/>
          <w:jc w:val="center"/>
        </w:trPr>
        <w:tc>
          <w:tcPr>
            <w:tcW w:w="10765" w:type="dxa"/>
            <w:tcBorders>
              <w:top w:val="outset" w:sz="6" w:space="0" w:color="auto"/>
              <w:left w:val="outset" w:sz="6" w:space="0" w:color="auto"/>
              <w:bottom w:val="outset" w:sz="6" w:space="0" w:color="auto"/>
              <w:right w:val="outset" w:sz="6" w:space="0" w:color="auto"/>
            </w:tcBorders>
            <w:shd w:val="clear" w:color="auto" w:fill="auto"/>
            <w:vAlign w:val="center"/>
          </w:tcPr>
          <w:p w:rsidR="00E231FF" w:rsidRPr="005D67A6" w:rsidRDefault="00E231FF" w:rsidP="001525C3">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Pr>
                <w:rFonts w:ascii="GHEA Grapalat" w:eastAsia="NSimSun" w:hAnsi="GHEA Grapalat" w:cs="Lucida Sans"/>
                <w:color w:val="000000"/>
                <w:kern w:val="2"/>
                <w:sz w:val="24"/>
                <w:szCs w:val="24"/>
                <w:lang w:val="hy-AM" w:eastAsia="zh-CN" w:bidi="hi-IN"/>
              </w:rPr>
              <w:t>Առաջարկություններ դեռևս չեն ստացվել։</w:t>
            </w:r>
          </w:p>
        </w:tc>
        <w:tc>
          <w:tcPr>
            <w:tcW w:w="5252" w:type="dxa"/>
            <w:tcBorders>
              <w:top w:val="outset" w:sz="6" w:space="0" w:color="auto"/>
              <w:left w:val="outset" w:sz="6" w:space="0" w:color="auto"/>
              <w:bottom w:val="outset" w:sz="6" w:space="0" w:color="auto"/>
              <w:right w:val="outset" w:sz="6" w:space="0" w:color="auto"/>
            </w:tcBorders>
            <w:shd w:val="clear" w:color="auto" w:fill="auto"/>
          </w:tcPr>
          <w:p w:rsidR="00E231FF" w:rsidRPr="004776A2" w:rsidRDefault="00E231FF" w:rsidP="001525C3">
            <w:pPr>
              <w:spacing w:after="0" w:line="240" w:lineRule="auto"/>
              <w:ind w:left="127" w:right="166" w:firstLine="283"/>
              <w:jc w:val="center"/>
              <w:rPr>
                <w:rFonts w:ascii="GHEA Grapalat" w:eastAsia="Times New Roman" w:hAnsi="GHEA Grapalat" w:cs="Times New Roman"/>
                <w:color w:val="000000"/>
                <w:sz w:val="24"/>
                <w:szCs w:val="24"/>
                <w:lang w:val="hy-AM"/>
              </w:rPr>
            </w:pPr>
          </w:p>
        </w:tc>
      </w:tr>
      <w:tr w:rsidR="00635465" w:rsidRPr="00F73823" w:rsidTr="00E27471">
        <w:trPr>
          <w:tblCellSpacing w:w="0" w:type="dxa"/>
          <w:jc w:val="center"/>
        </w:trPr>
        <w:tc>
          <w:tcPr>
            <w:tcW w:w="10765" w:type="dxa"/>
            <w:vMerge w:val="restart"/>
            <w:tcBorders>
              <w:top w:val="outset" w:sz="6" w:space="0" w:color="auto"/>
              <w:left w:val="outset" w:sz="6" w:space="0" w:color="auto"/>
              <w:right w:val="outset" w:sz="6" w:space="0" w:color="auto"/>
            </w:tcBorders>
            <w:shd w:val="clear" w:color="auto" w:fill="D0D0D0"/>
          </w:tcPr>
          <w:p w:rsidR="00635465" w:rsidRPr="00C42BA1" w:rsidRDefault="00635465" w:rsidP="00B37F1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en-GB"/>
              </w:rPr>
              <w:t>5</w:t>
            </w:r>
            <w:r w:rsidRPr="00C42BA1">
              <w:rPr>
                <w:rFonts w:ascii="GHEA Grapalat" w:eastAsia="Times New Roman" w:hAnsi="GHEA Grapalat" w:cs="Times New Roman"/>
                <w:color w:val="000000"/>
                <w:sz w:val="24"/>
                <w:szCs w:val="24"/>
                <w:lang w:val="hy-AM"/>
              </w:rPr>
              <w:t xml:space="preserve">. </w:t>
            </w:r>
            <w:r w:rsidRPr="00635465">
              <w:rPr>
                <w:rFonts w:ascii="GHEA Grapalat" w:eastAsia="Times New Roman" w:hAnsi="GHEA Grapalat" w:cs="Times New Roman"/>
                <w:color w:val="000000"/>
                <w:sz w:val="24"/>
                <w:szCs w:val="24"/>
                <w:lang w:val="hy-AM"/>
              </w:rPr>
              <w:t>Վարչապետի աշխատակազմի տեսչական մարմինների աշխատանքների համակարգման գրասենյակ</w:t>
            </w:r>
          </w:p>
        </w:tc>
        <w:tc>
          <w:tcPr>
            <w:tcW w:w="5252" w:type="dxa"/>
            <w:tcBorders>
              <w:top w:val="outset" w:sz="6" w:space="0" w:color="auto"/>
              <w:left w:val="outset" w:sz="6" w:space="0" w:color="auto"/>
              <w:bottom w:val="outset" w:sz="6" w:space="0" w:color="auto"/>
              <w:right w:val="outset" w:sz="6" w:space="0" w:color="auto"/>
            </w:tcBorders>
            <w:shd w:val="clear" w:color="auto" w:fill="D0D0D0"/>
          </w:tcPr>
          <w:p w:rsidR="00635465" w:rsidRPr="00F73823" w:rsidRDefault="00635465" w:rsidP="00B37F1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en-GB"/>
              </w:rPr>
              <w:t>25</w:t>
            </w:r>
            <w:r w:rsidRPr="00635465">
              <w:rPr>
                <w:rFonts w:ascii="GHEA Grapalat" w:eastAsia="Times New Roman" w:hAnsi="GHEA Grapalat" w:cs="Times New Roman"/>
                <w:color w:val="000000"/>
                <w:sz w:val="24"/>
                <w:szCs w:val="24"/>
                <w:lang w:val="hy-AM"/>
              </w:rPr>
              <w:t>.10.2024թ.</w:t>
            </w:r>
          </w:p>
        </w:tc>
      </w:tr>
      <w:tr w:rsidR="00635465" w:rsidRPr="00F73823" w:rsidTr="00E27471">
        <w:trPr>
          <w:tblCellSpacing w:w="0" w:type="dxa"/>
          <w:jc w:val="center"/>
        </w:trPr>
        <w:tc>
          <w:tcPr>
            <w:tcW w:w="10765" w:type="dxa"/>
            <w:vMerge/>
            <w:tcBorders>
              <w:left w:val="outset" w:sz="6" w:space="0" w:color="auto"/>
              <w:bottom w:val="outset" w:sz="6" w:space="0" w:color="auto"/>
              <w:right w:val="outset" w:sz="6" w:space="0" w:color="auto"/>
            </w:tcBorders>
            <w:shd w:val="clear" w:color="auto" w:fill="FFFFFF"/>
            <w:vAlign w:val="center"/>
          </w:tcPr>
          <w:p w:rsidR="00635465" w:rsidRPr="00C42BA1" w:rsidRDefault="00635465" w:rsidP="00B37F13">
            <w:pPr>
              <w:spacing w:after="0" w:line="240" w:lineRule="auto"/>
              <w:rPr>
                <w:rFonts w:ascii="GHEA Grapalat" w:eastAsia="Times New Roman" w:hAnsi="GHEA Grapalat" w:cs="Times New Roman"/>
                <w:color w:val="000000"/>
                <w:sz w:val="24"/>
                <w:szCs w:val="24"/>
                <w:lang w:val="hy-AM"/>
              </w:rPr>
            </w:pPr>
          </w:p>
        </w:tc>
        <w:tc>
          <w:tcPr>
            <w:tcW w:w="5252" w:type="dxa"/>
            <w:tcBorders>
              <w:top w:val="outset" w:sz="6" w:space="0" w:color="auto"/>
              <w:left w:val="outset" w:sz="6" w:space="0" w:color="auto"/>
              <w:bottom w:val="outset" w:sz="6" w:space="0" w:color="auto"/>
              <w:right w:val="outset" w:sz="6" w:space="0" w:color="auto"/>
            </w:tcBorders>
            <w:shd w:val="clear" w:color="auto" w:fill="D0D0D0"/>
          </w:tcPr>
          <w:p w:rsidR="00635465" w:rsidRPr="00F73823" w:rsidRDefault="00635465" w:rsidP="00B37F1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en-GB"/>
              </w:rPr>
              <w:t>N</w:t>
            </w:r>
            <w:r w:rsidRPr="00635465">
              <w:rPr>
                <w:rFonts w:ascii="GHEA Grapalat" w:eastAsia="Times New Roman" w:hAnsi="GHEA Grapalat" w:cs="Times New Roman"/>
                <w:color w:val="000000"/>
                <w:sz w:val="24"/>
                <w:szCs w:val="24"/>
                <w:lang w:val="hy-AM"/>
              </w:rPr>
              <w:t>02/16.6/36549-2024</w:t>
            </w:r>
          </w:p>
        </w:tc>
      </w:tr>
      <w:tr w:rsidR="00635465" w:rsidRPr="002E6BFB" w:rsidTr="00E27471">
        <w:trPr>
          <w:trHeight w:val="579"/>
          <w:tblCellSpacing w:w="0" w:type="dxa"/>
          <w:jc w:val="center"/>
        </w:trPr>
        <w:tc>
          <w:tcPr>
            <w:tcW w:w="10765" w:type="dxa"/>
            <w:tcBorders>
              <w:top w:val="outset" w:sz="6" w:space="0" w:color="auto"/>
              <w:left w:val="outset" w:sz="6" w:space="0" w:color="auto"/>
              <w:bottom w:val="outset" w:sz="6" w:space="0" w:color="auto"/>
              <w:right w:val="outset" w:sz="6" w:space="0" w:color="auto"/>
            </w:tcBorders>
            <w:shd w:val="clear" w:color="auto" w:fill="auto"/>
            <w:vAlign w:val="center"/>
          </w:tcPr>
          <w:p w:rsidR="00635465" w:rsidRPr="00635465" w:rsidRDefault="00635465" w:rsidP="00635465">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635465">
              <w:rPr>
                <w:rFonts w:ascii="GHEA Grapalat" w:eastAsia="NSimSun" w:hAnsi="GHEA Grapalat" w:cs="Lucida Sans"/>
                <w:color w:val="000000"/>
                <w:kern w:val="2"/>
                <w:sz w:val="24"/>
                <w:szCs w:val="24"/>
                <w:lang w:val="hy-AM" w:eastAsia="zh-CN" w:bidi="hi-IN"/>
              </w:rPr>
              <w:lastRenderedPageBreak/>
              <w:t>Քննության առնելով «Հայաստանի Հանրապետությունում դրոշմավորման փորձնական ծրագրի շրջանակում դրոշմավորման ենթակա ապրանքների ցանկը և ցանկում ներառված ապրանքների դրոշմավորման փորձնական ծրագիրը հաստատելու մասին» Հայաստանի Հանրապետության կառավարության որոշման նախագիծը (այսուհետ՝ Նախագիծ)՝ հայտնում եմ հետևյալը.</w:t>
            </w:r>
          </w:p>
          <w:p w:rsidR="00635465" w:rsidRPr="00635465" w:rsidRDefault="00635465" w:rsidP="00635465">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635465">
              <w:rPr>
                <w:rFonts w:ascii="GHEA Grapalat" w:eastAsia="NSimSun" w:hAnsi="GHEA Grapalat" w:cs="Lucida Sans"/>
                <w:color w:val="000000"/>
                <w:kern w:val="2"/>
                <w:sz w:val="24"/>
                <w:szCs w:val="24"/>
                <w:lang w:val="hy-AM" w:eastAsia="zh-CN" w:bidi="hi-IN"/>
              </w:rPr>
              <w:t xml:space="preserve">Նախագծի N 2 հավելվածի 1-ին կետից հետևում է, որ Նախագծի նպատակն է՝ կիրառելով ժամանակից տեխնոլոգիաները և մեթոդները՝ Հայաստանի Հանրապետությունում ստեղծված թվային համակարգի միջոցով ավելի </w:t>
            </w:r>
            <w:r w:rsidRPr="00635465">
              <w:rPr>
                <w:rFonts w:ascii="GHEA Grapalat" w:eastAsia="NSimSun" w:hAnsi="GHEA Grapalat" w:cs="Lucida Sans"/>
                <w:i/>
                <w:color w:val="000000"/>
                <w:kern w:val="2"/>
                <w:sz w:val="24"/>
                <w:szCs w:val="24"/>
                <w:lang w:val="hy-AM" w:eastAsia="zh-CN" w:bidi="hi-IN"/>
              </w:rPr>
              <w:t>արդյունավետ դարձնել շրջանառվող ապրանքների հետագծելիությունը և վերահսկողությունը</w:t>
            </w:r>
            <w:r w:rsidRPr="00635465">
              <w:rPr>
                <w:rFonts w:ascii="GHEA Grapalat" w:eastAsia="NSimSun" w:hAnsi="GHEA Grapalat" w:cs="Lucida Sans"/>
                <w:color w:val="000000"/>
                <w:kern w:val="2"/>
                <w:sz w:val="24"/>
                <w:szCs w:val="24"/>
                <w:lang w:val="hy-AM" w:eastAsia="zh-CN" w:bidi="hi-IN"/>
              </w:rPr>
              <w:t>: Վերոգրյալի համատեքստում Նախագծի իրավակարգավորման համաձայն՝  դրոշմավորման են ենթակա մի շարք ապրանքատեսակներ՝ որոնց շարքում է նաև   ընտանի թռչունների միսը: ՀՀ օրենսդրության համաձայն տեղական արտադրության ընտանի թռչունների միսը պետք է լինի սպանդանոցային ծագման, իսկ ներմուծվող ընտանի թռչունների միսը պետք է ուղեկցվի անվտանգությունը հիմնավորող փաստաթղթերով:</w:t>
            </w:r>
          </w:p>
          <w:p w:rsidR="00635465" w:rsidRPr="00635465" w:rsidRDefault="00635465" w:rsidP="00635465">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635465">
              <w:rPr>
                <w:rFonts w:ascii="GHEA Grapalat" w:eastAsia="NSimSun" w:hAnsi="GHEA Grapalat" w:cs="Lucida Sans"/>
                <w:color w:val="000000"/>
                <w:kern w:val="2"/>
                <w:sz w:val="24"/>
                <w:szCs w:val="24"/>
                <w:lang w:val="hy-AM" w:eastAsia="zh-CN" w:bidi="hi-IN"/>
              </w:rPr>
              <w:t xml:space="preserve"> Հետևաբար, հիմք ընդունելով վերոգրյալն՝ առաջարկում եմ Նախագծով սահմանել այնպիսի իրավակարգավորումներ, որոնք կապահովեն ընտանի թռչունների մսի դրոշմավորումը միայն համապատասխան փաստաթղթերի առկայության պարագայում:</w:t>
            </w:r>
          </w:p>
          <w:p w:rsidR="00635465" w:rsidRPr="005D67A6" w:rsidRDefault="00635465" w:rsidP="00635465">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635465">
              <w:rPr>
                <w:rFonts w:ascii="GHEA Grapalat" w:eastAsia="NSimSun" w:hAnsi="GHEA Grapalat" w:cs="Lucida Sans"/>
                <w:color w:val="000000"/>
                <w:kern w:val="2"/>
                <w:sz w:val="24"/>
                <w:szCs w:val="24"/>
                <w:lang w:val="hy-AM" w:eastAsia="zh-CN" w:bidi="hi-IN"/>
              </w:rPr>
              <w:t>Հայտնում եմ նաև, որ Նախագծով սահմանվող իրավակարգավորումներն արդեն իսկ նախատեսված են ՀՀ կառավարության 2024 թվականի օգոստոսի 8-ի N 1213-Լ որոշմամբ, ուստի առաջարկում եմ դիտարկել վերոնշյալ որոշման մեջ Նախագծով սահմանվող ապրանքները լրացնելու նպատակահարմարությունը։</w:t>
            </w:r>
          </w:p>
        </w:tc>
        <w:tc>
          <w:tcPr>
            <w:tcW w:w="5252" w:type="dxa"/>
            <w:tcBorders>
              <w:top w:val="outset" w:sz="6" w:space="0" w:color="auto"/>
              <w:left w:val="outset" w:sz="6" w:space="0" w:color="auto"/>
              <w:bottom w:val="outset" w:sz="6" w:space="0" w:color="auto"/>
              <w:right w:val="outset" w:sz="6" w:space="0" w:color="auto"/>
            </w:tcBorders>
            <w:shd w:val="clear" w:color="auto" w:fill="auto"/>
          </w:tcPr>
          <w:p w:rsidR="00635465" w:rsidRDefault="00F160EC" w:rsidP="00635465">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p w:rsidR="00635465" w:rsidRDefault="00635465" w:rsidP="00635465">
            <w:pPr>
              <w:spacing w:after="0" w:line="240" w:lineRule="auto"/>
              <w:ind w:left="127" w:right="166" w:firstLine="283"/>
              <w:jc w:val="both"/>
              <w:rPr>
                <w:rFonts w:ascii="GHEA Grapalat" w:eastAsia="Times New Roman" w:hAnsi="GHEA Grapalat" w:cs="Times New Roman"/>
                <w:color w:val="000000"/>
                <w:sz w:val="24"/>
                <w:szCs w:val="24"/>
                <w:lang w:val="hy-AM"/>
              </w:rPr>
            </w:pPr>
          </w:p>
          <w:p w:rsidR="002E6BFB" w:rsidRPr="002E6BFB" w:rsidRDefault="002E6BFB" w:rsidP="002E6BFB">
            <w:pPr>
              <w:spacing w:after="0" w:line="240" w:lineRule="auto"/>
              <w:ind w:left="127" w:right="166" w:firstLine="283"/>
              <w:jc w:val="both"/>
              <w:rPr>
                <w:rFonts w:ascii="GHEA Grapalat" w:eastAsia="Calibri" w:hAnsi="GHEA Grapalat" w:cs="Sylfaen"/>
                <w:sz w:val="24"/>
                <w:szCs w:val="24"/>
                <w:shd w:val="clear" w:color="auto" w:fill="FFFFFF"/>
                <w:lang w:val="hy-AM"/>
              </w:rPr>
            </w:pPr>
            <w:r>
              <w:rPr>
                <w:rFonts w:ascii="GHEA Grapalat" w:eastAsia="Times New Roman" w:hAnsi="GHEA Grapalat" w:cs="Times New Roman"/>
                <w:color w:val="000000"/>
                <w:sz w:val="24"/>
                <w:szCs w:val="24"/>
                <w:lang w:val="hy-AM"/>
              </w:rPr>
              <w:t>Նախագծի 1-ին հավելվածով հաստատվող ցանկի 1-ին կետով նախատեսված է ԱՏԳ ԱԱ 0207 խմբին դասվող «</w:t>
            </w:r>
            <w:r w:rsidRPr="002E6BFB">
              <w:rPr>
                <w:rFonts w:ascii="GHEA Grapalat" w:eastAsia="Calibri" w:hAnsi="GHEA Grapalat" w:cs="Sylfaen"/>
                <w:sz w:val="24"/>
                <w:szCs w:val="24"/>
                <w:shd w:val="clear" w:color="auto" w:fill="FFFFFF"/>
                <w:lang w:val="hy-AM"/>
              </w:rPr>
              <w:t>ընտանի թռչունների միս և սննդային ենթամթերք՝ 0105 ապրան</w:t>
            </w:r>
            <w:r>
              <w:rPr>
                <w:rFonts w:ascii="GHEA Grapalat" w:eastAsia="Calibri" w:hAnsi="GHEA Grapalat" w:cs="Sylfaen"/>
                <w:sz w:val="24"/>
                <w:szCs w:val="24"/>
                <w:shd w:val="clear" w:color="auto" w:fill="FFFFFF"/>
                <w:lang w:val="hy-AM"/>
              </w:rPr>
              <w:softHyphen/>
            </w:r>
            <w:r w:rsidRPr="002E6BFB">
              <w:rPr>
                <w:rFonts w:ascii="GHEA Grapalat" w:eastAsia="Calibri" w:hAnsi="GHEA Grapalat" w:cs="Sylfaen"/>
                <w:sz w:val="24"/>
                <w:szCs w:val="24"/>
                <w:shd w:val="clear" w:color="auto" w:fill="FFFFFF"/>
                <w:lang w:val="hy-AM"/>
              </w:rPr>
              <w:t>քային դիրքում դասակարգված, թարմ, պաղեցրած կամ սառեցրած</w:t>
            </w:r>
            <w:r>
              <w:rPr>
                <w:rFonts w:ascii="GHEA Grapalat" w:eastAsia="Calibri" w:hAnsi="GHEA Grapalat" w:cs="Sylfaen"/>
                <w:sz w:val="24"/>
                <w:szCs w:val="24"/>
                <w:shd w:val="clear" w:color="auto" w:fill="FFFFFF"/>
                <w:lang w:val="hy-AM"/>
              </w:rPr>
              <w:t>» ապրանքա</w:t>
            </w:r>
            <w:r>
              <w:rPr>
                <w:rFonts w:ascii="GHEA Grapalat" w:eastAsia="Calibri" w:hAnsi="GHEA Grapalat" w:cs="Sylfaen"/>
                <w:sz w:val="24"/>
                <w:szCs w:val="24"/>
                <w:shd w:val="clear" w:color="auto" w:fill="FFFFFF"/>
                <w:lang w:val="hy-AM"/>
              </w:rPr>
              <w:softHyphen/>
              <w:t>խումբը, որը ներկայումս ՀՀ հարկային օրենսգրքի 390-րդ հոդվածի 1-ին մասի աղյուսակի 1-ին կետին համապատասխան՝ ենթա</w:t>
            </w:r>
            <w:r>
              <w:rPr>
                <w:rFonts w:ascii="GHEA Grapalat" w:eastAsia="Calibri" w:hAnsi="GHEA Grapalat" w:cs="Sylfaen"/>
                <w:sz w:val="24"/>
                <w:szCs w:val="24"/>
                <w:shd w:val="clear" w:color="auto" w:fill="FFFFFF"/>
                <w:lang w:val="hy-AM"/>
              </w:rPr>
              <w:softHyphen/>
              <w:t>կա է պիտակավորման դրոշմա</w:t>
            </w:r>
            <w:r>
              <w:rPr>
                <w:rFonts w:ascii="GHEA Grapalat" w:eastAsia="Calibri" w:hAnsi="GHEA Grapalat" w:cs="Sylfaen"/>
                <w:sz w:val="24"/>
                <w:szCs w:val="24"/>
                <w:shd w:val="clear" w:color="auto" w:fill="FFFFFF"/>
                <w:lang w:val="hy-AM"/>
              </w:rPr>
              <w:softHyphen/>
              <w:t>պիտակ</w:t>
            </w:r>
            <w:r>
              <w:rPr>
                <w:rFonts w:ascii="GHEA Grapalat" w:eastAsia="Calibri" w:hAnsi="GHEA Grapalat" w:cs="Sylfaen"/>
                <w:sz w:val="24"/>
                <w:szCs w:val="24"/>
                <w:shd w:val="clear" w:color="auto" w:fill="FFFFFF"/>
                <w:lang w:val="hy-AM"/>
              </w:rPr>
              <w:softHyphen/>
              <w:t xml:space="preserve">ներով։ </w:t>
            </w:r>
            <w:r w:rsidRPr="002E6BFB">
              <w:rPr>
                <w:rFonts w:ascii="GHEA Grapalat" w:eastAsia="Times New Roman" w:hAnsi="GHEA Grapalat" w:cs="Times New Roman"/>
                <w:color w:val="000000"/>
                <w:sz w:val="24"/>
                <w:szCs w:val="24"/>
                <w:lang w:val="hy-AM"/>
              </w:rPr>
              <w:t xml:space="preserve"> </w:t>
            </w:r>
          </w:p>
          <w:p w:rsidR="00691772" w:rsidRDefault="00F160EC" w:rsidP="00635465">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0207 խմբին դասվող </w:t>
            </w:r>
            <w:r>
              <w:rPr>
                <w:rFonts w:ascii="GHEA Grapalat" w:eastAsia="Times New Roman" w:hAnsi="GHEA Grapalat" w:cs="Times New Roman"/>
                <w:color w:val="000000"/>
                <w:sz w:val="24"/>
                <w:szCs w:val="24"/>
                <w:lang w:val="hy-AM"/>
              </w:rPr>
              <w:t xml:space="preserve">ապրանքատեսակի </w:t>
            </w:r>
            <w:r w:rsidR="00E27471">
              <w:rPr>
                <w:rFonts w:ascii="GHEA Grapalat" w:eastAsia="Times New Roman" w:hAnsi="GHEA Grapalat" w:cs="Times New Roman"/>
                <w:color w:val="000000"/>
                <w:sz w:val="24"/>
                <w:szCs w:val="24"/>
                <w:lang w:val="hy-AM"/>
              </w:rPr>
              <w:t>դրոշմավորումը համա</w:t>
            </w:r>
            <w:r w:rsidR="00AB3D8A">
              <w:rPr>
                <w:rFonts w:ascii="GHEA Grapalat" w:eastAsia="Times New Roman" w:hAnsi="GHEA Grapalat" w:cs="Times New Roman"/>
                <w:color w:val="000000"/>
                <w:sz w:val="24"/>
                <w:szCs w:val="24"/>
                <w:lang w:val="hy-AM"/>
              </w:rPr>
              <w:softHyphen/>
            </w:r>
            <w:r w:rsidR="00E27471">
              <w:rPr>
                <w:rFonts w:ascii="GHEA Grapalat" w:eastAsia="Times New Roman" w:hAnsi="GHEA Grapalat" w:cs="Times New Roman"/>
                <w:color w:val="000000"/>
                <w:sz w:val="24"/>
                <w:szCs w:val="24"/>
                <w:lang w:val="hy-AM"/>
              </w:rPr>
              <w:t xml:space="preserve">պատասխան փաստաթղթերի </w:t>
            </w:r>
            <w:r w:rsidR="002E6BFB" w:rsidRPr="002E6BFB">
              <w:rPr>
                <w:rFonts w:ascii="GHEA Grapalat" w:eastAsia="Times New Roman" w:hAnsi="GHEA Grapalat" w:cs="Times New Roman"/>
                <w:color w:val="000000"/>
                <w:sz w:val="24"/>
                <w:szCs w:val="24"/>
                <w:lang w:val="hy-AM"/>
              </w:rPr>
              <w:t>(</w:t>
            </w:r>
            <w:r w:rsidR="002E6BFB">
              <w:rPr>
                <w:rFonts w:ascii="GHEA Grapalat" w:eastAsia="Times New Roman" w:hAnsi="GHEA Grapalat" w:cs="Times New Roman"/>
                <w:color w:val="000000"/>
                <w:sz w:val="24"/>
                <w:szCs w:val="24"/>
                <w:lang w:val="hy-AM"/>
              </w:rPr>
              <w:t>տեղա</w:t>
            </w:r>
            <w:r w:rsidR="002E6BFB">
              <w:rPr>
                <w:rFonts w:ascii="GHEA Grapalat" w:eastAsia="Times New Roman" w:hAnsi="GHEA Grapalat" w:cs="Times New Roman"/>
                <w:color w:val="000000"/>
                <w:sz w:val="24"/>
                <w:szCs w:val="24"/>
                <w:lang w:val="hy-AM"/>
              </w:rPr>
              <w:softHyphen/>
              <w:t>կան արտադրութ</w:t>
            </w:r>
            <w:r>
              <w:rPr>
                <w:rFonts w:ascii="GHEA Grapalat" w:eastAsia="Times New Roman" w:hAnsi="GHEA Grapalat" w:cs="Times New Roman"/>
                <w:color w:val="000000"/>
                <w:sz w:val="24"/>
                <w:szCs w:val="24"/>
                <w:lang w:val="hy-AM"/>
              </w:rPr>
              <w:softHyphen/>
            </w:r>
            <w:r w:rsidR="002E6BFB">
              <w:rPr>
                <w:rFonts w:ascii="GHEA Grapalat" w:eastAsia="Times New Roman" w:hAnsi="GHEA Grapalat" w:cs="Times New Roman"/>
                <w:color w:val="000000"/>
                <w:sz w:val="24"/>
                <w:szCs w:val="24"/>
                <w:lang w:val="hy-AM"/>
              </w:rPr>
              <w:t>յանը՝ սպանդան</w:t>
            </w:r>
            <w:r w:rsidR="002E6BFB">
              <w:rPr>
                <w:rFonts w:ascii="GHEA Grapalat" w:eastAsia="Times New Roman" w:hAnsi="GHEA Grapalat" w:cs="Times New Roman"/>
                <w:color w:val="000000"/>
                <w:sz w:val="24"/>
                <w:szCs w:val="24"/>
                <w:lang w:val="hy-AM"/>
              </w:rPr>
              <w:softHyphen/>
            </w:r>
            <w:r>
              <w:rPr>
                <w:rFonts w:ascii="GHEA Grapalat" w:eastAsia="Times New Roman" w:hAnsi="GHEA Grapalat" w:cs="Times New Roman"/>
                <w:color w:val="000000"/>
                <w:sz w:val="24"/>
                <w:szCs w:val="24"/>
                <w:lang w:val="hy-AM"/>
              </w:rPr>
              <w:t>ոցային ծ</w:t>
            </w:r>
            <w:r w:rsidR="002E6BFB">
              <w:rPr>
                <w:rFonts w:ascii="GHEA Grapalat" w:eastAsia="Times New Roman" w:hAnsi="GHEA Grapalat" w:cs="Times New Roman"/>
                <w:color w:val="000000"/>
                <w:sz w:val="24"/>
                <w:szCs w:val="24"/>
                <w:lang w:val="hy-AM"/>
              </w:rPr>
              <w:t>ագ</w:t>
            </w:r>
            <w:r>
              <w:rPr>
                <w:rFonts w:ascii="GHEA Grapalat" w:eastAsia="Times New Roman" w:hAnsi="GHEA Grapalat" w:cs="Times New Roman"/>
                <w:color w:val="000000"/>
                <w:sz w:val="24"/>
                <w:szCs w:val="24"/>
                <w:lang w:val="hy-AM"/>
              </w:rPr>
              <w:softHyphen/>
            </w:r>
            <w:r w:rsidR="002E6BFB">
              <w:rPr>
                <w:rFonts w:ascii="GHEA Grapalat" w:eastAsia="Times New Roman" w:hAnsi="GHEA Grapalat" w:cs="Times New Roman"/>
                <w:color w:val="000000"/>
                <w:sz w:val="24"/>
                <w:szCs w:val="24"/>
                <w:lang w:val="hy-AM"/>
              </w:rPr>
              <w:t>ման, իսկ ներմուծվածը</w:t>
            </w:r>
            <w:r>
              <w:rPr>
                <w:rFonts w:ascii="GHEA Grapalat" w:eastAsia="Times New Roman" w:hAnsi="GHEA Grapalat" w:cs="Times New Roman"/>
                <w:color w:val="000000"/>
                <w:sz w:val="24"/>
                <w:szCs w:val="24"/>
                <w:lang w:val="hy-AM"/>
              </w:rPr>
              <w:t xml:space="preserve"> անվտանգութ</w:t>
            </w:r>
            <w:r>
              <w:rPr>
                <w:rFonts w:ascii="GHEA Grapalat" w:eastAsia="Times New Roman" w:hAnsi="GHEA Grapalat" w:cs="Times New Roman"/>
                <w:color w:val="000000"/>
                <w:sz w:val="24"/>
                <w:szCs w:val="24"/>
                <w:lang w:val="hy-AM"/>
              </w:rPr>
              <w:softHyphen/>
              <w:t>յունը հիմնավո</w:t>
            </w:r>
            <w:r>
              <w:rPr>
                <w:rFonts w:ascii="GHEA Grapalat" w:eastAsia="Times New Roman" w:hAnsi="GHEA Grapalat" w:cs="Times New Roman"/>
                <w:color w:val="000000"/>
                <w:sz w:val="24"/>
                <w:szCs w:val="24"/>
                <w:lang w:val="hy-AM"/>
              </w:rPr>
              <w:softHyphen/>
              <w:t>րող փաստաթղթերի</w:t>
            </w:r>
            <w:r w:rsidR="002E6BFB" w:rsidRPr="002E6BFB">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առկա</w:t>
            </w:r>
            <w:r>
              <w:rPr>
                <w:rFonts w:ascii="GHEA Grapalat" w:eastAsia="Times New Roman" w:hAnsi="GHEA Grapalat" w:cs="Times New Roman"/>
                <w:color w:val="000000"/>
                <w:sz w:val="24"/>
                <w:szCs w:val="24"/>
                <w:lang w:val="hy-AM"/>
              </w:rPr>
              <w:softHyphen/>
              <w:t>յության պարա</w:t>
            </w:r>
            <w:r>
              <w:rPr>
                <w:rFonts w:ascii="GHEA Grapalat" w:eastAsia="Times New Roman" w:hAnsi="GHEA Grapalat" w:cs="Times New Roman"/>
                <w:color w:val="000000"/>
                <w:sz w:val="24"/>
                <w:szCs w:val="24"/>
                <w:lang w:val="hy-AM"/>
              </w:rPr>
              <w:softHyphen/>
              <w:t>գայում իրականացնելու առա</w:t>
            </w:r>
            <w:r>
              <w:rPr>
                <w:rFonts w:ascii="GHEA Grapalat" w:eastAsia="Times New Roman" w:hAnsi="GHEA Grapalat" w:cs="Times New Roman"/>
                <w:color w:val="000000"/>
                <w:sz w:val="24"/>
                <w:szCs w:val="24"/>
                <w:lang w:val="hy-AM"/>
              </w:rPr>
              <w:softHyphen/>
              <w:t>ջւարկը հնարա</w:t>
            </w:r>
            <w:r>
              <w:rPr>
                <w:rFonts w:ascii="GHEA Grapalat" w:eastAsia="Times New Roman" w:hAnsi="GHEA Grapalat" w:cs="Times New Roman"/>
                <w:color w:val="000000"/>
                <w:sz w:val="24"/>
                <w:szCs w:val="24"/>
                <w:lang w:val="hy-AM"/>
              </w:rPr>
              <w:softHyphen/>
              <w:t>վոր է քննարկել միայն  հարկային օրենսգրքում համապատասխան փոփո</w:t>
            </w:r>
            <w:r>
              <w:rPr>
                <w:rFonts w:ascii="GHEA Grapalat" w:eastAsia="Times New Roman" w:hAnsi="GHEA Grapalat" w:cs="Times New Roman"/>
                <w:color w:val="000000"/>
                <w:sz w:val="24"/>
                <w:szCs w:val="24"/>
                <w:lang w:val="hy-AM"/>
              </w:rPr>
              <w:softHyphen/>
              <w:t>խութ</w:t>
            </w:r>
            <w:r>
              <w:rPr>
                <w:rFonts w:ascii="GHEA Grapalat" w:eastAsia="Times New Roman" w:hAnsi="GHEA Grapalat" w:cs="Times New Roman"/>
                <w:color w:val="000000"/>
                <w:sz w:val="24"/>
                <w:szCs w:val="24"/>
                <w:lang w:val="hy-AM"/>
              </w:rPr>
              <w:softHyphen/>
            </w:r>
            <w:r>
              <w:rPr>
                <w:rFonts w:ascii="GHEA Grapalat" w:eastAsia="Times New Roman" w:hAnsi="GHEA Grapalat" w:cs="Times New Roman"/>
                <w:color w:val="000000"/>
                <w:sz w:val="24"/>
                <w:szCs w:val="24"/>
                <w:lang w:val="hy-AM"/>
              </w:rPr>
              <w:softHyphen/>
            </w:r>
            <w:r>
              <w:rPr>
                <w:rFonts w:ascii="GHEA Grapalat" w:eastAsia="Times New Roman" w:hAnsi="GHEA Grapalat" w:cs="Times New Roman"/>
                <w:color w:val="000000"/>
                <w:sz w:val="24"/>
                <w:szCs w:val="24"/>
                <w:lang w:val="hy-AM"/>
              </w:rPr>
              <w:softHyphen/>
              <w:t>յուն</w:t>
            </w:r>
            <w:r>
              <w:rPr>
                <w:rFonts w:ascii="GHEA Grapalat" w:eastAsia="Times New Roman" w:hAnsi="GHEA Grapalat" w:cs="Times New Roman"/>
                <w:color w:val="000000"/>
                <w:sz w:val="24"/>
                <w:szCs w:val="24"/>
                <w:lang w:val="hy-AM"/>
              </w:rPr>
              <w:softHyphen/>
              <w:t>ների շրջանակներում։ Դրոշ</w:t>
            </w:r>
            <w:r>
              <w:rPr>
                <w:rFonts w:ascii="GHEA Grapalat" w:eastAsia="Times New Roman" w:hAnsi="GHEA Grapalat" w:cs="Times New Roman"/>
                <w:color w:val="000000"/>
                <w:sz w:val="24"/>
                <w:szCs w:val="24"/>
                <w:lang w:val="hy-AM"/>
              </w:rPr>
              <w:softHyphen/>
              <w:t>մա</w:t>
            </w:r>
            <w:r>
              <w:rPr>
                <w:rFonts w:ascii="GHEA Grapalat" w:eastAsia="Times New Roman" w:hAnsi="GHEA Grapalat" w:cs="Times New Roman"/>
                <w:color w:val="000000"/>
                <w:sz w:val="24"/>
                <w:szCs w:val="24"/>
                <w:lang w:val="hy-AM"/>
              </w:rPr>
              <w:softHyphen/>
              <w:t>պի</w:t>
            </w:r>
            <w:r>
              <w:rPr>
                <w:rFonts w:ascii="GHEA Grapalat" w:eastAsia="Times New Roman" w:hAnsi="GHEA Grapalat" w:cs="Times New Roman"/>
                <w:color w:val="000000"/>
                <w:sz w:val="24"/>
                <w:szCs w:val="24"/>
                <w:lang w:val="hy-AM"/>
              </w:rPr>
              <w:softHyphen/>
              <w:t>տակ</w:t>
            </w:r>
            <w:r>
              <w:rPr>
                <w:rFonts w:ascii="GHEA Grapalat" w:eastAsia="Times New Roman" w:hAnsi="GHEA Grapalat" w:cs="Times New Roman"/>
                <w:color w:val="000000"/>
                <w:sz w:val="24"/>
                <w:szCs w:val="24"/>
                <w:lang w:val="hy-AM"/>
              </w:rPr>
              <w:softHyphen/>
            </w:r>
            <w:r>
              <w:rPr>
                <w:rFonts w:ascii="GHEA Grapalat" w:eastAsia="Times New Roman" w:hAnsi="GHEA Grapalat" w:cs="Times New Roman"/>
                <w:color w:val="000000"/>
                <w:sz w:val="24"/>
                <w:szCs w:val="24"/>
                <w:lang w:val="hy-AM"/>
              </w:rPr>
              <w:softHyphen/>
              <w:t xml:space="preserve">ներով դրոշմավորման առումով համանման դրույթներ ներկայումս </w:t>
            </w:r>
            <w:r w:rsidR="00691772">
              <w:rPr>
                <w:rFonts w:ascii="GHEA Grapalat" w:eastAsia="Times New Roman" w:hAnsi="GHEA Grapalat" w:cs="Times New Roman"/>
                <w:color w:val="000000"/>
                <w:sz w:val="24"/>
                <w:szCs w:val="24"/>
                <w:lang w:val="hy-AM"/>
              </w:rPr>
              <w:t xml:space="preserve">օրենսգրքով </w:t>
            </w:r>
            <w:r>
              <w:rPr>
                <w:rFonts w:ascii="GHEA Grapalat" w:eastAsia="Times New Roman" w:hAnsi="GHEA Grapalat" w:cs="Times New Roman"/>
                <w:color w:val="000000"/>
                <w:sz w:val="24"/>
                <w:szCs w:val="24"/>
                <w:lang w:val="hy-AM"/>
              </w:rPr>
              <w:t>սահման</w:t>
            </w:r>
            <w:r>
              <w:rPr>
                <w:rFonts w:ascii="GHEA Grapalat" w:eastAsia="Times New Roman" w:hAnsi="GHEA Grapalat" w:cs="Times New Roman"/>
                <w:color w:val="000000"/>
                <w:sz w:val="24"/>
                <w:szCs w:val="24"/>
                <w:lang w:val="hy-AM"/>
              </w:rPr>
              <w:softHyphen/>
              <w:t xml:space="preserve">ված են </w:t>
            </w:r>
            <w:r w:rsidRPr="00F160EC">
              <w:rPr>
                <w:rFonts w:ascii="GHEA Grapalat" w:eastAsia="Times New Roman" w:hAnsi="GHEA Grapalat" w:cs="GHEA Grapalat"/>
                <w:color w:val="000000"/>
                <w:sz w:val="24"/>
                <w:szCs w:val="24"/>
                <w:lang w:val="hy-AM"/>
              </w:rPr>
              <w:t>ԱՏԳ</w:t>
            </w:r>
            <w:r w:rsidRPr="00F160EC">
              <w:rPr>
                <w:rFonts w:ascii="GHEA Grapalat" w:eastAsia="Times New Roman" w:hAnsi="GHEA Grapalat" w:cs="Times New Roman"/>
                <w:color w:val="000000"/>
                <w:sz w:val="24"/>
                <w:szCs w:val="24"/>
                <w:lang w:val="hy-AM"/>
              </w:rPr>
              <w:t xml:space="preserve"> </w:t>
            </w:r>
            <w:r w:rsidRPr="00F160EC">
              <w:rPr>
                <w:rFonts w:ascii="GHEA Grapalat" w:eastAsia="Times New Roman" w:hAnsi="GHEA Grapalat" w:cs="GHEA Grapalat"/>
                <w:color w:val="000000"/>
                <w:sz w:val="24"/>
                <w:szCs w:val="24"/>
                <w:lang w:val="hy-AM"/>
              </w:rPr>
              <w:t>ԱԱ</w:t>
            </w:r>
            <w:r w:rsidRPr="00F160EC">
              <w:rPr>
                <w:rFonts w:ascii="GHEA Grapalat" w:eastAsia="Times New Roman" w:hAnsi="GHEA Grapalat" w:cs="Times New Roman"/>
                <w:color w:val="000000"/>
                <w:sz w:val="24"/>
                <w:szCs w:val="24"/>
                <w:lang w:val="hy-AM"/>
              </w:rPr>
              <w:t xml:space="preserve"> 2936, 3002 41 000 0, 3004, 3006 30 000 0, 3006 60 000 ծածկագրերին դասվող ապրանքների (բա</w:t>
            </w:r>
            <w:r>
              <w:rPr>
                <w:rFonts w:ascii="GHEA Grapalat" w:eastAsia="Times New Roman" w:hAnsi="GHEA Grapalat" w:cs="Times New Roman"/>
                <w:color w:val="000000"/>
                <w:sz w:val="24"/>
                <w:szCs w:val="24"/>
                <w:lang w:val="hy-AM"/>
              </w:rPr>
              <w:softHyphen/>
            </w:r>
            <w:r w:rsidRPr="00F160EC">
              <w:rPr>
                <w:rFonts w:ascii="GHEA Grapalat" w:eastAsia="Times New Roman" w:hAnsi="GHEA Grapalat" w:cs="Times New Roman"/>
                <w:color w:val="000000"/>
                <w:sz w:val="24"/>
                <w:szCs w:val="24"/>
                <w:lang w:val="hy-AM"/>
              </w:rPr>
              <w:t>ցա</w:t>
            </w:r>
            <w:r>
              <w:rPr>
                <w:rFonts w:ascii="GHEA Grapalat" w:eastAsia="Times New Roman" w:hAnsi="GHEA Grapalat" w:cs="Times New Roman"/>
                <w:color w:val="000000"/>
                <w:sz w:val="24"/>
                <w:szCs w:val="24"/>
                <w:lang w:val="hy-AM"/>
              </w:rPr>
              <w:softHyphen/>
            </w:r>
            <w:r w:rsidRPr="00F160EC">
              <w:rPr>
                <w:rFonts w:ascii="GHEA Grapalat" w:eastAsia="Times New Roman" w:hAnsi="GHEA Grapalat" w:cs="Times New Roman"/>
                <w:color w:val="000000"/>
                <w:sz w:val="24"/>
                <w:szCs w:val="24"/>
                <w:lang w:val="hy-AM"/>
              </w:rPr>
              <w:t>ռությամբ ՀՀ</w:t>
            </w:r>
            <w:r>
              <w:rPr>
                <w:rFonts w:ascii="GHEA Grapalat" w:eastAsia="Times New Roman" w:hAnsi="GHEA Grapalat" w:cs="Times New Roman"/>
                <w:color w:val="000000"/>
                <w:sz w:val="24"/>
                <w:szCs w:val="24"/>
                <w:lang w:val="hy-AM"/>
              </w:rPr>
              <w:t>-</w:t>
            </w:r>
            <w:r w:rsidRPr="00F160EC">
              <w:rPr>
                <w:rFonts w:ascii="GHEA Grapalat" w:eastAsia="Times New Roman" w:hAnsi="GHEA Grapalat" w:cs="Times New Roman"/>
                <w:color w:val="000000"/>
                <w:sz w:val="24"/>
                <w:szCs w:val="24"/>
                <w:lang w:val="hy-AM"/>
              </w:rPr>
              <w:t>ում արտադրվող ապրանքների) դեպքում</w:t>
            </w:r>
            <w:r>
              <w:rPr>
                <w:rFonts w:ascii="GHEA Grapalat" w:eastAsia="Times New Roman" w:hAnsi="GHEA Grapalat" w:cs="Times New Roman"/>
                <w:color w:val="000000"/>
                <w:sz w:val="24"/>
                <w:szCs w:val="24"/>
                <w:lang w:val="hy-AM"/>
              </w:rPr>
              <w:t>, սակայն անհրաժեշտ է նկատի ոնենալ, որ</w:t>
            </w:r>
            <w:r w:rsidR="00691772">
              <w:rPr>
                <w:rFonts w:ascii="GHEA Grapalat" w:eastAsia="Times New Roman" w:hAnsi="GHEA Grapalat" w:cs="Times New Roman"/>
                <w:color w:val="000000"/>
                <w:sz w:val="24"/>
                <w:szCs w:val="24"/>
                <w:lang w:val="hy-AM"/>
              </w:rPr>
              <w:t xml:space="preserve"> նույնիսկ օրենքով ներկայացված </w:t>
            </w:r>
            <w:r>
              <w:rPr>
                <w:rFonts w:ascii="GHEA Grapalat" w:eastAsia="Times New Roman" w:hAnsi="GHEA Grapalat" w:cs="Times New Roman"/>
                <w:color w:val="000000"/>
                <w:sz w:val="24"/>
                <w:szCs w:val="24"/>
                <w:lang w:val="hy-AM"/>
              </w:rPr>
              <w:t>առաջարկը</w:t>
            </w:r>
            <w:r w:rsidR="00691772">
              <w:rPr>
                <w:rFonts w:ascii="GHEA Grapalat" w:eastAsia="Times New Roman" w:hAnsi="GHEA Grapalat" w:cs="Times New Roman"/>
                <w:color w:val="000000"/>
                <w:sz w:val="24"/>
                <w:szCs w:val="24"/>
                <w:lang w:val="hy-AM"/>
              </w:rPr>
              <w:t xml:space="preserve"> </w:t>
            </w:r>
            <w:r w:rsidR="00691772">
              <w:rPr>
                <w:rFonts w:ascii="GHEA Grapalat" w:eastAsia="Times New Roman" w:hAnsi="GHEA Grapalat" w:cs="Times New Roman"/>
                <w:color w:val="000000"/>
                <w:sz w:val="24"/>
                <w:szCs w:val="24"/>
                <w:lang w:val="hy-AM"/>
              </w:rPr>
              <w:lastRenderedPageBreak/>
              <w:t>ներառելու դեպքում բազ</w:t>
            </w:r>
            <w:r>
              <w:rPr>
                <w:rFonts w:ascii="GHEA Grapalat" w:eastAsia="Times New Roman" w:hAnsi="GHEA Grapalat" w:cs="Times New Roman"/>
                <w:color w:val="000000"/>
                <w:sz w:val="24"/>
                <w:szCs w:val="24"/>
                <w:lang w:val="hy-AM"/>
              </w:rPr>
              <w:t>մակողմանի քննարկ</w:t>
            </w:r>
            <w:r w:rsidR="00691772">
              <w:rPr>
                <w:rFonts w:ascii="GHEA Grapalat" w:eastAsia="Times New Roman" w:hAnsi="GHEA Grapalat" w:cs="Times New Roman"/>
                <w:color w:val="000000"/>
                <w:sz w:val="24"/>
                <w:szCs w:val="24"/>
                <w:lang w:val="hy-AM"/>
              </w:rPr>
              <w:softHyphen/>
            </w:r>
            <w:r>
              <w:rPr>
                <w:rFonts w:ascii="GHEA Grapalat" w:eastAsia="Times New Roman" w:hAnsi="GHEA Grapalat" w:cs="Times New Roman"/>
                <w:color w:val="000000"/>
                <w:sz w:val="24"/>
                <w:szCs w:val="24"/>
                <w:lang w:val="hy-AM"/>
              </w:rPr>
              <w:t>ման կարիք ունի</w:t>
            </w:r>
            <w:r w:rsidR="00691772">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sidR="00691772">
              <w:rPr>
                <w:rFonts w:ascii="GHEA Grapalat" w:eastAsia="Times New Roman" w:hAnsi="GHEA Grapalat" w:cs="Times New Roman"/>
                <w:color w:val="000000"/>
                <w:sz w:val="24"/>
                <w:szCs w:val="24"/>
                <w:lang w:val="hy-AM"/>
              </w:rPr>
              <w:t xml:space="preserve">առաջին հերթին </w:t>
            </w:r>
            <w:bookmarkStart w:id="0" w:name="_GoBack"/>
            <w:bookmarkEnd w:id="0"/>
            <w:r>
              <w:rPr>
                <w:rFonts w:ascii="GHEA Grapalat" w:eastAsia="Times New Roman" w:hAnsi="GHEA Grapalat" w:cs="Times New Roman"/>
                <w:color w:val="000000"/>
                <w:sz w:val="24"/>
                <w:szCs w:val="24"/>
                <w:lang w:val="hy-AM"/>
              </w:rPr>
              <w:t>դրա ներդրման</w:t>
            </w:r>
            <w:r w:rsidR="00691772">
              <w:rPr>
                <w:rFonts w:ascii="GHEA Grapalat" w:eastAsia="Times New Roman" w:hAnsi="GHEA Grapalat" w:cs="Times New Roman"/>
                <w:color w:val="000000"/>
                <w:sz w:val="24"/>
                <w:szCs w:val="24"/>
                <w:lang w:val="hy-AM"/>
              </w:rPr>
              <w:t xml:space="preserve"> հնա</w:t>
            </w:r>
            <w:r w:rsidR="00691772">
              <w:rPr>
                <w:rFonts w:ascii="GHEA Grapalat" w:eastAsia="Times New Roman" w:hAnsi="GHEA Grapalat" w:cs="Times New Roman"/>
                <w:color w:val="000000"/>
                <w:sz w:val="24"/>
                <w:szCs w:val="24"/>
                <w:lang w:val="hy-AM"/>
              </w:rPr>
              <w:softHyphen/>
              <w:t>րա</w:t>
            </w:r>
            <w:r w:rsidR="00691772">
              <w:rPr>
                <w:rFonts w:ascii="GHEA Grapalat" w:eastAsia="Times New Roman" w:hAnsi="GHEA Grapalat" w:cs="Times New Roman"/>
                <w:color w:val="000000"/>
                <w:sz w:val="24"/>
                <w:szCs w:val="24"/>
                <w:lang w:val="hy-AM"/>
              </w:rPr>
              <w:softHyphen/>
              <w:t>վո</w:t>
            </w:r>
            <w:r w:rsidR="00691772">
              <w:rPr>
                <w:rFonts w:ascii="GHEA Grapalat" w:eastAsia="Times New Roman" w:hAnsi="GHEA Grapalat" w:cs="Times New Roman"/>
                <w:color w:val="000000"/>
                <w:sz w:val="24"/>
                <w:szCs w:val="24"/>
                <w:lang w:val="hy-AM"/>
              </w:rPr>
              <w:softHyphen/>
              <w:t xml:space="preserve">րության առումով։ </w:t>
            </w:r>
          </w:p>
          <w:p w:rsidR="00635465" w:rsidRPr="004776A2" w:rsidRDefault="00635465" w:rsidP="00E27471">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Ինչ վերաբերում է առաջարկվող ապրան</w:t>
            </w:r>
            <w:r w:rsidR="00691772">
              <w:rPr>
                <w:rFonts w:ascii="GHEA Grapalat" w:eastAsia="Times New Roman" w:hAnsi="GHEA Grapalat" w:cs="Times New Roman"/>
                <w:color w:val="000000"/>
                <w:sz w:val="24"/>
                <w:szCs w:val="24"/>
                <w:lang w:val="hy-AM"/>
              </w:rPr>
              <w:softHyphen/>
            </w:r>
            <w:r>
              <w:rPr>
                <w:rFonts w:ascii="GHEA Grapalat" w:eastAsia="Times New Roman" w:hAnsi="GHEA Grapalat" w:cs="Times New Roman"/>
                <w:color w:val="000000"/>
                <w:sz w:val="24"/>
                <w:szCs w:val="24"/>
                <w:lang w:val="hy-AM"/>
              </w:rPr>
              <w:t xml:space="preserve">քախմբի փորձնական ծրագիրը </w:t>
            </w:r>
            <w:r w:rsidRPr="00FA71E2">
              <w:rPr>
                <w:rFonts w:ascii="GHEA Grapalat" w:eastAsia="NSimSun" w:hAnsi="GHEA Grapalat" w:cs="Lucida Sans"/>
                <w:bCs/>
                <w:color w:val="000000"/>
                <w:kern w:val="2"/>
                <w:sz w:val="24"/>
                <w:szCs w:val="24"/>
                <w:lang w:val="hy-AM" w:eastAsia="zh-CN" w:bidi="hi-IN"/>
              </w:rPr>
              <w:t>ՀՀ կառավարության 2024 թվականի օգոստոսի 8-ի N 1213-Լ որոշմա</w:t>
            </w:r>
            <w:r>
              <w:rPr>
                <w:rFonts w:ascii="GHEA Grapalat" w:eastAsia="NSimSun" w:hAnsi="GHEA Grapalat" w:cs="Lucida Sans"/>
                <w:bCs/>
                <w:color w:val="000000"/>
                <w:kern w:val="2"/>
                <w:sz w:val="24"/>
                <w:szCs w:val="24"/>
                <w:lang w:val="hy-AM" w:eastAsia="zh-CN" w:bidi="hi-IN"/>
              </w:rPr>
              <w:t>ն մեջ լրացումներ կատարելու միջոցով իրա</w:t>
            </w:r>
            <w:r>
              <w:rPr>
                <w:rFonts w:ascii="GHEA Grapalat" w:eastAsia="NSimSun" w:hAnsi="GHEA Grapalat" w:cs="Lucida Sans"/>
                <w:bCs/>
                <w:color w:val="000000"/>
                <w:kern w:val="2"/>
                <w:sz w:val="24"/>
                <w:szCs w:val="24"/>
                <w:lang w:val="hy-AM" w:eastAsia="zh-CN" w:bidi="hi-IN"/>
              </w:rPr>
              <w:softHyphen/>
              <w:t>կանաց</w:t>
            </w:r>
            <w:r>
              <w:rPr>
                <w:rFonts w:ascii="GHEA Grapalat" w:eastAsia="NSimSun" w:hAnsi="GHEA Grapalat" w:cs="Lucida Sans"/>
                <w:bCs/>
                <w:color w:val="000000"/>
                <w:kern w:val="2"/>
                <w:sz w:val="24"/>
                <w:szCs w:val="24"/>
                <w:lang w:val="hy-AM" w:eastAsia="zh-CN" w:bidi="hi-IN"/>
              </w:rPr>
              <w:softHyphen/>
              <w:t>նելու առաջարկությանը, հարկ ենք համարում նշել, որ այն նպա</w:t>
            </w:r>
            <w:r>
              <w:rPr>
                <w:rFonts w:ascii="GHEA Grapalat" w:eastAsia="NSimSun" w:hAnsi="GHEA Grapalat" w:cs="Lucida Sans"/>
                <w:bCs/>
                <w:color w:val="000000"/>
                <w:kern w:val="2"/>
                <w:sz w:val="24"/>
                <w:szCs w:val="24"/>
                <w:lang w:val="hy-AM" w:eastAsia="zh-CN" w:bidi="hi-IN"/>
              </w:rPr>
              <w:softHyphen/>
              <w:t>տա</w:t>
            </w:r>
            <w:r>
              <w:rPr>
                <w:rFonts w:ascii="GHEA Grapalat" w:eastAsia="NSimSun" w:hAnsi="GHEA Grapalat" w:cs="Lucida Sans"/>
                <w:bCs/>
                <w:color w:val="000000"/>
                <w:kern w:val="2"/>
                <w:sz w:val="24"/>
                <w:szCs w:val="24"/>
                <w:lang w:val="hy-AM" w:eastAsia="zh-CN" w:bidi="hi-IN"/>
              </w:rPr>
              <w:softHyphen/>
              <w:t>կահարմար չէ, հաշվի առնելով, որ վերոնշյալ որոշմամբ հաստատված փորձնական ծրագիրն արդեն իսկ սկսվել է, բացի այդ, նշված որոշման մեջ այլ ժամկետ սահմանելը ևս ընդունելի չէ, նոր իրավական ակտ մշակելու, շրջանառելու ընդունելու ժամանա</w:t>
            </w:r>
            <w:r>
              <w:rPr>
                <w:rFonts w:ascii="GHEA Grapalat" w:eastAsia="NSimSun" w:hAnsi="GHEA Grapalat" w:cs="Lucida Sans"/>
                <w:bCs/>
                <w:color w:val="000000"/>
                <w:kern w:val="2"/>
                <w:sz w:val="24"/>
                <w:szCs w:val="24"/>
                <w:lang w:val="hy-AM" w:eastAsia="zh-CN" w:bidi="hi-IN"/>
              </w:rPr>
              <w:softHyphen/>
              <w:t>կային առումով։</w:t>
            </w:r>
          </w:p>
        </w:tc>
      </w:tr>
    </w:tbl>
    <w:p w:rsidR="00BC166E" w:rsidRPr="00244248" w:rsidRDefault="00BC166E" w:rsidP="00CF58F9">
      <w:pPr>
        <w:rPr>
          <w:rFonts w:ascii="GHEA Grapalat" w:hAnsi="GHEA Grapalat"/>
          <w:sz w:val="24"/>
          <w:szCs w:val="24"/>
          <w:lang w:val="hy-AM"/>
        </w:rPr>
      </w:pPr>
    </w:p>
    <w:sectPr w:rsidR="00BC166E" w:rsidRPr="00244248" w:rsidSect="008261B3">
      <w:pgSz w:w="16839" w:h="11907" w:orient="landscape" w:code="9"/>
      <w:pgMar w:top="680" w:right="1134" w:bottom="68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5260" w:rsidRDefault="00E35260" w:rsidP="00FD11E0">
      <w:pPr>
        <w:spacing w:after="0" w:line="240" w:lineRule="auto"/>
      </w:pPr>
      <w:r>
        <w:separator/>
      </w:r>
    </w:p>
  </w:endnote>
  <w:endnote w:type="continuationSeparator" w:id="0">
    <w:p w:rsidR="00E35260" w:rsidRDefault="00E35260"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5260" w:rsidRDefault="00E35260" w:rsidP="00FD11E0">
      <w:pPr>
        <w:spacing w:after="0" w:line="240" w:lineRule="auto"/>
      </w:pPr>
      <w:r>
        <w:separator/>
      </w:r>
    </w:p>
  </w:footnote>
  <w:footnote w:type="continuationSeparator" w:id="0">
    <w:p w:rsidR="00E35260" w:rsidRDefault="00E35260" w:rsidP="00FD11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2302A"/>
    <w:multiLevelType w:val="hybridMultilevel"/>
    <w:tmpl w:val="1E2E3734"/>
    <w:lvl w:ilvl="0" w:tplc="48ECE336">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
    <w:nsid w:val="059B3767"/>
    <w:multiLevelType w:val="hybridMultilevel"/>
    <w:tmpl w:val="6DEE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5">
    <w:nsid w:val="1743094E"/>
    <w:multiLevelType w:val="hybridMultilevel"/>
    <w:tmpl w:val="71F68D82"/>
    <w:lvl w:ilvl="0" w:tplc="875C5D72">
      <w:start w:val="1"/>
      <w:numFmt w:val="bullet"/>
      <w:lvlText w:val="-"/>
      <w:lvlJc w:val="left"/>
      <w:pPr>
        <w:ind w:left="907" w:hanging="360"/>
      </w:pPr>
      <w:rPr>
        <w:rFonts w:ascii="GHEA Grapalat" w:eastAsia="Times New Roman" w:hAnsi="GHEA Grapalat" w:cs="Times New Roman"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6">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E0462D8"/>
    <w:multiLevelType w:val="hybridMultilevel"/>
    <w:tmpl w:val="83C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6"/>
  </w:num>
  <w:num w:numId="4">
    <w:abstractNumId w:val="7"/>
  </w:num>
  <w:num w:numId="5">
    <w:abstractNumId w:val="8"/>
  </w:num>
  <w:num w:numId="6">
    <w:abstractNumId w:val="11"/>
  </w:num>
  <w:num w:numId="7">
    <w:abstractNumId w:val="3"/>
  </w:num>
  <w:num w:numId="8">
    <w:abstractNumId w:val="4"/>
  </w:num>
  <w:num w:numId="9">
    <w:abstractNumId w:val="9"/>
  </w:num>
  <w:num w:numId="10">
    <w:abstractNumId w:val="1"/>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26BD"/>
    <w:rsid w:val="00007879"/>
    <w:rsid w:val="0001367C"/>
    <w:rsid w:val="000150A4"/>
    <w:rsid w:val="000177E7"/>
    <w:rsid w:val="00030C73"/>
    <w:rsid w:val="00032419"/>
    <w:rsid w:val="00041E5F"/>
    <w:rsid w:val="000470A9"/>
    <w:rsid w:val="00056780"/>
    <w:rsid w:val="00064F8D"/>
    <w:rsid w:val="00070FC4"/>
    <w:rsid w:val="000719B6"/>
    <w:rsid w:val="00081FE7"/>
    <w:rsid w:val="00082281"/>
    <w:rsid w:val="00083DDE"/>
    <w:rsid w:val="00090DA6"/>
    <w:rsid w:val="00092441"/>
    <w:rsid w:val="00092769"/>
    <w:rsid w:val="00092F8B"/>
    <w:rsid w:val="0009754E"/>
    <w:rsid w:val="000A1BBB"/>
    <w:rsid w:val="000B16DE"/>
    <w:rsid w:val="000B710C"/>
    <w:rsid w:val="000B7ED0"/>
    <w:rsid w:val="000C5125"/>
    <w:rsid w:val="000C5E06"/>
    <w:rsid w:val="000C7ABD"/>
    <w:rsid w:val="000D2BE6"/>
    <w:rsid w:val="000D4C4D"/>
    <w:rsid w:val="000D6110"/>
    <w:rsid w:val="000D6A24"/>
    <w:rsid w:val="000E1520"/>
    <w:rsid w:val="000E2522"/>
    <w:rsid w:val="000E50BA"/>
    <w:rsid w:val="000F27E6"/>
    <w:rsid w:val="000F3273"/>
    <w:rsid w:val="000F4328"/>
    <w:rsid w:val="000F5783"/>
    <w:rsid w:val="000F7E27"/>
    <w:rsid w:val="00107250"/>
    <w:rsid w:val="0011752A"/>
    <w:rsid w:val="001205C0"/>
    <w:rsid w:val="001241E8"/>
    <w:rsid w:val="00124344"/>
    <w:rsid w:val="00125095"/>
    <w:rsid w:val="00125D06"/>
    <w:rsid w:val="00127DA9"/>
    <w:rsid w:val="00135A5A"/>
    <w:rsid w:val="00141FA7"/>
    <w:rsid w:val="001457D2"/>
    <w:rsid w:val="001465F8"/>
    <w:rsid w:val="001472BE"/>
    <w:rsid w:val="00161BCE"/>
    <w:rsid w:val="00167C6B"/>
    <w:rsid w:val="0017184E"/>
    <w:rsid w:val="0018395D"/>
    <w:rsid w:val="00184E0E"/>
    <w:rsid w:val="0018602A"/>
    <w:rsid w:val="00186134"/>
    <w:rsid w:val="00187FC0"/>
    <w:rsid w:val="0019029E"/>
    <w:rsid w:val="00197CBE"/>
    <w:rsid w:val="00197D9F"/>
    <w:rsid w:val="001A4509"/>
    <w:rsid w:val="001A4BB0"/>
    <w:rsid w:val="001B426A"/>
    <w:rsid w:val="001C2AF3"/>
    <w:rsid w:val="001E45D3"/>
    <w:rsid w:val="001F1074"/>
    <w:rsid w:val="001F6153"/>
    <w:rsid w:val="002016AA"/>
    <w:rsid w:val="0020181C"/>
    <w:rsid w:val="00202D04"/>
    <w:rsid w:val="00205382"/>
    <w:rsid w:val="00215013"/>
    <w:rsid w:val="00215296"/>
    <w:rsid w:val="00216443"/>
    <w:rsid w:val="002201B2"/>
    <w:rsid w:val="00220428"/>
    <w:rsid w:val="00225870"/>
    <w:rsid w:val="002266A8"/>
    <w:rsid w:val="00230456"/>
    <w:rsid w:val="00230D48"/>
    <w:rsid w:val="002322FF"/>
    <w:rsid w:val="00235040"/>
    <w:rsid w:val="00240490"/>
    <w:rsid w:val="00244248"/>
    <w:rsid w:val="00263581"/>
    <w:rsid w:val="002710AE"/>
    <w:rsid w:val="002761BA"/>
    <w:rsid w:val="00280963"/>
    <w:rsid w:val="00280CA7"/>
    <w:rsid w:val="00281290"/>
    <w:rsid w:val="00281634"/>
    <w:rsid w:val="00284216"/>
    <w:rsid w:val="0029269B"/>
    <w:rsid w:val="00294D0C"/>
    <w:rsid w:val="00295A01"/>
    <w:rsid w:val="00295ED6"/>
    <w:rsid w:val="002A4EDE"/>
    <w:rsid w:val="002A58CB"/>
    <w:rsid w:val="002B0DAE"/>
    <w:rsid w:val="002B18D9"/>
    <w:rsid w:val="002B2F33"/>
    <w:rsid w:val="002B66C2"/>
    <w:rsid w:val="002C03B8"/>
    <w:rsid w:val="002C5FEE"/>
    <w:rsid w:val="002D31E4"/>
    <w:rsid w:val="002E1A58"/>
    <w:rsid w:val="002E6BFB"/>
    <w:rsid w:val="002F43C3"/>
    <w:rsid w:val="002F5ABA"/>
    <w:rsid w:val="00301D0B"/>
    <w:rsid w:val="003105E9"/>
    <w:rsid w:val="00313032"/>
    <w:rsid w:val="00314232"/>
    <w:rsid w:val="003160E2"/>
    <w:rsid w:val="00316574"/>
    <w:rsid w:val="00316A69"/>
    <w:rsid w:val="0031737E"/>
    <w:rsid w:val="003219E4"/>
    <w:rsid w:val="0032511B"/>
    <w:rsid w:val="00332F82"/>
    <w:rsid w:val="00333BE6"/>
    <w:rsid w:val="00337951"/>
    <w:rsid w:val="003409E5"/>
    <w:rsid w:val="0035117F"/>
    <w:rsid w:val="003548A7"/>
    <w:rsid w:val="00357F6D"/>
    <w:rsid w:val="00362747"/>
    <w:rsid w:val="003634D3"/>
    <w:rsid w:val="00366247"/>
    <w:rsid w:val="0037076B"/>
    <w:rsid w:val="003707A1"/>
    <w:rsid w:val="00373144"/>
    <w:rsid w:val="003744DE"/>
    <w:rsid w:val="00375319"/>
    <w:rsid w:val="003778D0"/>
    <w:rsid w:val="00381D4B"/>
    <w:rsid w:val="00385478"/>
    <w:rsid w:val="00394529"/>
    <w:rsid w:val="003A05C0"/>
    <w:rsid w:val="003A0EDE"/>
    <w:rsid w:val="003A2774"/>
    <w:rsid w:val="003A341D"/>
    <w:rsid w:val="003B2E0F"/>
    <w:rsid w:val="003B34BF"/>
    <w:rsid w:val="003B52F7"/>
    <w:rsid w:val="003C11E4"/>
    <w:rsid w:val="003C166D"/>
    <w:rsid w:val="003C44FB"/>
    <w:rsid w:val="003C530E"/>
    <w:rsid w:val="003C5CCF"/>
    <w:rsid w:val="003C69A1"/>
    <w:rsid w:val="003E3ACF"/>
    <w:rsid w:val="003E68C9"/>
    <w:rsid w:val="003F0C36"/>
    <w:rsid w:val="003F3620"/>
    <w:rsid w:val="003F437F"/>
    <w:rsid w:val="003F75D4"/>
    <w:rsid w:val="003F7FD8"/>
    <w:rsid w:val="00401A1D"/>
    <w:rsid w:val="00404280"/>
    <w:rsid w:val="00410056"/>
    <w:rsid w:val="00416BA4"/>
    <w:rsid w:val="00417145"/>
    <w:rsid w:val="00425017"/>
    <w:rsid w:val="00425D69"/>
    <w:rsid w:val="00427128"/>
    <w:rsid w:val="00430E16"/>
    <w:rsid w:val="00431FF1"/>
    <w:rsid w:val="00432E74"/>
    <w:rsid w:val="00437D4C"/>
    <w:rsid w:val="00437FEF"/>
    <w:rsid w:val="00441A86"/>
    <w:rsid w:val="00443354"/>
    <w:rsid w:val="004439CA"/>
    <w:rsid w:val="00444724"/>
    <w:rsid w:val="00464916"/>
    <w:rsid w:val="00465DA3"/>
    <w:rsid w:val="00467BA1"/>
    <w:rsid w:val="004727C5"/>
    <w:rsid w:val="004776A2"/>
    <w:rsid w:val="00481CB1"/>
    <w:rsid w:val="00493609"/>
    <w:rsid w:val="0049529F"/>
    <w:rsid w:val="00497B52"/>
    <w:rsid w:val="004A226A"/>
    <w:rsid w:val="004B0730"/>
    <w:rsid w:val="004B604B"/>
    <w:rsid w:val="004C0BE2"/>
    <w:rsid w:val="004C2602"/>
    <w:rsid w:val="004D2206"/>
    <w:rsid w:val="004D5FF4"/>
    <w:rsid w:val="004D647B"/>
    <w:rsid w:val="004E060F"/>
    <w:rsid w:val="004E0A2F"/>
    <w:rsid w:val="004E2A54"/>
    <w:rsid w:val="004F1224"/>
    <w:rsid w:val="0050418E"/>
    <w:rsid w:val="0050572E"/>
    <w:rsid w:val="005218B7"/>
    <w:rsid w:val="00527DC8"/>
    <w:rsid w:val="0053336E"/>
    <w:rsid w:val="00533545"/>
    <w:rsid w:val="00534D75"/>
    <w:rsid w:val="00545C44"/>
    <w:rsid w:val="00552F19"/>
    <w:rsid w:val="00554825"/>
    <w:rsid w:val="005617F4"/>
    <w:rsid w:val="00563B96"/>
    <w:rsid w:val="005648D1"/>
    <w:rsid w:val="00565F4F"/>
    <w:rsid w:val="00567213"/>
    <w:rsid w:val="00571404"/>
    <w:rsid w:val="0057441C"/>
    <w:rsid w:val="00574DB3"/>
    <w:rsid w:val="005756C8"/>
    <w:rsid w:val="0058450E"/>
    <w:rsid w:val="005855E4"/>
    <w:rsid w:val="00587C29"/>
    <w:rsid w:val="005918EA"/>
    <w:rsid w:val="00594C7C"/>
    <w:rsid w:val="00597133"/>
    <w:rsid w:val="005A0939"/>
    <w:rsid w:val="005A22C5"/>
    <w:rsid w:val="005A428E"/>
    <w:rsid w:val="005A4F22"/>
    <w:rsid w:val="005B0404"/>
    <w:rsid w:val="005B166E"/>
    <w:rsid w:val="005B23D9"/>
    <w:rsid w:val="005B2B2C"/>
    <w:rsid w:val="005B751B"/>
    <w:rsid w:val="005C6224"/>
    <w:rsid w:val="005D0E19"/>
    <w:rsid w:val="005D18F0"/>
    <w:rsid w:val="005D2E32"/>
    <w:rsid w:val="005D67A6"/>
    <w:rsid w:val="005F6B04"/>
    <w:rsid w:val="005F7812"/>
    <w:rsid w:val="00600D7B"/>
    <w:rsid w:val="0061002A"/>
    <w:rsid w:val="00612920"/>
    <w:rsid w:val="00621798"/>
    <w:rsid w:val="00626257"/>
    <w:rsid w:val="00632BDF"/>
    <w:rsid w:val="00635465"/>
    <w:rsid w:val="00636852"/>
    <w:rsid w:val="00642976"/>
    <w:rsid w:val="00644616"/>
    <w:rsid w:val="00646676"/>
    <w:rsid w:val="00655435"/>
    <w:rsid w:val="00656860"/>
    <w:rsid w:val="006570C2"/>
    <w:rsid w:val="00663481"/>
    <w:rsid w:val="006712FE"/>
    <w:rsid w:val="006759A1"/>
    <w:rsid w:val="0067795D"/>
    <w:rsid w:val="00685BD7"/>
    <w:rsid w:val="00690095"/>
    <w:rsid w:val="00691772"/>
    <w:rsid w:val="00695BA9"/>
    <w:rsid w:val="006976DE"/>
    <w:rsid w:val="006A714F"/>
    <w:rsid w:val="006B1158"/>
    <w:rsid w:val="006B143E"/>
    <w:rsid w:val="006B151A"/>
    <w:rsid w:val="006B3337"/>
    <w:rsid w:val="006C12C0"/>
    <w:rsid w:val="006D1F97"/>
    <w:rsid w:val="006D3FAB"/>
    <w:rsid w:val="006D4063"/>
    <w:rsid w:val="006E1707"/>
    <w:rsid w:val="006E1F5A"/>
    <w:rsid w:val="006E2EED"/>
    <w:rsid w:val="006E494B"/>
    <w:rsid w:val="006F09AB"/>
    <w:rsid w:val="006F2A4B"/>
    <w:rsid w:val="006F3812"/>
    <w:rsid w:val="006F5A6A"/>
    <w:rsid w:val="006F6D4D"/>
    <w:rsid w:val="00710F95"/>
    <w:rsid w:val="00712529"/>
    <w:rsid w:val="007241B0"/>
    <w:rsid w:val="00727FBE"/>
    <w:rsid w:val="00737D5B"/>
    <w:rsid w:val="00745764"/>
    <w:rsid w:val="0075113B"/>
    <w:rsid w:val="0075500C"/>
    <w:rsid w:val="00756A24"/>
    <w:rsid w:val="00760E42"/>
    <w:rsid w:val="0076369C"/>
    <w:rsid w:val="00763AD1"/>
    <w:rsid w:val="0076606A"/>
    <w:rsid w:val="007660D9"/>
    <w:rsid w:val="0076661B"/>
    <w:rsid w:val="00772027"/>
    <w:rsid w:val="007725B6"/>
    <w:rsid w:val="00775374"/>
    <w:rsid w:val="00776595"/>
    <w:rsid w:val="00780AAC"/>
    <w:rsid w:val="00790BDC"/>
    <w:rsid w:val="00791CF8"/>
    <w:rsid w:val="007949A6"/>
    <w:rsid w:val="00794E9A"/>
    <w:rsid w:val="007964D6"/>
    <w:rsid w:val="007A5C1E"/>
    <w:rsid w:val="007B1A3D"/>
    <w:rsid w:val="007B5FBA"/>
    <w:rsid w:val="007B624D"/>
    <w:rsid w:val="007B6BFB"/>
    <w:rsid w:val="007B78BB"/>
    <w:rsid w:val="007B7ED2"/>
    <w:rsid w:val="007C1B84"/>
    <w:rsid w:val="007C66DC"/>
    <w:rsid w:val="007D3C84"/>
    <w:rsid w:val="007D4F17"/>
    <w:rsid w:val="007D6706"/>
    <w:rsid w:val="007D7059"/>
    <w:rsid w:val="007E3DFD"/>
    <w:rsid w:val="007E48C1"/>
    <w:rsid w:val="007E7CFC"/>
    <w:rsid w:val="007F2A5B"/>
    <w:rsid w:val="007F3CAD"/>
    <w:rsid w:val="0080263A"/>
    <w:rsid w:val="0080402C"/>
    <w:rsid w:val="00806B08"/>
    <w:rsid w:val="00807D6F"/>
    <w:rsid w:val="0081573B"/>
    <w:rsid w:val="00817165"/>
    <w:rsid w:val="0081794A"/>
    <w:rsid w:val="00823010"/>
    <w:rsid w:val="00823882"/>
    <w:rsid w:val="008261B3"/>
    <w:rsid w:val="0083122B"/>
    <w:rsid w:val="008316D0"/>
    <w:rsid w:val="008412A4"/>
    <w:rsid w:val="00841482"/>
    <w:rsid w:val="0084274E"/>
    <w:rsid w:val="00852731"/>
    <w:rsid w:val="008617F4"/>
    <w:rsid w:val="00863152"/>
    <w:rsid w:val="00865014"/>
    <w:rsid w:val="00866823"/>
    <w:rsid w:val="00867028"/>
    <w:rsid w:val="00873495"/>
    <w:rsid w:val="00880AE0"/>
    <w:rsid w:val="00880CBC"/>
    <w:rsid w:val="008848A8"/>
    <w:rsid w:val="00886140"/>
    <w:rsid w:val="00894A78"/>
    <w:rsid w:val="00895E67"/>
    <w:rsid w:val="008A12FF"/>
    <w:rsid w:val="008A184B"/>
    <w:rsid w:val="008A2759"/>
    <w:rsid w:val="008A341A"/>
    <w:rsid w:val="008A7B55"/>
    <w:rsid w:val="008C06DA"/>
    <w:rsid w:val="008C0876"/>
    <w:rsid w:val="008C46B4"/>
    <w:rsid w:val="008C5CBF"/>
    <w:rsid w:val="008D1C67"/>
    <w:rsid w:val="008D4C07"/>
    <w:rsid w:val="008E5E8D"/>
    <w:rsid w:val="008E7E0D"/>
    <w:rsid w:val="008F1AD9"/>
    <w:rsid w:val="00905858"/>
    <w:rsid w:val="00906CF2"/>
    <w:rsid w:val="00913D63"/>
    <w:rsid w:val="00917F40"/>
    <w:rsid w:val="0092068B"/>
    <w:rsid w:val="009255C8"/>
    <w:rsid w:val="00930012"/>
    <w:rsid w:val="00931109"/>
    <w:rsid w:val="00944C83"/>
    <w:rsid w:val="0095184A"/>
    <w:rsid w:val="00957450"/>
    <w:rsid w:val="00960C1A"/>
    <w:rsid w:val="00962B2B"/>
    <w:rsid w:val="00965289"/>
    <w:rsid w:val="0097276B"/>
    <w:rsid w:val="00973EFB"/>
    <w:rsid w:val="0097607B"/>
    <w:rsid w:val="00980BAB"/>
    <w:rsid w:val="00983A40"/>
    <w:rsid w:val="00984089"/>
    <w:rsid w:val="009863A4"/>
    <w:rsid w:val="00987F41"/>
    <w:rsid w:val="009B205F"/>
    <w:rsid w:val="009B2DF4"/>
    <w:rsid w:val="009B4857"/>
    <w:rsid w:val="009B50B1"/>
    <w:rsid w:val="009C5572"/>
    <w:rsid w:val="009C5DC0"/>
    <w:rsid w:val="009C6E93"/>
    <w:rsid w:val="009E7CA6"/>
    <w:rsid w:val="009F1141"/>
    <w:rsid w:val="009F26EB"/>
    <w:rsid w:val="009F34B3"/>
    <w:rsid w:val="009F4C12"/>
    <w:rsid w:val="00A10766"/>
    <w:rsid w:val="00A115E8"/>
    <w:rsid w:val="00A12E67"/>
    <w:rsid w:val="00A16452"/>
    <w:rsid w:val="00A16F80"/>
    <w:rsid w:val="00A265C4"/>
    <w:rsid w:val="00A26EAF"/>
    <w:rsid w:val="00A30737"/>
    <w:rsid w:val="00A31EC6"/>
    <w:rsid w:val="00A3575D"/>
    <w:rsid w:val="00A35AC4"/>
    <w:rsid w:val="00A44111"/>
    <w:rsid w:val="00A47BC5"/>
    <w:rsid w:val="00A7398B"/>
    <w:rsid w:val="00A827D1"/>
    <w:rsid w:val="00A873DA"/>
    <w:rsid w:val="00A91B53"/>
    <w:rsid w:val="00A92AA3"/>
    <w:rsid w:val="00A9775F"/>
    <w:rsid w:val="00AA07C0"/>
    <w:rsid w:val="00AA119B"/>
    <w:rsid w:val="00AA1FC5"/>
    <w:rsid w:val="00AA54A9"/>
    <w:rsid w:val="00AB31D5"/>
    <w:rsid w:val="00AB38E6"/>
    <w:rsid w:val="00AB3D8A"/>
    <w:rsid w:val="00AB4EC8"/>
    <w:rsid w:val="00AB6992"/>
    <w:rsid w:val="00AC1EB1"/>
    <w:rsid w:val="00AC280D"/>
    <w:rsid w:val="00AC6FDB"/>
    <w:rsid w:val="00AC7B39"/>
    <w:rsid w:val="00AD4004"/>
    <w:rsid w:val="00AD42A3"/>
    <w:rsid w:val="00AE12AA"/>
    <w:rsid w:val="00AE1864"/>
    <w:rsid w:val="00AE33B4"/>
    <w:rsid w:val="00AF09A0"/>
    <w:rsid w:val="00AF7957"/>
    <w:rsid w:val="00AF7ECF"/>
    <w:rsid w:val="00B014F2"/>
    <w:rsid w:val="00B06F1B"/>
    <w:rsid w:val="00B07A77"/>
    <w:rsid w:val="00B17085"/>
    <w:rsid w:val="00B17A27"/>
    <w:rsid w:val="00B25DDB"/>
    <w:rsid w:val="00B3396D"/>
    <w:rsid w:val="00B36CC0"/>
    <w:rsid w:val="00B42CBE"/>
    <w:rsid w:val="00B453EE"/>
    <w:rsid w:val="00B53DBA"/>
    <w:rsid w:val="00B545C7"/>
    <w:rsid w:val="00B54BAA"/>
    <w:rsid w:val="00B66E37"/>
    <w:rsid w:val="00B72388"/>
    <w:rsid w:val="00B86B8D"/>
    <w:rsid w:val="00B86DAE"/>
    <w:rsid w:val="00B86EBF"/>
    <w:rsid w:val="00B94480"/>
    <w:rsid w:val="00BA339E"/>
    <w:rsid w:val="00BA4731"/>
    <w:rsid w:val="00BA55BE"/>
    <w:rsid w:val="00BA6208"/>
    <w:rsid w:val="00BB2D62"/>
    <w:rsid w:val="00BC166E"/>
    <w:rsid w:val="00BC720C"/>
    <w:rsid w:val="00BD18ED"/>
    <w:rsid w:val="00BD3A37"/>
    <w:rsid w:val="00BF19B6"/>
    <w:rsid w:val="00C02BDA"/>
    <w:rsid w:val="00C033EF"/>
    <w:rsid w:val="00C07B5E"/>
    <w:rsid w:val="00C11218"/>
    <w:rsid w:val="00C11EA5"/>
    <w:rsid w:val="00C13CB6"/>
    <w:rsid w:val="00C158A0"/>
    <w:rsid w:val="00C16548"/>
    <w:rsid w:val="00C209C5"/>
    <w:rsid w:val="00C216B6"/>
    <w:rsid w:val="00C224E3"/>
    <w:rsid w:val="00C23DB1"/>
    <w:rsid w:val="00C254B5"/>
    <w:rsid w:val="00C33196"/>
    <w:rsid w:val="00C34D47"/>
    <w:rsid w:val="00C405E1"/>
    <w:rsid w:val="00C42BA1"/>
    <w:rsid w:val="00C468D2"/>
    <w:rsid w:val="00C478BB"/>
    <w:rsid w:val="00C47D27"/>
    <w:rsid w:val="00C57572"/>
    <w:rsid w:val="00C61231"/>
    <w:rsid w:val="00C634EA"/>
    <w:rsid w:val="00C7330A"/>
    <w:rsid w:val="00C76997"/>
    <w:rsid w:val="00C83A25"/>
    <w:rsid w:val="00C86700"/>
    <w:rsid w:val="00C905E1"/>
    <w:rsid w:val="00CA4D98"/>
    <w:rsid w:val="00CB054A"/>
    <w:rsid w:val="00CB0D92"/>
    <w:rsid w:val="00CB13CF"/>
    <w:rsid w:val="00CD234A"/>
    <w:rsid w:val="00CD41BA"/>
    <w:rsid w:val="00CE0E59"/>
    <w:rsid w:val="00CE77A9"/>
    <w:rsid w:val="00CF58F9"/>
    <w:rsid w:val="00D13C2B"/>
    <w:rsid w:val="00D2067C"/>
    <w:rsid w:val="00D21F3B"/>
    <w:rsid w:val="00D37495"/>
    <w:rsid w:val="00D4489E"/>
    <w:rsid w:val="00D470CB"/>
    <w:rsid w:val="00D50E9E"/>
    <w:rsid w:val="00D516FA"/>
    <w:rsid w:val="00D54CE3"/>
    <w:rsid w:val="00D55A27"/>
    <w:rsid w:val="00D61372"/>
    <w:rsid w:val="00D64C43"/>
    <w:rsid w:val="00D714A4"/>
    <w:rsid w:val="00D71EFA"/>
    <w:rsid w:val="00D73B3F"/>
    <w:rsid w:val="00D73F98"/>
    <w:rsid w:val="00D73FF8"/>
    <w:rsid w:val="00D77C1A"/>
    <w:rsid w:val="00D81F6B"/>
    <w:rsid w:val="00D84999"/>
    <w:rsid w:val="00D90903"/>
    <w:rsid w:val="00D92DFE"/>
    <w:rsid w:val="00D93468"/>
    <w:rsid w:val="00D9378E"/>
    <w:rsid w:val="00DA086B"/>
    <w:rsid w:val="00DA0AA7"/>
    <w:rsid w:val="00DA2FE6"/>
    <w:rsid w:val="00DA32D6"/>
    <w:rsid w:val="00DA46BF"/>
    <w:rsid w:val="00DA4A6E"/>
    <w:rsid w:val="00DA59D3"/>
    <w:rsid w:val="00DB2E45"/>
    <w:rsid w:val="00DC1D73"/>
    <w:rsid w:val="00DC1F33"/>
    <w:rsid w:val="00DC2E1A"/>
    <w:rsid w:val="00DC3D26"/>
    <w:rsid w:val="00DD027D"/>
    <w:rsid w:val="00DD1DAD"/>
    <w:rsid w:val="00DD26B8"/>
    <w:rsid w:val="00DE1B0F"/>
    <w:rsid w:val="00DE1FB3"/>
    <w:rsid w:val="00DF191A"/>
    <w:rsid w:val="00DF3B4B"/>
    <w:rsid w:val="00DF5E23"/>
    <w:rsid w:val="00DF6827"/>
    <w:rsid w:val="00DF77EC"/>
    <w:rsid w:val="00DF7BA5"/>
    <w:rsid w:val="00E00331"/>
    <w:rsid w:val="00E02364"/>
    <w:rsid w:val="00E07C7C"/>
    <w:rsid w:val="00E126B5"/>
    <w:rsid w:val="00E22427"/>
    <w:rsid w:val="00E231FF"/>
    <w:rsid w:val="00E27471"/>
    <w:rsid w:val="00E35260"/>
    <w:rsid w:val="00E372B7"/>
    <w:rsid w:val="00E4148D"/>
    <w:rsid w:val="00E459B0"/>
    <w:rsid w:val="00E5163D"/>
    <w:rsid w:val="00E5256C"/>
    <w:rsid w:val="00E54233"/>
    <w:rsid w:val="00E61B70"/>
    <w:rsid w:val="00E66F9F"/>
    <w:rsid w:val="00E7004F"/>
    <w:rsid w:val="00E713CD"/>
    <w:rsid w:val="00E714B2"/>
    <w:rsid w:val="00E76C93"/>
    <w:rsid w:val="00E81F71"/>
    <w:rsid w:val="00E82546"/>
    <w:rsid w:val="00E82C65"/>
    <w:rsid w:val="00E871FE"/>
    <w:rsid w:val="00E92464"/>
    <w:rsid w:val="00E941C9"/>
    <w:rsid w:val="00EA7EE1"/>
    <w:rsid w:val="00EA7F09"/>
    <w:rsid w:val="00EB276F"/>
    <w:rsid w:val="00EB57BB"/>
    <w:rsid w:val="00EC3E70"/>
    <w:rsid w:val="00EC51C7"/>
    <w:rsid w:val="00EE0511"/>
    <w:rsid w:val="00EE05AF"/>
    <w:rsid w:val="00EE5DAF"/>
    <w:rsid w:val="00EF0214"/>
    <w:rsid w:val="00EF37B7"/>
    <w:rsid w:val="00F03C24"/>
    <w:rsid w:val="00F057E3"/>
    <w:rsid w:val="00F05824"/>
    <w:rsid w:val="00F120DE"/>
    <w:rsid w:val="00F160EC"/>
    <w:rsid w:val="00F16A47"/>
    <w:rsid w:val="00F173C4"/>
    <w:rsid w:val="00F30D95"/>
    <w:rsid w:val="00F347DC"/>
    <w:rsid w:val="00F36E9C"/>
    <w:rsid w:val="00F37850"/>
    <w:rsid w:val="00F44106"/>
    <w:rsid w:val="00F4521F"/>
    <w:rsid w:val="00F4697F"/>
    <w:rsid w:val="00F53348"/>
    <w:rsid w:val="00F53B7D"/>
    <w:rsid w:val="00F567CE"/>
    <w:rsid w:val="00F63A40"/>
    <w:rsid w:val="00F63C70"/>
    <w:rsid w:val="00F67DA2"/>
    <w:rsid w:val="00F71D75"/>
    <w:rsid w:val="00F71E0E"/>
    <w:rsid w:val="00F72F60"/>
    <w:rsid w:val="00F73823"/>
    <w:rsid w:val="00F74EE9"/>
    <w:rsid w:val="00F90AE9"/>
    <w:rsid w:val="00F94E60"/>
    <w:rsid w:val="00F95552"/>
    <w:rsid w:val="00F955FC"/>
    <w:rsid w:val="00F960A6"/>
    <w:rsid w:val="00FA2026"/>
    <w:rsid w:val="00FA71E2"/>
    <w:rsid w:val="00FB37C7"/>
    <w:rsid w:val="00FC227F"/>
    <w:rsid w:val="00FC3708"/>
    <w:rsid w:val="00FC4DAD"/>
    <w:rsid w:val="00FD11E0"/>
    <w:rsid w:val="00FD3F1A"/>
    <w:rsid w:val="00FD50D9"/>
    <w:rsid w:val="00FD6A30"/>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660080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4</Pages>
  <Words>1151</Words>
  <Characters>6562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7698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https:/mul2-taxservice.gov.am/tasks/3216478/oneclick?token=341b4c9ad7112edf86232fafeedcd5d7</cp:keywords>
  <dc:description/>
  <cp:lastModifiedBy>Artur Manukyan</cp:lastModifiedBy>
  <cp:revision>4</cp:revision>
  <cp:lastPrinted>2022-09-05T12:44:00Z</cp:lastPrinted>
  <dcterms:created xsi:type="dcterms:W3CDTF">2024-10-27T12:21:00Z</dcterms:created>
  <dcterms:modified xsi:type="dcterms:W3CDTF">2024-10-27T12:59:00Z</dcterms:modified>
</cp:coreProperties>
</file>