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4E3" w:rsidRPr="000F7924" w:rsidRDefault="00F46623" w:rsidP="009226C7">
      <w:pPr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0F792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</w:p>
    <w:p w:rsidR="003D54E3" w:rsidRPr="000F7924" w:rsidRDefault="003D54E3" w:rsidP="00BA74CE">
      <w:pPr>
        <w:spacing w:after="0" w:line="276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0F7924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</w:t>
      </w:r>
      <w:r w:rsidR="00BF3227" w:rsidRPr="000F7924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ՀԱՅԱՍՏԱՆԻ ՀԱՆՐԱՊԵՏՈՒԹՅԱՆ ԿԱՌԱՎԱՐՈՒԹՅԱՆ 2020 ԹՎԱԿԱՆԻ ՀՈՒՆՎԱՐԻ 16-Ի N 40-Լ ՈՐՈՇՈՒՄՆ ՈՒԺԸ ԿՈՐՑՐԱԾ ՃԱՆԱՉԵԼՈՒ ՄԱՍԻՆ</w:t>
      </w:r>
      <w:r w:rsidRPr="000F7924">
        <w:rPr>
          <w:rFonts w:ascii="GHEA Grapalat" w:eastAsia="Times New Roman" w:hAnsi="GHEA Grapalat"/>
          <w:b/>
          <w:sz w:val="24"/>
          <w:szCs w:val="24"/>
          <w:lang w:val="hy-AM" w:eastAsia="ru-RU"/>
        </w:rPr>
        <w:t>»</w:t>
      </w:r>
      <w:r w:rsidR="00CD3BD6" w:rsidRPr="000F792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0F792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 ՀԱՆՐԱՊԵՏՈՒԹՅԱՆ ԿԱՌԱՎԱՐՈՒԹՅԱՆ ՈՐՈՇՄԱՆ ՆԱԽԱԳԾԻ ՎԵՐԱԲԵՐՅԱԼ</w:t>
      </w:r>
    </w:p>
    <w:p w:rsidR="003D54E3" w:rsidRPr="000F7924" w:rsidRDefault="003D54E3" w:rsidP="003D54E3">
      <w:pPr>
        <w:spacing w:after="0" w:line="24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:rsidR="00E948EF" w:rsidRPr="000F7924" w:rsidRDefault="00E948EF" w:rsidP="003D54E3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D54E3" w:rsidRPr="000F7924" w:rsidRDefault="003D54E3" w:rsidP="003D54E3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F7924">
        <w:rPr>
          <w:rFonts w:ascii="GHEA Grapalat" w:hAnsi="GHEA Grapalat" w:cs="Sylfaen"/>
          <w:b/>
          <w:sz w:val="24"/>
          <w:szCs w:val="24"/>
          <w:lang w:val="hy-AM"/>
        </w:rPr>
        <w:t>1. Իրավական ակտի ընդունման անհրաժեշտությունը.</w:t>
      </w:r>
    </w:p>
    <w:p w:rsidR="00EE588C" w:rsidRPr="000F7924" w:rsidRDefault="006E5EF0" w:rsidP="003D54E3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0F7924">
        <w:rPr>
          <w:rFonts w:ascii="GHEA Grapalat" w:hAnsi="GHEA Grapalat"/>
          <w:bCs/>
          <w:sz w:val="24"/>
          <w:szCs w:val="24"/>
          <w:lang w:val="af-ZA"/>
        </w:rPr>
        <w:t xml:space="preserve">ՀՀ կառավարության 2023 թվականի սեպտեմբերի 28-ի N 1666-Ն որոշմամբ (այսուհետ՝ </w:t>
      </w:r>
      <w:r w:rsidRPr="000F7924">
        <w:rPr>
          <w:rFonts w:ascii="GHEA Grapalat" w:hAnsi="GHEA Grapalat"/>
          <w:b/>
          <w:bCs/>
          <w:sz w:val="24"/>
          <w:szCs w:val="24"/>
          <w:lang w:val="af-ZA"/>
        </w:rPr>
        <w:t>Որոշում</w:t>
      </w:r>
      <w:r w:rsidRPr="000F7924">
        <w:rPr>
          <w:rFonts w:ascii="GHEA Grapalat" w:hAnsi="GHEA Grapalat"/>
          <w:bCs/>
          <w:sz w:val="24"/>
          <w:szCs w:val="24"/>
          <w:lang w:val="af-ZA"/>
        </w:rPr>
        <w:t xml:space="preserve">) սահմանվել են </w:t>
      </w:r>
      <w:r w:rsidR="00274FF6" w:rsidRPr="000F7924">
        <w:rPr>
          <w:rFonts w:ascii="GHEA Grapalat" w:hAnsi="GHEA Grapalat"/>
          <w:bCs/>
          <w:sz w:val="24"/>
          <w:szCs w:val="24"/>
          <w:lang w:val="af-ZA"/>
        </w:rPr>
        <w:t>հանրային իշխանության մարմ</w:t>
      </w:r>
      <w:r w:rsidRPr="000F7924">
        <w:rPr>
          <w:rFonts w:ascii="GHEA Grapalat" w:hAnsi="GHEA Grapalat"/>
          <w:bCs/>
          <w:sz w:val="24"/>
          <w:szCs w:val="24"/>
          <w:lang w:val="af-ZA"/>
        </w:rPr>
        <w:t xml:space="preserve">իններին </w:t>
      </w:r>
      <w:r w:rsidR="005A1829" w:rsidRPr="000F7924">
        <w:rPr>
          <w:rFonts w:ascii="GHEA Grapalat" w:hAnsi="GHEA Grapalat"/>
          <w:bCs/>
          <w:sz w:val="24"/>
          <w:szCs w:val="24"/>
          <w:lang w:val="hy-AM"/>
        </w:rPr>
        <w:t xml:space="preserve">սպասարկող </w:t>
      </w:r>
      <w:r w:rsidRPr="000F7924">
        <w:rPr>
          <w:rFonts w:ascii="GHEA Grapalat" w:hAnsi="GHEA Grapalat"/>
          <w:bCs/>
          <w:sz w:val="24"/>
          <w:szCs w:val="24"/>
          <w:lang w:val="af-ZA"/>
        </w:rPr>
        <w:t xml:space="preserve">ավտոմեքենաների հատկացման </w:t>
      </w:r>
      <w:r w:rsidR="005A1829" w:rsidRPr="000F7924">
        <w:rPr>
          <w:rFonts w:ascii="GHEA Grapalat" w:hAnsi="GHEA Grapalat"/>
          <w:bCs/>
          <w:sz w:val="24"/>
          <w:szCs w:val="24"/>
          <w:lang w:val="hy-AM"/>
        </w:rPr>
        <w:t xml:space="preserve">և շահագործման հետ կապված </w:t>
      </w:r>
      <w:r w:rsidRPr="000F7924">
        <w:rPr>
          <w:rFonts w:ascii="GHEA Grapalat" w:hAnsi="GHEA Grapalat"/>
          <w:bCs/>
          <w:sz w:val="24"/>
          <w:szCs w:val="24"/>
          <w:lang w:val="af-ZA"/>
        </w:rPr>
        <w:t>կարգավորումները:</w:t>
      </w:r>
      <w:r w:rsidR="00EE588C" w:rsidRPr="000F7924">
        <w:rPr>
          <w:rFonts w:ascii="GHEA Grapalat" w:hAnsi="GHEA Grapalat"/>
          <w:bCs/>
          <w:sz w:val="24"/>
          <w:szCs w:val="24"/>
          <w:lang w:val="af-ZA"/>
        </w:rPr>
        <w:t xml:space="preserve"> Ի կատարումն Որոշման 7-րդ կետի հանձնարարակ</w:t>
      </w:r>
      <w:bookmarkStart w:id="0" w:name="_GoBack"/>
      <w:bookmarkEnd w:id="0"/>
      <w:r w:rsidR="00EE588C" w:rsidRPr="000F7924">
        <w:rPr>
          <w:rFonts w:ascii="GHEA Grapalat" w:hAnsi="GHEA Grapalat"/>
          <w:bCs/>
          <w:sz w:val="24"/>
          <w:szCs w:val="24"/>
          <w:lang w:val="af-ZA"/>
        </w:rPr>
        <w:t xml:space="preserve">անի, </w:t>
      </w:r>
      <w:r w:rsidR="00FE7B82" w:rsidRPr="000F7924">
        <w:rPr>
          <w:rFonts w:ascii="GHEA Grapalat" w:hAnsi="GHEA Grapalat"/>
          <w:bCs/>
          <w:sz w:val="24"/>
          <w:szCs w:val="24"/>
          <w:lang w:val="hy-AM"/>
        </w:rPr>
        <w:t xml:space="preserve">փաթեթում ներառված </w:t>
      </w:r>
      <w:r w:rsidR="00BE5055" w:rsidRPr="000F7924">
        <w:rPr>
          <w:rFonts w:ascii="GHEA Grapalat" w:hAnsi="GHEA Grapalat"/>
          <w:bCs/>
          <w:sz w:val="24"/>
          <w:szCs w:val="24"/>
          <w:lang w:val="hy-AM"/>
        </w:rPr>
        <w:t>«</w:t>
      </w:r>
      <w:r w:rsidR="00FE7B82" w:rsidRPr="000F7924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Հայաստանի Հանրապետության կառավարության 2023 թվականի սեպտեմբերի 28-ի N 1666-Ն որոշման մեջ փոփոխություններ և լրացումներ կատարելու մասին</w:t>
      </w:r>
      <w:r w:rsidR="00BE5055" w:rsidRPr="000F7924">
        <w:rPr>
          <w:rFonts w:ascii="GHEA Grapalat" w:eastAsia="Times New Roman" w:hAnsi="GHEA Grapalat"/>
          <w:b/>
          <w:sz w:val="24"/>
          <w:szCs w:val="24"/>
          <w:lang w:val="hy-AM" w:eastAsia="ru-RU"/>
        </w:rPr>
        <w:t></w:t>
      </w:r>
      <w:r w:rsidR="00FE7B82" w:rsidRPr="000F792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BE5055" w:rsidRPr="000F7924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որոշման </w:t>
      </w:r>
      <w:r w:rsidR="00EE588C" w:rsidRPr="000F7924">
        <w:rPr>
          <w:rFonts w:ascii="GHEA Grapalat" w:hAnsi="GHEA Grapalat"/>
          <w:bCs/>
          <w:sz w:val="24"/>
          <w:szCs w:val="24"/>
          <w:lang w:val="af-ZA"/>
        </w:rPr>
        <w:t xml:space="preserve">Նախագծով նախատեսվում է սահմանել </w:t>
      </w:r>
      <w:r w:rsidR="00FE7B82" w:rsidRPr="000F7924">
        <w:rPr>
          <w:rFonts w:ascii="GHEA Grapalat" w:hAnsi="GHEA Grapalat"/>
          <w:bCs/>
          <w:sz w:val="24"/>
          <w:szCs w:val="24"/>
          <w:lang w:val="hy-AM"/>
        </w:rPr>
        <w:t xml:space="preserve">հանրային իշխանության </w:t>
      </w:r>
      <w:r w:rsidR="00EE588C" w:rsidRPr="000F7924">
        <w:rPr>
          <w:rFonts w:ascii="GHEA Grapalat" w:hAnsi="GHEA Grapalat"/>
          <w:bCs/>
          <w:sz w:val="24"/>
          <w:szCs w:val="24"/>
          <w:lang w:val="af-ZA"/>
        </w:rPr>
        <w:t xml:space="preserve">առանձին մարմիններում գործառութային առանձնահատկություններով պայմանավորված այլընտրանքային եղանակով տրանսպորտային ծախսերի փոխհատուցման </w:t>
      </w:r>
      <w:r w:rsidR="00A93F46" w:rsidRPr="000F7924">
        <w:rPr>
          <w:rFonts w:ascii="GHEA Grapalat" w:hAnsi="GHEA Grapalat"/>
          <w:bCs/>
          <w:sz w:val="24"/>
          <w:szCs w:val="24"/>
          <w:lang w:val="hy-AM"/>
        </w:rPr>
        <w:t>նորմաները և կարգը</w:t>
      </w:r>
      <w:r w:rsidR="00EE588C" w:rsidRPr="000F7924">
        <w:rPr>
          <w:rFonts w:ascii="GHEA Grapalat" w:hAnsi="GHEA Grapalat"/>
          <w:bCs/>
          <w:sz w:val="24"/>
          <w:szCs w:val="24"/>
          <w:lang w:val="af-ZA"/>
        </w:rPr>
        <w:t xml:space="preserve">: </w:t>
      </w:r>
    </w:p>
    <w:p w:rsidR="00A0593F" w:rsidRPr="000F7924" w:rsidRDefault="00A0593F" w:rsidP="0009043B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F7924">
        <w:rPr>
          <w:rFonts w:ascii="GHEA Grapalat" w:hAnsi="GHEA Grapalat"/>
          <w:bCs/>
          <w:sz w:val="24"/>
          <w:szCs w:val="24"/>
          <w:lang w:val="hy-AM"/>
        </w:rPr>
        <w:t>Նախագծ</w:t>
      </w:r>
      <w:r w:rsidR="00A93F46" w:rsidRPr="000F7924">
        <w:rPr>
          <w:rFonts w:ascii="GHEA Grapalat" w:hAnsi="GHEA Grapalat"/>
          <w:bCs/>
          <w:sz w:val="24"/>
          <w:szCs w:val="24"/>
          <w:lang w:val="hy-AM"/>
        </w:rPr>
        <w:t>ի Հավելված 3-ով սահմանվում</w:t>
      </w:r>
      <w:r w:rsidRPr="000F7924">
        <w:rPr>
          <w:rFonts w:ascii="GHEA Grapalat" w:hAnsi="GHEA Grapalat"/>
          <w:bCs/>
          <w:sz w:val="24"/>
          <w:szCs w:val="24"/>
          <w:lang w:val="hy-AM"/>
        </w:rPr>
        <w:t xml:space="preserve"> է այլընտրանքային տարբերակով տրանսպորտային ծախսերի փոխհատուցման հետ կապված ծախսերի հաշվարկման և ՀՀ պետական բյուջեում համապատասխան միջոցների նախատեսման մեթոդաբանությունը</w:t>
      </w:r>
      <w:r w:rsidR="00A93F46" w:rsidRPr="000F7924">
        <w:rPr>
          <w:rFonts w:ascii="GHEA Grapalat" w:hAnsi="GHEA Grapalat"/>
          <w:bCs/>
          <w:sz w:val="24"/>
          <w:szCs w:val="24"/>
          <w:lang w:val="hy-AM"/>
        </w:rPr>
        <w:t>՝ հիմք ընդունելով ՀՀ կառավարության 2020թ. հունվարի 16-ի N 40-Լ որոշմամբ հաստատված պիլոտային ծրագրի շրջանակը և սկզբունքները</w:t>
      </w:r>
      <w:r w:rsidRPr="000F7924">
        <w:rPr>
          <w:rFonts w:ascii="GHEA Grapalat" w:hAnsi="GHEA Grapalat"/>
          <w:bCs/>
          <w:sz w:val="24"/>
          <w:szCs w:val="24"/>
          <w:lang w:val="hy-AM"/>
        </w:rPr>
        <w:t>, ինչի կապակցությամբ առաջարկվում է ուժը կորցրած ճանաչել</w:t>
      </w:r>
      <w:r w:rsidR="000039F8" w:rsidRPr="000F7924">
        <w:rPr>
          <w:rFonts w:ascii="GHEA Grapalat" w:hAnsi="GHEA Grapalat"/>
          <w:bCs/>
          <w:sz w:val="24"/>
          <w:szCs w:val="24"/>
          <w:lang w:val="hy-AM"/>
        </w:rPr>
        <w:t xml:space="preserve"> ՀՀ կառավարության 2020թ. հունվարի 16-ի N 40-Լ որոշումը</w:t>
      </w:r>
      <w:r w:rsidR="000E77C6" w:rsidRPr="000F7924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EE588C" w:rsidRPr="000F7924" w:rsidRDefault="00EE588C" w:rsidP="003D54E3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3D54E3" w:rsidRPr="000F792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F7924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0F7924">
        <w:rPr>
          <w:rFonts w:ascii="GHEA Grapalat" w:hAnsi="GHEA Grapalat"/>
          <w:b/>
          <w:bCs/>
          <w:sz w:val="24"/>
          <w:szCs w:val="24"/>
          <w:lang w:val="af-ZA"/>
        </w:rPr>
        <w:t>Ընթացիկ իրավիճակը և խնդիրները.</w:t>
      </w:r>
    </w:p>
    <w:p w:rsidR="000E77C6" w:rsidRPr="000F7924" w:rsidRDefault="000E77C6" w:rsidP="000E77C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F7924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2020թ. հունվարի 16-ի N 40-Լ որոշմամբ հաստատվել է նախաքննություն, հետաքննություն, այդ թվում՝ օպերատիվ հետախուզական գործունեություն, հարկային և մաքսային մարմինների կողմից հսկողական գործունեություն իրականացնող, ինչպես նաև դատախազությունում հանրային պաշտոն զբաղեցնող անձանց և հանրային ծառայողներին տրանսպորտային ծախսերի փոխհատուցման տրամադրման </w:t>
      </w:r>
      <w:r w:rsidRPr="000F7924">
        <w:rPr>
          <w:rFonts w:ascii="GHEA Grapalat" w:hAnsi="GHEA Grapalat"/>
          <w:b/>
          <w:bCs/>
          <w:sz w:val="24"/>
          <w:szCs w:val="24"/>
          <w:lang w:val="hy-AM"/>
        </w:rPr>
        <w:t>պիլոտային ծրագիրը</w:t>
      </w:r>
      <w:r w:rsidRPr="000F7924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0E77C6" w:rsidRPr="000F7924" w:rsidRDefault="000E77C6" w:rsidP="00A0593F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F7924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Հաշվի առնելով հանրային իշխանության մարմինների տրանսպորտային միջոցներին առնչվող կարգավորումների վերանայման գործընթացի շրջանակներում բոլոր կարգավորումները միևնույն իրավական ակտում արտացոլելու պահանջը, նախատեսվում է Նախագծի N 3 հավելվածով </w:t>
      </w:r>
      <w:r w:rsidR="00A93F46" w:rsidRPr="000F7924">
        <w:rPr>
          <w:rFonts w:ascii="GHEA Grapalat" w:hAnsi="GHEA Grapalat"/>
          <w:bCs/>
          <w:sz w:val="24"/>
          <w:szCs w:val="24"/>
          <w:lang w:val="hy-AM"/>
        </w:rPr>
        <w:t xml:space="preserve">սահմանել </w:t>
      </w:r>
      <w:r w:rsidRPr="000F7924">
        <w:rPr>
          <w:rFonts w:ascii="GHEA Grapalat" w:hAnsi="GHEA Grapalat"/>
          <w:bCs/>
          <w:sz w:val="24"/>
          <w:szCs w:val="24"/>
          <w:lang w:val="hy-AM"/>
        </w:rPr>
        <w:t>վերոհիշյալ որոշմամբ հաստատված պիլոտային ծրագրին առնչվող կարգավորումները:</w:t>
      </w:r>
    </w:p>
    <w:p w:rsidR="009B2A96" w:rsidRPr="000F7924" w:rsidRDefault="009B2A96" w:rsidP="00CD3BD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9B2A96" w:rsidRPr="000F7924" w:rsidRDefault="0046633B" w:rsidP="00CD3BD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0F7924">
        <w:rPr>
          <w:rFonts w:ascii="GHEA Grapalat" w:hAnsi="GHEA Grapalat"/>
          <w:b/>
          <w:bCs/>
          <w:sz w:val="24"/>
          <w:szCs w:val="24"/>
          <w:lang w:val="hy-AM"/>
        </w:rPr>
        <w:t>3. Կարգավորման նպատակը և բնույթը.</w:t>
      </w:r>
    </w:p>
    <w:p w:rsidR="000E77C6" w:rsidRPr="000F7924" w:rsidRDefault="0046633B" w:rsidP="00CD3BD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F7924">
        <w:rPr>
          <w:rFonts w:ascii="GHEA Grapalat" w:hAnsi="GHEA Grapalat"/>
          <w:bCs/>
          <w:sz w:val="24"/>
          <w:szCs w:val="24"/>
          <w:lang w:val="af-ZA"/>
        </w:rPr>
        <w:t xml:space="preserve">Նախագծով </w:t>
      </w:r>
      <w:r w:rsidR="000E77C6" w:rsidRPr="000F7924">
        <w:rPr>
          <w:rFonts w:ascii="GHEA Grapalat" w:hAnsi="GHEA Grapalat"/>
          <w:bCs/>
          <w:sz w:val="24"/>
          <w:szCs w:val="24"/>
          <w:lang w:val="hy-AM"/>
        </w:rPr>
        <w:t xml:space="preserve">նախատեսվում է ուժը կորցրած ճանաչել ՀՀ կառավարության 2020թ. հունվարի 16-ի N 40-Լ որոշումը՝ հաշվի առնելով, որ համապատասխան կարգավորումները վերանայվել և ներառվել են </w:t>
      </w:r>
      <w:r w:rsidR="000039F8" w:rsidRPr="000F7924">
        <w:rPr>
          <w:rFonts w:ascii="GHEA Grapalat" w:hAnsi="GHEA Grapalat"/>
          <w:bCs/>
          <w:sz w:val="24"/>
          <w:szCs w:val="24"/>
          <w:lang w:val="hy-AM"/>
        </w:rPr>
        <w:t>փա</w:t>
      </w:r>
      <w:r w:rsidR="000E77C6" w:rsidRPr="000F7924">
        <w:rPr>
          <w:rFonts w:ascii="GHEA Grapalat" w:hAnsi="GHEA Grapalat"/>
          <w:bCs/>
          <w:sz w:val="24"/>
          <w:szCs w:val="24"/>
          <w:lang w:val="hy-AM"/>
        </w:rPr>
        <w:t xml:space="preserve">թեթում ընդգրկված </w:t>
      </w:r>
      <w:r w:rsidR="00BE5055" w:rsidRPr="000F7924">
        <w:rPr>
          <w:rFonts w:ascii="GHEA Grapalat" w:hAnsi="GHEA Grapalat"/>
          <w:bCs/>
          <w:sz w:val="24"/>
          <w:szCs w:val="24"/>
          <w:lang w:val="hy-AM"/>
        </w:rPr>
        <w:t>«</w:t>
      </w:r>
      <w:r w:rsidR="00BE5055" w:rsidRPr="000F7924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Հայաստանի Հանրապետության կառավարության 2023 թվականի սեպտեմբերի 28-ի N 1666-Ն որոշման մեջ փոփոխություններ և լրացումներ կատարելու մասին</w:t>
      </w:r>
      <w:r w:rsidR="00BE5055" w:rsidRPr="000F792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BE5055" w:rsidRPr="000F7924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որոշման </w:t>
      </w:r>
      <w:r w:rsidR="000E77C6" w:rsidRPr="000F7924">
        <w:rPr>
          <w:rFonts w:ascii="GHEA Grapalat" w:hAnsi="GHEA Grapalat"/>
          <w:bCs/>
          <w:sz w:val="24"/>
          <w:szCs w:val="24"/>
          <w:lang w:val="hy-AM"/>
        </w:rPr>
        <w:t>Նախագծում:</w:t>
      </w:r>
    </w:p>
    <w:p w:rsidR="003D54E3" w:rsidRPr="000F792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F7924">
        <w:rPr>
          <w:rFonts w:ascii="GHEA Grapalat" w:hAnsi="GHEA Grapalat"/>
          <w:b/>
          <w:bCs/>
          <w:sz w:val="24"/>
          <w:szCs w:val="24"/>
          <w:lang w:val="hy-AM"/>
        </w:rPr>
        <w:t xml:space="preserve">4. </w:t>
      </w:r>
      <w:r w:rsidRPr="000F7924">
        <w:rPr>
          <w:rFonts w:ascii="GHEA Grapalat" w:hAnsi="GHEA Grapalat"/>
          <w:b/>
          <w:bCs/>
          <w:sz w:val="24"/>
          <w:szCs w:val="24"/>
          <w:lang w:val="af-ZA"/>
        </w:rPr>
        <w:t>Նախագծի մշակման գործընթացում ներգրավված ինստիտուտները և անձինք</w:t>
      </w:r>
      <w:r w:rsidRPr="000F7924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:rsidR="003D54E3" w:rsidRPr="000F792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0F7924">
        <w:rPr>
          <w:rFonts w:ascii="GHEA Grapalat" w:hAnsi="GHEA Grapalat"/>
          <w:bCs/>
          <w:sz w:val="24"/>
          <w:szCs w:val="24"/>
          <w:lang w:val="af-ZA"/>
        </w:rPr>
        <w:t xml:space="preserve">Նախագիծը մշակվել է </w:t>
      </w:r>
      <w:r w:rsidRPr="000F7924">
        <w:rPr>
          <w:rFonts w:ascii="GHEA Grapalat" w:hAnsi="GHEA Grapalat"/>
          <w:bCs/>
          <w:sz w:val="24"/>
          <w:szCs w:val="24"/>
          <w:lang w:val="hy-AM"/>
        </w:rPr>
        <w:t>ՀՀ ֆինանսների նախարարության</w:t>
      </w:r>
      <w:r w:rsidRPr="000F7924">
        <w:rPr>
          <w:rFonts w:ascii="GHEA Grapalat" w:hAnsi="GHEA Grapalat"/>
          <w:bCs/>
          <w:sz w:val="24"/>
          <w:szCs w:val="24"/>
          <w:lang w:val="af-ZA"/>
        </w:rPr>
        <w:t xml:space="preserve"> կողմից:</w:t>
      </w:r>
    </w:p>
    <w:p w:rsidR="003D54E3" w:rsidRPr="000F7924" w:rsidRDefault="003D54E3" w:rsidP="003D54E3">
      <w:pPr>
        <w:spacing w:after="0" w:line="360" w:lineRule="auto"/>
        <w:ind w:left="284" w:firstLine="25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F7924">
        <w:rPr>
          <w:rFonts w:ascii="GHEA Grapalat" w:hAnsi="GHEA Grapalat"/>
          <w:b/>
          <w:sz w:val="24"/>
          <w:szCs w:val="24"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0F7924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</w:p>
    <w:p w:rsidR="003D54E3" w:rsidRPr="000F792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F7924">
        <w:rPr>
          <w:rFonts w:ascii="GHEA Grapalat" w:hAnsi="GHEA Grapalat"/>
          <w:sz w:val="24"/>
          <w:szCs w:val="24"/>
          <w:lang w:val="hy-AM"/>
        </w:rPr>
        <w:t>Նախագծի ընդունումը ուղղված է 6.10</w:t>
      </w:r>
      <w:r w:rsidR="009715EE" w:rsidRPr="000F7924">
        <w:rPr>
          <w:rFonts w:ascii="GHEA Grapalat" w:hAnsi="GHEA Grapalat"/>
          <w:sz w:val="24"/>
          <w:szCs w:val="24"/>
          <w:lang w:val="hy-AM"/>
        </w:rPr>
        <w:t>.</w:t>
      </w:r>
      <w:r w:rsidRPr="000F7924">
        <w:rPr>
          <w:rFonts w:ascii="GHEA Grapalat" w:hAnsi="GHEA Grapalat"/>
          <w:sz w:val="24"/>
          <w:szCs w:val="24"/>
          <w:lang w:val="hy-AM"/>
        </w:rPr>
        <w:t xml:space="preserve"> Պետական ծախսերը բաժնում ներկայացված հանրային միջոցների արդյունավետ ծախսման, ծախսային քաղաքականության արդյունավետության բարձրացման նպատակներին:</w:t>
      </w:r>
    </w:p>
    <w:p w:rsidR="003D54E3" w:rsidRPr="000F792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F7924">
        <w:rPr>
          <w:rFonts w:ascii="GHEA Grapalat" w:hAnsi="GHEA Grapalat"/>
          <w:b/>
          <w:bCs/>
          <w:sz w:val="24"/>
          <w:szCs w:val="24"/>
          <w:lang w:val="hy-AM"/>
        </w:rPr>
        <w:t>6.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3D54E3" w:rsidRPr="000F792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F7924">
        <w:rPr>
          <w:rFonts w:ascii="GHEA Grapalat" w:hAnsi="GHEA Grapalat"/>
          <w:bCs/>
          <w:sz w:val="24"/>
          <w:szCs w:val="24"/>
          <w:lang w:val="hy-AM"/>
        </w:rPr>
        <w:t>Նախագծի ընդունումը</w:t>
      </w:r>
      <w:r w:rsidR="003D3B13" w:rsidRPr="000F7924">
        <w:rPr>
          <w:rFonts w:ascii="GHEA Grapalat" w:hAnsi="GHEA Grapalat"/>
          <w:bCs/>
          <w:sz w:val="24"/>
          <w:szCs w:val="24"/>
          <w:lang w:val="hy-AM"/>
        </w:rPr>
        <w:t xml:space="preserve"> ՀՀ պետական բյուջեում լրացուցիչ ծախսերի </w:t>
      </w:r>
      <w:r w:rsidR="00274FF6" w:rsidRPr="000F7924">
        <w:rPr>
          <w:rFonts w:ascii="GHEA Grapalat" w:hAnsi="GHEA Grapalat"/>
          <w:bCs/>
          <w:sz w:val="24"/>
          <w:szCs w:val="24"/>
          <w:lang w:val="hy-AM"/>
        </w:rPr>
        <w:t>անհրաժեշտության</w:t>
      </w:r>
      <w:r w:rsidR="00C07243" w:rsidRPr="000F792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D3B13" w:rsidRPr="000F7924">
        <w:rPr>
          <w:rFonts w:ascii="GHEA Grapalat" w:hAnsi="GHEA Grapalat"/>
          <w:bCs/>
          <w:sz w:val="24"/>
          <w:szCs w:val="24"/>
          <w:lang w:val="hy-AM"/>
        </w:rPr>
        <w:t xml:space="preserve">չի հանգեցնում: </w:t>
      </w:r>
      <w:r w:rsidR="00D36E7B" w:rsidRPr="000F7924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ընդունումը </w:t>
      </w:r>
      <w:r w:rsidR="003D3B13" w:rsidRPr="000F7924">
        <w:rPr>
          <w:rFonts w:ascii="GHEA Grapalat" w:hAnsi="GHEA Grapalat"/>
          <w:bCs/>
          <w:sz w:val="24"/>
          <w:szCs w:val="24"/>
          <w:lang w:val="hy-AM"/>
        </w:rPr>
        <w:t xml:space="preserve">ՀՀ պետական բյուջեի </w:t>
      </w:r>
      <w:r w:rsidRPr="000F7924">
        <w:rPr>
          <w:rFonts w:ascii="GHEA Grapalat" w:hAnsi="GHEA Grapalat"/>
          <w:bCs/>
          <w:sz w:val="24"/>
          <w:szCs w:val="24"/>
          <w:lang w:val="hy-AM"/>
        </w:rPr>
        <w:t>եկամուտների ավելացումներ կամ նվազեցումներ չի առաջացնում:</w:t>
      </w:r>
    </w:p>
    <w:p w:rsidR="003D54E3" w:rsidRPr="000F792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F7924">
        <w:rPr>
          <w:rFonts w:ascii="GHEA Grapalat" w:hAnsi="GHEA Grapalat"/>
          <w:b/>
          <w:bCs/>
          <w:sz w:val="24"/>
          <w:szCs w:val="24"/>
          <w:lang w:val="hy-AM"/>
        </w:rPr>
        <w:t>7. Նախագծի ընդունման կապակցությամբ այլ իրավական ակտերում փոփոխություններ ու լրացումներ կատարելու անհրաժեշտության կամ բացակայության մասին.</w:t>
      </w:r>
    </w:p>
    <w:p w:rsidR="00847F98" w:rsidRPr="000F7924" w:rsidRDefault="003D54E3" w:rsidP="003D3B1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F7924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Նախագծի </w:t>
      </w:r>
      <w:r w:rsidR="00B9581E" w:rsidRPr="000F7924">
        <w:rPr>
          <w:rFonts w:ascii="GHEA Grapalat" w:hAnsi="GHEA Grapalat"/>
          <w:bCs/>
          <w:sz w:val="24"/>
          <w:szCs w:val="24"/>
          <w:lang w:val="hy-AM"/>
        </w:rPr>
        <w:t xml:space="preserve">ընդունման կապակցությամբ </w:t>
      </w:r>
      <w:r w:rsidR="00C07243" w:rsidRPr="000F7924">
        <w:rPr>
          <w:rFonts w:ascii="GHEA Grapalat" w:hAnsi="GHEA Grapalat"/>
          <w:bCs/>
          <w:sz w:val="24"/>
          <w:szCs w:val="24"/>
          <w:lang w:val="hy-AM"/>
        </w:rPr>
        <w:t>համապատասխան կարգավորումները ներառվում են</w:t>
      </w:r>
      <w:r w:rsidR="00C07243" w:rsidRPr="000F792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BE5055" w:rsidRPr="000F7924">
        <w:rPr>
          <w:rFonts w:ascii="GHEA Grapalat" w:hAnsi="GHEA Grapalat"/>
          <w:bCs/>
          <w:sz w:val="24"/>
          <w:szCs w:val="24"/>
          <w:lang w:val="af-ZA"/>
        </w:rPr>
        <w:t>փաթեթում ընդգրկված «Հայաստանի Հանրապետության կառավարության 2023 թվականի սեպտեմբերի 28-ի N 1666-Ն որոշման մեջ փոփոխություններ և լրացումներ կատարելու մասին ՀՀ կառավարության որոշման Նախագծում</w:t>
      </w:r>
      <w:r w:rsidR="00B9581E" w:rsidRPr="000F7924">
        <w:rPr>
          <w:rFonts w:ascii="GHEA Grapalat" w:hAnsi="GHEA Grapalat"/>
          <w:bCs/>
          <w:sz w:val="24"/>
          <w:szCs w:val="24"/>
          <w:lang w:val="hy-AM"/>
        </w:rPr>
        <w:t>:</w:t>
      </w:r>
    </w:p>
    <w:sectPr w:rsidR="00847F98" w:rsidRPr="000F7924" w:rsidSect="001B0CB3">
      <w:pgSz w:w="11906" w:h="16838" w:code="9"/>
      <w:pgMar w:top="1152" w:right="576" w:bottom="360" w:left="1152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35E93"/>
    <w:multiLevelType w:val="hybridMultilevel"/>
    <w:tmpl w:val="D81EB012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6997203"/>
    <w:multiLevelType w:val="hybridMultilevel"/>
    <w:tmpl w:val="9CE8E182"/>
    <w:lvl w:ilvl="0" w:tplc="A5E8254E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C3B11E4"/>
    <w:multiLevelType w:val="hybridMultilevel"/>
    <w:tmpl w:val="09FA313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4E3"/>
    <w:rsid w:val="00003984"/>
    <w:rsid w:val="000039F8"/>
    <w:rsid w:val="0001726D"/>
    <w:rsid w:val="00017905"/>
    <w:rsid w:val="00033142"/>
    <w:rsid w:val="000454EA"/>
    <w:rsid w:val="000461AE"/>
    <w:rsid w:val="000546B6"/>
    <w:rsid w:val="00062709"/>
    <w:rsid w:val="00077B6D"/>
    <w:rsid w:val="0009043B"/>
    <w:rsid w:val="000A0A47"/>
    <w:rsid w:val="000A6942"/>
    <w:rsid w:val="000C56EF"/>
    <w:rsid w:val="000D25D5"/>
    <w:rsid w:val="000D2B6F"/>
    <w:rsid w:val="000E77C6"/>
    <w:rsid w:val="000F7924"/>
    <w:rsid w:val="000F7CD6"/>
    <w:rsid w:val="001111DA"/>
    <w:rsid w:val="0013043B"/>
    <w:rsid w:val="00131C02"/>
    <w:rsid w:val="00136244"/>
    <w:rsid w:val="00150418"/>
    <w:rsid w:val="00186358"/>
    <w:rsid w:val="001B0CB3"/>
    <w:rsid w:val="001D5541"/>
    <w:rsid w:val="001E4F7F"/>
    <w:rsid w:val="001F1F4A"/>
    <w:rsid w:val="00230D1E"/>
    <w:rsid w:val="002478CF"/>
    <w:rsid w:val="002557B8"/>
    <w:rsid w:val="00257FCF"/>
    <w:rsid w:val="00272DA5"/>
    <w:rsid w:val="00274FF6"/>
    <w:rsid w:val="00275F7B"/>
    <w:rsid w:val="00281ACF"/>
    <w:rsid w:val="0028476E"/>
    <w:rsid w:val="00284879"/>
    <w:rsid w:val="00287B82"/>
    <w:rsid w:val="0029193E"/>
    <w:rsid w:val="002A0072"/>
    <w:rsid w:val="00300177"/>
    <w:rsid w:val="00323EA0"/>
    <w:rsid w:val="00336CC5"/>
    <w:rsid w:val="003372F4"/>
    <w:rsid w:val="00345A75"/>
    <w:rsid w:val="0035185D"/>
    <w:rsid w:val="00361A46"/>
    <w:rsid w:val="003746B3"/>
    <w:rsid w:val="003A5111"/>
    <w:rsid w:val="003A5651"/>
    <w:rsid w:val="003D3B13"/>
    <w:rsid w:val="003D54E3"/>
    <w:rsid w:val="003E2ACE"/>
    <w:rsid w:val="003E37D3"/>
    <w:rsid w:val="003F3FCB"/>
    <w:rsid w:val="003F43D0"/>
    <w:rsid w:val="0042109E"/>
    <w:rsid w:val="00421E93"/>
    <w:rsid w:val="004259D2"/>
    <w:rsid w:val="00445C4B"/>
    <w:rsid w:val="004617C6"/>
    <w:rsid w:val="0046633B"/>
    <w:rsid w:val="00466CEF"/>
    <w:rsid w:val="004E0A32"/>
    <w:rsid w:val="004F5248"/>
    <w:rsid w:val="004F5B66"/>
    <w:rsid w:val="00527B76"/>
    <w:rsid w:val="00535927"/>
    <w:rsid w:val="005635F7"/>
    <w:rsid w:val="005905D9"/>
    <w:rsid w:val="005937A8"/>
    <w:rsid w:val="005A1829"/>
    <w:rsid w:val="005A5C9B"/>
    <w:rsid w:val="005A64F3"/>
    <w:rsid w:val="005B2CD4"/>
    <w:rsid w:val="005B6F7E"/>
    <w:rsid w:val="005D00BA"/>
    <w:rsid w:val="005D5127"/>
    <w:rsid w:val="005E5EDE"/>
    <w:rsid w:val="005E6F44"/>
    <w:rsid w:val="00607322"/>
    <w:rsid w:val="0060754A"/>
    <w:rsid w:val="00613A94"/>
    <w:rsid w:val="00632017"/>
    <w:rsid w:val="00657EA8"/>
    <w:rsid w:val="0067186A"/>
    <w:rsid w:val="006C6F0F"/>
    <w:rsid w:val="006D228A"/>
    <w:rsid w:val="006E5EF0"/>
    <w:rsid w:val="006E779F"/>
    <w:rsid w:val="006E7F5C"/>
    <w:rsid w:val="0070033A"/>
    <w:rsid w:val="00700463"/>
    <w:rsid w:val="0070281B"/>
    <w:rsid w:val="00703170"/>
    <w:rsid w:val="007236AD"/>
    <w:rsid w:val="007436F2"/>
    <w:rsid w:val="00746E3E"/>
    <w:rsid w:val="0077415F"/>
    <w:rsid w:val="00790150"/>
    <w:rsid w:val="007E6CB9"/>
    <w:rsid w:val="007F1458"/>
    <w:rsid w:val="00813EE7"/>
    <w:rsid w:val="00821221"/>
    <w:rsid w:val="00841F54"/>
    <w:rsid w:val="00847F98"/>
    <w:rsid w:val="00856DAD"/>
    <w:rsid w:val="008914AB"/>
    <w:rsid w:val="008A5323"/>
    <w:rsid w:val="008B63D4"/>
    <w:rsid w:val="00907704"/>
    <w:rsid w:val="00910237"/>
    <w:rsid w:val="009226C7"/>
    <w:rsid w:val="00933B3D"/>
    <w:rsid w:val="00944F7E"/>
    <w:rsid w:val="009562B2"/>
    <w:rsid w:val="00963C7F"/>
    <w:rsid w:val="009715EE"/>
    <w:rsid w:val="00972CEE"/>
    <w:rsid w:val="00973407"/>
    <w:rsid w:val="009A1889"/>
    <w:rsid w:val="009B09DC"/>
    <w:rsid w:val="009B2A96"/>
    <w:rsid w:val="009C7184"/>
    <w:rsid w:val="009E24F3"/>
    <w:rsid w:val="009E3675"/>
    <w:rsid w:val="009F3A4E"/>
    <w:rsid w:val="009F3F54"/>
    <w:rsid w:val="00A0593F"/>
    <w:rsid w:val="00A14985"/>
    <w:rsid w:val="00A16A08"/>
    <w:rsid w:val="00A256C8"/>
    <w:rsid w:val="00A50DBA"/>
    <w:rsid w:val="00A70095"/>
    <w:rsid w:val="00A75E50"/>
    <w:rsid w:val="00A77509"/>
    <w:rsid w:val="00A93F46"/>
    <w:rsid w:val="00AA4961"/>
    <w:rsid w:val="00AA71F8"/>
    <w:rsid w:val="00AC45D2"/>
    <w:rsid w:val="00AF3F6F"/>
    <w:rsid w:val="00B10D5C"/>
    <w:rsid w:val="00B33687"/>
    <w:rsid w:val="00B606AC"/>
    <w:rsid w:val="00B86A72"/>
    <w:rsid w:val="00B9581E"/>
    <w:rsid w:val="00BA3285"/>
    <w:rsid w:val="00BA74CE"/>
    <w:rsid w:val="00BB2DDC"/>
    <w:rsid w:val="00BC1A10"/>
    <w:rsid w:val="00BE1419"/>
    <w:rsid w:val="00BE5055"/>
    <w:rsid w:val="00BE59F2"/>
    <w:rsid w:val="00BE7748"/>
    <w:rsid w:val="00BF3227"/>
    <w:rsid w:val="00C03599"/>
    <w:rsid w:val="00C07243"/>
    <w:rsid w:val="00C1772F"/>
    <w:rsid w:val="00C17990"/>
    <w:rsid w:val="00C25F92"/>
    <w:rsid w:val="00C426A1"/>
    <w:rsid w:val="00C507C4"/>
    <w:rsid w:val="00C72E39"/>
    <w:rsid w:val="00C92C88"/>
    <w:rsid w:val="00C969B3"/>
    <w:rsid w:val="00CA62F3"/>
    <w:rsid w:val="00CB2806"/>
    <w:rsid w:val="00CB2A9E"/>
    <w:rsid w:val="00CC6D92"/>
    <w:rsid w:val="00CD3BD6"/>
    <w:rsid w:val="00CD7B05"/>
    <w:rsid w:val="00CF75F0"/>
    <w:rsid w:val="00D038B0"/>
    <w:rsid w:val="00D241FB"/>
    <w:rsid w:val="00D3076F"/>
    <w:rsid w:val="00D36E7B"/>
    <w:rsid w:val="00D571FE"/>
    <w:rsid w:val="00D62E29"/>
    <w:rsid w:val="00D70547"/>
    <w:rsid w:val="00D760A6"/>
    <w:rsid w:val="00D8269F"/>
    <w:rsid w:val="00D857B0"/>
    <w:rsid w:val="00D93AE5"/>
    <w:rsid w:val="00DB4F4D"/>
    <w:rsid w:val="00DE0C71"/>
    <w:rsid w:val="00DF608E"/>
    <w:rsid w:val="00E20A65"/>
    <w:rsid w:val="00E242F9"/>
    <w:rsid w:val="00E3492F"/>
    <w:rsid w:val="00E37650"/>
    <w:rsid w:val="00E4087A"/>
    <w:rsid w:val="00E4700D"/>
    <w:rsid w:val="00E7593B"/>
    <w:rsid w:val="00E81F00"/>
    <w:rsid w:val="00E948EF"/>
    <w:rsid w:val="00E95A5C"/>
    <w:rsid w:val="00EC619A"/>
    <w:rsid w:val="00ED2A5A"/>
    <w:rsid w:val="00ED2D91"/>
    <w:rsid w:val="00ED3732"/>
    <w:rsid w:val="00EE0C12"/>
    <w:rsid w:val="00EE588C"/>
    <w:rsid w:val="00F1320B"/>
    <w:rsid w:val="00F3450E"/>
    <w:rsid w:val="00F373D1"/>
    <w:rsid w:val="00F46623"/>
    <w:rsid w:val="00F56633"/>
    <w:rsid w:val="00F7708C"/>
    <w:rsid w:val="00FA1D53"/>
    <w:rsid w:val="00FB3DE7"/>
    <w:rsid w:val="00FE2FC8"/>
    <w:rsid w:val="00FE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E1F4D2-63D7-4824-BF6E-D061C561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Sylfaen"/>
        <w:bCs/>
        <w:color w:val="000000"/>
        <w:sz w:val="24"/>
        <w:szCs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4E3"/>
    <w:pPr>
      <w:spacing w:after="160" w:line="256" w:lineRule="auto"/>
      <w:ind w:firstLine="0"/>
      <w:jc w:val="left"/>
    </w:pPr>
    <w:rPr>
      <w:rFonts w:ascii="Calibri" w:eastAsia="Calibri" w:hAnsi="Calibri" w:cs="Times New Roman"/>
      <w:bCs w:val="0"/>
      <w:color w:val="au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54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F0F"/>
    <w:rPr>
      <w:rFonts w:ascii="Tahoma" w:eastAsia="Calibri" w:hAnsi="Tahoma" w:cs="Tahoma"/>
      <w:bCs w:val="0"/>
      <w:color w:val="auto"/>
      <w:sz w:val="16"/>
      <w:szCs w:val="16"/>
    </w:rPr>
  </w:style>
  <w:style w:type="paragraph" w:customStyle="1" w:styleId="Char">
    <w:name w:val="Char"/>
    <w:basedOn w:val="Normal"/>
    <w:rsid w:val="009F3A4E"/>
    <w:pPr>
      <w:spacing w:line="240" w:lineRule="exact"/>
    </w:pPr>
    <w:rPr>
      <w:rFonts w:ascii="Arial" w:eastAsia="Times New Roman" w:hAnsi="Arial" w:cs="Arial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632017"/>
    <w:pPr>
      <w:ind w:left="720"/>
      <w:contextualSpacing/>
    </w:pPr>
  </w:style>
  <w:style w:type="table" w:styleId="PlainTable1">
    <w:name w:val="Plain Table 1"/>
    <w:basedOn w:val="TableNormal"/>
    <w:uiPriority w:val="41"/>
    <w:rsid w:val="005E5EDE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5E5EDE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18AD5-0B73-499E-A7F5-3D38AEA7C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542</Words>
  <Characters>3096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https:/mul2.gov.am/tasks/574926/oneclick/himnavorum.docx?token=4559c8844ac135f1684f64591ff37764</cp:keywords>
  <cp:lastModifiedBy>Marine Shishyan</cp:lastModifiedBy>
  <cp:revision>12</cp:revision>
  <dcterms:created xsi:type="dcterms:W3CDTF">2024-05-30T07:17:00Z</dcterms:created>
  <dcterms:modified xsi:type="dcterms:W3CDTF">2024-10-23T15:03:00Z</dcterms:modified>
</cp:coreProperties>
</file>