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30B" w:rsidRPr="00C1630B" w:rsidRDefault="00C1630B" w:rsidP="00C1630B">
      <w:pPr>
        <w:jc w:val="center"/>
        <w:rPr>
          <w:rFonts w:ascii="GHEA Grapalat" w:hAnsi="GHEA Grapalat"/>
          <w:b/>
          <w:sz w:val="24"/>
        </w:rPr>
      </w:pPr>
      <w:r w:rsidRPr="00C1630B">
        <w:rPr>
          <w:rFonts w:ascii="GHEA Grapalat" w:hAnsi="GHEA Grapalat"/>
          <w:b/>
          <w:sz w:val="24"/>
        </w:rPr>
        <w:t>ԱՄՓՈՓԱԹԵՐԹ</w:t>
      </w:r>
    </w:p>
    <w:p w:rsidR="00094592" w:rsidRPr="00C1630B" w:rsidRDefault="00C1630B" w:rsidP="00C1630B">
      <w:pPr>
        <w:jc w:val="center"/>
        <w:rPr>
          <w:rFonts w:ascii="GHEA Grapalat" w:hAnsi="GHEA Grapalat"/>
          <w:b/>
          <w:sz w:val="24"/>
        </w:rPr>
      </w:pPr>
      <w:r w:rsidRPr="00C1630B">
        <w:rPr>
          <w:rFonts w:ascii="GHEA Grapalat" w:hAnsi="GHEA Grapalat"/>
          <w:b/>
          <w:sz w:val="24"/>
        </w:rPr>
        <w:t>«ՀԱՅԱՍՏԱՆԻ ՀԱՆՐԱՊԵՏՈՒԹՅԱՆ ԿԱՌԱՎԱՐՈՒԹՅԱՆ 2023 ԹՎԱԿԱՆԻ ՍԵՊՏԵՄԲԵՐԻ 28-Ի N 1666-Ն ՈՐՈՇՄԱՆ ՄԵՋ ՓՈՓՈԽՈՒԹՅՈՒՆՆԵՐ ԵՎ ԼՐԱՑՈՒՄՆԵՐ ԿԱՏԱՐԵԼՈՒ ՄԱՍԻՆ» ԵՎ «</w:t>
      </w:r>
      <w:r w:rsidR="006B400A" w:rsidRPr="00AA3632">
        <w:rPr>
          <w:rFonts w:ascii="GHEA Grapalat" w:eastAsia="Times New Roman" w:hAnsi="GHEA Grapalat" w:cs="Times New Roman"/>
          <w:b/>
          <w:bCs/>
          <w:sz w:val="24"/>
          <w:szCs w:val="24"/>
          <w:shd w:val="clear" w:color="auto" w:fill="FFFFFF"/>
          <w:lang w:val="hy-AM"/>
        </w:rPr>
        <w:t>ՀԱՅԱՍՏԱՆԻ ՀԱՆՐԱՊԵՏՈՒԹՅԱՆ ԿԱՌԱՎԱՐՈՒԹՅԱՆ 2020 ԹՎԱԿԱՆԻ ՀՈՒՆՎԱՐԻ 16-Ի N 40-Լ ՈՐՈՇՈՒՄՆ ՈՒԺԸ ԿՈՐՑՐԱԾ ՃԱՆԱՉԵԼՈՒ ՄԱՍԻՆ</w:t>
      </w:r>
      <w:r w:rsidRPr="00C1630B">
        <w:rPr>
          <w:rFonts w:ascii="GHEA Grapalat" w:hAnsi="GHEA Grapalat"/>
          <w:b/>
          <w:sz w:val="24"/>
        </w:rPr>
        <w:t>» ՀԱՅԱՍՏԱՆԻ ՀԱՆՐԱՊԵՏՈՒԹՅԱՆ ԿԱՌԱՎԱՐՈՒԹՅԱՆ ՈՐՈՇՈՒՄՆԵՐԻ ՆԱԽԱԳԾԵՐԻ</w:t>
      </w:r>
    </w:p>
    <w:p w:rsidR="00C1630B" w:rsidRPr="00C1630B" w:rsidRDefault="00C1630B">
      <w:pPr>
        <w:rPr>
          <w:rFonts w:ascii="GHEA Grapalat" w:hAnsi="GHEA Grapalat"/>
        </w:rPr>
      </w:pPr>
    </w:p>
    <w:tbl>
      <w:tblPr>
        <w:tblpPr w:leftFromText="180" w:rightFromText="180" w:vertAnchor="text" w:tblpX="-455" w:tblpY="1"/>
        <w:tblOverlap w:val="never"/>
        <w:tblW w:w="52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E0" w:firstRow="1" w:lastRow="1" w:firstColumn="1" w:lastColumn="0" w:noHBand="0" w:noVBand="1"/>
      </w:tblPr>
      <w:tblGrid>
        <w:gridCol w:w="629"/>
        <w:gridCol w:w="7106"/>
        <w:gridCol w:w="7021"/>
      </w:tblGrid>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1</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Հանրապետության նախագահի աշխատակազմ</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ԱՂ-440-2024</w:t>
            </w:r>
            <w:r w:rsidRPr="00C1630B">
              <w:rPr>
                <w:rFonts w:ascii="GHEA Grapalat" w:eastAsia="Times New Roman" w:hAnsi="GHEA Grapalat" w:cs="Times New Roman"/>
              </w:rPr>
              <w:br/>
              <w:t>15.05.2024թ.</w:t>
            </w:r>
          </w:p>
        </w:tc>
      </w:tr>
      <w:tr w:rsidR="00C1630B" w:rsidRPr="00C1630B" w:rsidTr="00F00A3C">
        <w:trPr>
          <w:trHeight w:val="231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սույն թվականի մայիսի 7-ի թիվ 01/8-3/9077-2024 Ձեր գրությանը հայտնում ենք, որ «Հայաստանի Հանրապետության կառավարության 2023 թվականի սեպտեմբերի 28-ի N 1666-Ն որոշման մեջ փոփոխություններ և լրացումներ կատարելու և Հայաստանի Հանրապետության կառավարության 2020 թվականի հունվարի 16-ի N 40-Լ որոշումն ուժը կորցրած ճանաչելու մասին» Հայաստանի Հանրապետության կառավարության որոշման նախագծի վերաբերյալ առաջարկություններ և դիտողություններ չունենք։</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2</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Ազգային ժողով</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1/2246-2024</w:t>
            </w:r>
            <w:r w:rsidRPr="00C1630B">
              <w:rPr>
                <w:rFonts w:ascii="GHEA Grapalat" w:eastAsia="Times New Roman" w:hAnsi="GHEA Grapalat" w:cs="Times New Roman"/>
              </w:rPr>
              <w:br/>
              <w:t>14.05.2024թ.</w:t>
            </w:r>
          </w:p>
        </w:tc>
      </w:tr>
      <w:tr w:rsidR="00C1630B" w:rsidRPr="00C1630B" w:rsidTr="00F00A3C">
        <w:trPr>
          <w:trHeight w:val="99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07.05.2024 թվականի № 01/8-3/9077-2024 գրության՝ Նախագծի վերաբերյալ ՀՀ Ազգային ժողովի աշխատակազմը դիտողություններ և առաջարկություններ չունի:</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3</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Սահմանադրական դատարան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Ա/0397-2024</w:t>
            </w:r>
            <w:r w:rsidRPr="00C1630B">
              <w:rPr>
                <w:rFonts w:ascii="GHEA Grapalat" w:eastAsia="Times New Roman" w:hAnsi="GHEA Grapalat" w:cs="Times New Roman"/>
              </w:rPr>
              <w:br/>
              <w:t>14.05.2024թ.</w:t>
            </w:r>
          </w:p>
        </w:tc>
      </w:tr>
      <w:tr w:rsidR="00C1630B" w:rsidRPr="00C1630B" w:rsidTr="00F00A3C">
        <w:trPr>
          <w:trHeight w:val="198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01/8-3/9077-2024 գրության՝ հայտնում ենք, որ «ՀՀ կառավարության 28.09.2023թ.-ի N 1666-Ն որոշման մեջ փոփոխություններ և լրացումներ կատարելու և ՀՀ կառավարության 16.01.2020թ.-ի N 40-Լ որոշումն ուժը կորցրած ճանաչելու մասին» ՀՀ կառավարության որոշման նախագիծը չի առնչվում Սահմանադրական դատարանի տրանսպորտային միջոցների պահպանմանը, այդ իսկ պատճառով վերոնշյալ նախագծի վերաբերյալ Սահմանադրական դատարանի աշխատակազմը առարկություններ չունի։</w:t>
            </w:r>
          </w:p>
        </w:tc>
        <w:tc>
          <w:tcPr>
            <w:tcW w:w="2379" w:type="pct"/>
            <w:shd w:val="clear" w:color="000000" w:fill="FFFFFF"/>
            <w:hideMark/>
          </w:tcPr>
          <w:p w:rsidR="00C1630B" w:rsidRPr="00C1630B" w:rsidRDefault="00C1630B" w:rsidP="0079057D">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 xml:space="preserve">Նախագծով սահմանվում է ՀՀ պետական բյուջեով նախատեսվող տրանսպորտային միջոցների պահպանման ծախսերի հաշվարկման միասնական </w:t>
            </w:r>
            <w:r w:rsidR="0079057D">
              <w:rPr>
                <w:rFonts w:ascii="GHEA Grapalat" w:eastAsia="Times New Roman" w:hAnsi="GHEA Grapalat" w:cs="Times New Roman"/>
                <w:lang w:val="hy-AM"/>
              </w:rPr>
              <w:t>նորմաներ</w:t>
            </w:r>
            <w:r w:rsidRPr="00C1630B">
              <w:rPr>
                <w:rFonts w:ascii="GHEA Grapalat" w:eastAsia="Times New Roman" w:hAnsi="GHEA Grapalat" w:cs="Times New Roman"/>
              </w:rPr>
              <w:t>, որի համաձայն հաշվարկվող ծախսը միասնական սկզբունքով կիրառվելու է ՀՀ պետական բյուջեով հանրային իշխանության մարմինների ծախսերի հաշվարկման համար:</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4</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Բարձրագույն դատական խորհուրդ (Դատական դեպարտամենտ)</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ԴԴ/2002-24</w:t>
            </w:r>
            <w:r w:rsidRPr="00C1630B">
              <w:rPr>
                <w:rFonts w:ascii="GHEA Grapalat" w:eastAsia="Times New Roman" w:hAnsi="GHEA Grapalat" w:cs="Times New Roman"/>
              </w:rPr>
              <w:br/>
              <w:t>21.05.2024թ.</w:t>
            </w:r>
          </w:p>
        </w:tc>
      </w:tr>
      <w:tr w:rsidR="00C1630B" w:rsidRPr="00C1630B" w:rsidTr="00F00A3C">
        <w:trPr>
          <w:trHeight w:val="6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07.05.2024թ. թիվ 01/8-3/9077-2024 գրության, Նախագծի վերաբերյալ առաջարկություններ չկան:</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5</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ՀՀ դատախազություն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02/20</w:t>
            </w:r>
            <w:r w:rsidRPr="00C1630B">
              <w:rPr>
                <w:rFonts w:ascii="Cambria Math" w:eastAsia="Times New Roman" w:hAnsi="Cambria Math" w:cs="Cambria Math"/>
              </w:rPr>
              <w:t>․</w:t>
            </w:r>
            <w:r w:rsidRPr="00C1630B">
              <w:rPr>
                <w:rFonts w:ascii="GHEA Grapalat" w:eastAsia="Times New Roman" w:hAnsi="GHEA Grapalat" w:cs="Times New Roman"/>
              </w:rPr>
              <w:t>1/9095-2024</w:t>
            </w:r>
            <w:r w:rsidRPr="00C1630B">
              <w:rPr>
                <w:rFonts w:ascii="GHEA Grapalat" w:eastAsia="Times New Roman" w:hAnsi="GHEA Grapalat" w:cs="Times New Roman"/>
              </w:rPr>
              <w:br/>
              <w:t>20.05.2024թ.</w:t>
            </w:r>
          </w:p>
        </w:tc>
      </w:tr>
      <w:tr w:rsidR="00C1630B" w:rsidRPr="00C1630B" w:rsidTr="00F00A3C">
        <w:trPr>
          <w:trHeight w:val="6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07.05.2024թ. թիվ 01/8-3/9077-2024 գրության,</w:t>
            </w:r>
            <w:r w:rsidRPr="00C1630B">
              <w:rPr>
                <w:rFonts w:ascii="GHEA Grapalat" w:eastAsia="Times New Roman" w:hAnsi="GHEA Grapalat" w:cs="Times New Roman"/>
              </w:rPr>
              <w:br/>
              <w:t>Նախագծի վերաբերյալ ներկայացվում են հետևյալ դիտարկումները.</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r>
      <w:tr w:rsidR="00C1630B" w:rsidRPr="00C1630B" w:rsidTr="00F00A3C">
        <w:trPr>
          <w:trHeight w:val="561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1. Պետական մարմինների պաշտոնատար անձանց ծառայողական և այդ մարմիններին սպասարկող ավտոմեքենաների տարեկան պահպանման բազային ծախսի հաշվարկման և Հայաստանի Հանրապետության պետական բյուջեում համապատասխան միջոցների նախատեսման մեթոդաբանության 10-րդ կետով ներկայացված դրույթն այն մասին, որ տրանսպորտային միջոցի ընթացիկ նորոգման և պահպանման ծախսը ընդամենը պահպանման բազային ծախսում կազմում է 21% կամ տրանսպորտային նյութերի գծով տարեկան ծախսի նկատմամբ՝ 27%, կարող է վերաբերվել միայն օգտակար ծառայության ժամկետում գտնվող տրանսպորտային միջոցներին, սակայն 2018 թվականից մեկնարկած օպտիմալացման շրջանակներում պետական գույքի կոմիտեին 37 ավտոմեքենաներ վերադարձնելու պայմաններում </w:t>
            </w:r>
            <w:r w:rsidRPr="00C1630B">
              <w:rPr>
                <w:rFonts w:ascii="GHEA Grapalat" w:eastAsia="Times New Roman" w:hAnsi="GHEA Grapalat" w:cs="Times New Roman"/>
                <w:bCs/>
              </w:rPr>
              <w:t>ՀՀ դատախազության ավտոպարկը գործնականում չի թարմացվել</w:t>
            </w:r>
            <w:r w:rsidRPr="00C1630B">
              <w:rPr>
                <w:rFonts w:ascii="GHEA Grapalat" w:eastAsia="Times New Roman" w:hAnsi="GHEA Grapalat" w:cs="Times New Roman"/>
              </w:rPr>
              <w:t xml:space="preserve"> և</w:t>
            </w:r>
            <w:r w:rsidRPr="00C1630B">
              <w:rPr>
                <w:rFonts w:ascii="GHEA Grapalat" w:eastAsia="Times New Roman" w:hAnsi="GHEA Grapalat" w:cs="Times New Roman"/>
                <w:bCs/>
              </w:rPr>
              <w:t xml:space="preserve"> հիմնականում բաղկացած է հին արտադրության ավտոմեքենաներից</w:t>
            </w:r>
            <w:r w:rsidRPr="00C1630B">
              <w:rPr>
                <w:rFonts w:ascii="GHEA Grapalat" w:eastAsia="Times New Roman" w:hAnsi="GHEA Grapalat" w:cs="Times New Roman"/>
              </w:rPr>
              <w:t xml:space="preserve">, ուստի </w:t>
            </w:r>
            <w:r w:rsidRPr="00C1630B">
              <w:rPr>
                <w:rFonts w:ascii="GHEA Grapalat" w:eastAsia="Times New Roman" w:hAnsi="GHEA Grapalat" w:cs="Times New Roman"/>
                <w:bCs/>
              </w:rPr>
              <w:t>նշված կարգավորումը նպատակահարմար չէ կիրառել ՀՀ դատախազության ավտոպարկի պարագայում</w:t>
            </w:r>
            <w:r w:rsidRPr="00C1630B">
              <w:rPr>
                <w:rFonts w:ascii="GHEA Grapalat" w:eastAsia="Times New Roman" w:hAnsi="GHEA Grapalat" w:cs="Times New Roman"/>
              </w:rPr>
              <w:t xml:space="preserve">, հետևաբար՝ </w:t>
            </w:r>
            <w:r w:rsidRPr="00C1630B">
              <w:rPr>
                <w:rFonts w:ascii="GHEA Grapalat" w:eastAsia="Times New Roman" w:hAnsi="GHEA Grapalat" w:cs="Times New Roman"/>
                <w:bCs/>
              </w:rPr>
              <w:t>առաջարկվում է սահմանել տարբերակված չափորոշիչներ:</w:t>
            </w:r>
            <w:r w:rsidRPr="00C1630B">
              <w:rPr>
                <w:rFonts w:ascii="GHEA Grapalat" w:eastAsia="Times New Roman" w:hAnsi="GHEA Grapalat" w:cs="Times New Roman"/>
              </w:rPr>
              <w:br/>
              <w:t xml:space="preserve">Հետևաբար, առաջարկվում է տոկոսները համամասնորեն փոփոխել՝ հաշվի առնելով նաև տրանսպորտային միջոցների օգտակար ծառայության ժամկետում չգտնվելու տարբերակները: </w:t>
            </w:r>
          </w:p>
        </w:tc>
        <w:tc>
          <w:tcPr>
            <w:tcW w:w="2379" w:type="pct"/>
            <w:shd w:val="clear" w:color="000000" w:fill="FFFFFF"/>
            <w:hideMark/>
          </w:tcPr>
          <w:p w:rsidR="00C1630B" w:rsidRPr="00C1630B" w:rsidRDefault="00C1630B" w:rsidP="0079057D">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Մասնակի է ընդունվել:</w:t>
            </w:r>
            <w:r w:rsidRPr="00C1630B">
              <w:rPr>
                <w:rFonts w:ascii="GHEA Grapalat" w:eastAsia="Times New Roman" w:hAnsi="GHEA Grapalat" w:cs="Times New Roman"/>
              </w:rPr>
              <w:br/>
              <w:t xml:space="preserve">Նախագծով սահմանվում է ՀՀ պետական բյուջեով նախատեսվող տրանսպորտային միջոցների պահպանման ծախսերի հաշվարկման </w:t>
            </w:r>
            <w:r w:rsidRPr="00C1630B">
              <w:rPr>
                <w:rFonts w:ascii="GHEA Grapalat" w:eastAsia="Times New Roman" w:hAnsi="GHEA Grapalat" w:cs="Times New Roman"/>
                <w:bCs/>
              </w:rPr>
              <w:t xml:space="preserve">միասնական </w:t>
            </w:r>
            <w:r w:rsidR="0079057D">
              <w:rPr>
                <w:rFonts w:ascii="GHEA Grapalat" w:eastAsia="Times New Roman" w:hAnsi="GHEA Grapalat" w:cs="Times New Roman"/>
                <w:bCs/>
                <w:lang w:val="hy-AM"/>
              </w:rPr>
              <w:t>նորմաներ</w:t>
            </w:r>
            <w:r w:rsidRPr="00C1630B">
              <w:rPr>
                <w:rFonts w:ascii="GHEA Grapalat" w:eastAsia="Times New Roman" w:hAnsi="GHEA Grapalat" w:cs="Times New Roman"/>
                <w:bCs/>
              </w:rPr>
              <w:t xml:space="preserve">, </w:t>
            </w:r>
            <w:r w:rsidRPr="00C1630B">
              <w:rPr>
                <w:rFonts w:ascii="GHEA Grapalat" w:eastAsia="Times New Roman" w:hAnsi="GHEA Grapalat" w:cs="Times New Roman"/>
              </w:rPr>
              <w:t>որի համաձայն հաշվարկվող ծախսը</w:t>
            </w:r>
            <w:r w:rsidRPr="00C1630B">
              <w:rPr>
                <w:rFonts w:ascii="GHEA Grapalat" w:eastAsia="Times New Roman" w:hAnsi="GHEA Grapalat" w:cs="Times New Roman"/>
                <w:bCs/>
              </w:rPr>
              <w:t xml:space="preserve"> միասնական սկզբունքով կիրառվելու է ՀՀ պետական բյուջեով նախատեսվող հանրային իշխանության բոլոր մարմինների </w:t>
            </w:r>
            <w:r w:rsidRPr="00C1630B">
              <w:rPr>
                <w:rFonts w:ascii="GHEA Grapalat" w:eastAsia="Times New Roman" w:hAnsi="GHEA Grapalat" w:cs="Times New Roman"/>
              </w:rPr>
              <w:t xml:space="preserve">տրանսպորտային միջոցների պահպանման ծախսերի հաշվարկման համար: </w:t>
            </w:r>
            <w:r w:rsidR="0079057D">
              <w:rPr>
                <w:rFonts w:ascii="GHEA Grapalat" w:eastAsia="Times New Roman" w:hAnsi="GHEA Grapalat" w:cs="Times New Roman"/>
                <w:lang w:val="hy-AM"/>
              </w:rPr>
              <w:t>Նորմաների</w:t>
            </w:r>
            <w:r w:rsidRPr="00C1630B">
              <w:rPr>
                <w:rFonts w:ascii="GHEA Grapalat" w:eastAsia="Times New Roman" w:hAnsi="GHEA Grapalat" w:cs="Times New Roman"/>
              </w:rPr>
              <w:t xml:space="preserve"> մշակման համար հիմք </w:t>
            </w:r>
            <w:r w:rsidR="00A13F33">
              <w:rPr>
                <w:rFonts w:ascii="GHEA Grapalat" w:eastAsia="Times New Roman" w:hAnsi="GHEA Grapalat" w:cs="Times New Roman"/>
                <w:lang w:val="hy-AM"/>
              </w:rPr>
              <w:t>են</w:t>
            </w:r>
            <w:r w:rsidRPr="00C1630B">
              <w:rPr>
                <w:rFonts w:ascii="GHEA Grapalat" w:eastAsia="Times New Roman" w:hAnsi="GHEA Grapalat" w:cs="Times New Roman"/>
              </w:rPr>
              <w:t xml:space="preserve"> ընդունվել առանձին մարմինների կողմից փաստացի իրականացվող ծախսերի վերլուծության արդյունքում դուրս բերված միջին կշռված ցուցանիշները: Պահպանման բազային ծախսի </w:t>
            </w:r>
            <w:r w:rsidRPr="00C1630B">
              <w:rPr>
                <w:rFonts w:ascii="GHEA Grapalat" w:eastAsia="Times New Roman" w:hAnsi="GHEA Grapalat" w:cs="Times New Roman"/>
                <w:bCs/>
              </w:rPr>
              <w:t>հաշվարկն իրականացվելու է ՀՀ ֆինանսների նախարարության կողմից</w:t>
            </w:r>
            <w:r w:rsidRPr="00C1630B">
              <w:rPr>
                <w:rFonts w:ascii="GHEA Grapalat" w:eastAsia="Times New Roman" w:hAnsi="GHEA Grapalat" w:cs="Times New Roman"/>
              </w:rPr>
              <w:t>՝ բյուջետային գործընթացի շրջանակներում և յուրաքանչյուր տարի վերահաշվարկվելու է հիմք ընդունելով հաշվարկային տվյալների փոփոխությունը:</w:t>
            </w:r>
            <w:r w:rsidRPr="00C1630B">
              <w:rPr>
                <w:rFonts w:ascii="GHEA Grapalat" w:eastAsia="Times New Roman" w:hAnsi="GHEA Grapalat" w:cs="Times New Roman"/>
              </w:rPr>
              <w:br/>
              <w:t>ՀՀ դատախազության ավտոմեքենաների ծախսերի հաշվարկման համար նախագծով նախատեսվում է կիրառել 1.2 բազմապատիկ գործակից:</w:t>
            </w:r>
            <w:r w:rsidRPr="00C1630B">
              <w:rPr>
                <w:rFonts w:ascii="GHEA Grapalat" w:eastAsia="Times New Roman" w:hAnsi="GHEA Grapalat" w:cs="Times New Roman"/>
              </w:rPr>
              <w:br/>
              <w:t xml:space="preserve">  </w:t>
            </w:r>
          </w:p>
        </w:tc>
      </w:tr>
      <w:tr w:rsidR="00C1630B" w:rsidRPr="00C1630B" w:rsidTr="00F00A3C">
        <w:trPr>
          <w:trHeight w:val="462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2. Նախագծի հավելված N 1-ի 20-րդ կետով սահմանվում է, որ սույն հավելվածով նախատեսված դեպքերում, առանձին մարմինների գործառութային առանձնահատկություններով և այլ գործոններով պայմանավորված, այդ մարմինների ծառայողական և մարմիններին սպասարկող ավտոմեքենաների պահպանման բազային ծախսի հաշվարկման համար սույն հավելվածով հաշվարկվող պահպանման բազային ծախսի նկատմամբ կարող է կիրառվել բազմապատիկ գործակից, իսկ 21-րդ կետով թվարկվում են այն մարմինները, որոնց դեպքում պահպանման բազային ծախսի նկատմամբ կիրառվում է բազմապատիկ գործակից, </w:t>
            </w:r>
            <w:r w:rsidRPr="00C1630B">
              <w:rPr>
                <w:rFonts w:ascii="GHEA Grapalat" w:eastAsia="Times New Roman" w:hAnsi="GHEA Grapalat" w:cs="Times New Roman"/>
              </w:rPr>
              <w:br/>
              <w:t>Հիմք ընդունելով ՀՀ դատախազության և նախաքննական մարմինների գործառութային առանձնահատկությունները, չնորմավորված աշխատաժամանակը, ՀՀ դատախազության և նախաքննական մարմիններին սպասարկող և ծառայողական ավտոմեքենաների՝ հիմնականում 24/7 ռեժիմով աշխատելու հանգամանքը, առաջարկվում է ՀՀ դատախազությունը, ՀՀ քննչական կոմիտեն և ՀՀ հակակոռուպցիոն կոմիտեն ևս ներառել 21-րդ կետով ներկայացված մարմինների ցանկում:</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Նշված մարմիններ</w:t>
            </w:r>
            <w:r w:rsidR="007D0C38">
              <w:rPr>
                <w:rFonts w:ascii="GHEA Grapalat" w:eastAsia="Times New Roman" w:hAnsi="GHEA Grapalat" w:cs="Times New Roman"/>
                <w:lang w:val="hy-AM"/>
              </w:rPr>
              <w:t>ի անվանումներ</w:t>
            </w:r>
            <w:r w:rsidRPr="00C1630B">
              <w:rPr>
                <w:rFonts w:ascii="GHEA Grapalat" w:eastAsia="Times New Roman" w:hAnsi="GHEA Grapalat" w:cs="Times New Roman"/>
              </w:rPr>
              <w:t>ն ավելացվել են Նախագծի 1-ին հավելվածի 23-րդ կետում</w:t>
            </w:r>
            <w:r w:rsidR="00A13F33">
              <w:rPr>
                <w:rFonts w:ascii="GHEA Grapalat" w:eastAsia="Times New Roman" w:hAnsi="GHEA Grapalat" w:cs="Times New Roman"/>
                <w:lang w:val="hy-AM"/>
              </w:rPr>
              <w:t xml:space="preserve"> նշված ցանկում</w:t>
            </w:r>
            <w:r w:rsidRPr="00C1630B">
              <w:rPr>
                <w:rFonts w:ascii="GHEA Grapalat" w:eastAsia="Times New Roman" w:hAnsi="GHEA Grapalat" w:cs="Times New Roman"/>
              </w:rPr>
              <w:t>:</w:t>
            </w:r>
          </w:p>
        </w:tc>
      </w:tr>
      <w:tr w:rsidR="00C1630B" w:rsidRPr="00C1630B" w:rsidTr="00F00A3C">
        <w:trPr>
          <w:trHeight w:val="197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3. Այլընտրանքային եղանակով իրականացվող տրանսպորտային ծախսերի փոխհատուցման (այլընտրանքային փոխհատուցման) ծախսերի հաշվարկման և Հայաստանի Հանրապետության պետական բյուջեում համապատասխան միջոցների նախատեսման մեթոդաբանության 3-րդ կետի բ. ենթակետով վառելանյութի օրական ծավալը սահմանվում է 2.0 լիտր (բենզին կամ դրան համարժեք այլ վառելանյութ), որը ևս ՀՀ դատախազության համար կիրառելի չէ՝ ելնելով դատախազների աշխատանքային ծանրաբեռնվածությունից: Մասնավորապես նախկինում վառելանյութի օրական ծավալը նախատեսված էր 2-4լ հաշվարկով, որը ՀՀ դատախազության պարագայում նվազագույն տարբերակն էր՝ ելնելով տվյալ ստորաբաժանման աշխատակիցների </w:t>
            </w:r>
            <w:r w:rsidRPr="00C1630B">
              <w:rPr>
                <w:rFonts w:ascii="GHEA Grapalat" w:eastAsia="Times New Roman" w:hAnsi="GHEA Grapalat" w:cs="Times New Roman"/>
              </w:rPr>
              <w:lastRenderedPageBreak/>
              <w:t xml:space="preserve">ծանրաբեռնվածությունից: Մասնավորապես, կան դատախազներ, որոնք օրական ունենում են մինչև 5 նիստ, իսկ դատարանները ոչ միայն գտնվում են տարբեր վարչական շրջաններում, այլև տարբեր քաղաքներում: </w:t>
            </w:r>
            <w:r w:rsidRPr="00C1630B">
              <w:rPr>
                <w:rFonts w:ascii="GHEA Grapalat" w:eastAsia="Times New Roman" w:hAnsi="GHEA Grapalat" w:cs="Times New Roman"/>
              </w:rPr>
              <w:br/>
              <w:t>Հետևաբար, առաջարկվում է ՀՀ դատախազության պարագայում վառելանյութի օրական ծավալը ևս սահմանել փոփոխական սկզբունքով` հաշվի առնելով նաև ՀՀ դատախազության տարածքային ստորաբաժանումների տեղակայումը ամբողջ հանրապետությունով:</w:t>
            </w:r>
            <w:r w:rsidRPr="00C1630B">
              <w:rPr>
                <w:rFonts w:ascii="GHEA Grapalat" w:eastAsia="Times New Roman" w:hAnsi="GHEA Grapalat" w:cs="Times New Roman"/>
              </w:rPr>
              <w:br/>
              <w:t>Առդիր՝ ՀՀ դատախազության տարածքային ստորաբաժանումների տեղակայումը ցույց տվող քարտեզը (1 էլեկտրոնային ֆայլ):</w:t>
            </w:r>
          </w:p>
        </w:tc>
        <w:tc>
          <w:tcPr>
            <w:tcW w:w="2379" w:type="pct"/>
            <w:shd w:val="clear" w:color="000000" w:fill="FFFFFF"/>
            <w:hideMark/>
          </w:tcPr>
          <w:p w:rsidR="00C22312"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lastRenderedPageBreak/>
              <w:t>Չի ընդունվել:</w:t>
            </w:r>
            <w:r w:rsidRPr="00C1630B">
              <w:rPr>
                <w:rFonts w:ascii="GHEA Grapalat" w:eastAsia="Times New Roman" w:hAnsi="GHEA Grapalat" w:cs="Times New Roman"/>
              </w:rPr>
              <w:br/>
            </w:r>
            <w:r w:rsidR="0079057D">
              <w:rPr>
                <w:rFonts w:ascii="GHEA Grapalat" w:eastAsia="Times New Roman" w:hAnsi="GHEA Grapalat" w:cs="Times New Roman"/>
                <w:lang w:val="hy-AM"/>
              </w:rPr>
              <w:t>Նորմաների</w:t>
            </w:r>
            <w:r w:rsidRPr="00C1630B">
              <w:rPr>
                <w:rFonts w:ascii="GHEA Grapalat" w:eastAsia="Times New Roman" w:hAnsi="GHEA Grapalat" w:cs="Times New Roman"/>
              </w:rPr>
              <w:t xml:space="preserve"> մշակման համար հիմք է ընդունվել ՀՀ կառավարության 2020թ. հունվարի 16-ի N 40-Լ որոշմամբ հաստատված պիլոտային ծրագրով նախատեսված սկզբունքները, որի համաձայն փոխհատուցման չափի հաշվարկի համար հիմք է ընդունվում օրական առավելագույնը 4 լիտր վառելիքի ծախսը: Փաստացի տվյալների վերլուծության արդյունքների համաձայն, տարբեր մարմինների կողմից օրական փոխհատուցվող վառելիքի միջին կշռված ծավալը կազմում է 3.5 լիտր՝ ամսական 22 աշխատանքային օրերի քանակին համապատասխան: </w:t>
            </w:r>
          </w:p>
          <w:p w:rsidR="00C1630B" w:rsidRPr="00C1630B" w:rsidRDefault="00C22312" w:rsidP="00C22312">
            <w:pPr>
              <w:spacing w:after="0" w:line="240" w:lineRule="auto"/>
              <w:jc w:val="center"/>
              <w:rPr>
                <w:rFonts w:ascii="GHEA Grapalat" w:eastAsia="Times New Roman" w:hAnsi="GHEA Grapalat" w:cs="Times New Roman"/>
              </w:rPr>
            </w:pPr>
            <w:r w:rsidRPr="00C22312">
              <w:rPr>
                <w:rFonts w:ascii="GHEA Grapalat" w:eastAsia="Times New Roman" w:hAnsi="GHEA Grapalat" w:cs="Times New Roman"/>
              </w:rPr>
              <w:t xml:space="preserve">Նախագծով առաջարկվում է այլընտրանքային փոխհատուցման ծախսի հաշվարկման համար հիմք ընդունել օրական 2 լիտր </w:t>
            </w:r>
            <w:r w:rsidRPr="00C22312">
              <w:rPr>
                <w:rFonts w:ascii="GHEA Grapalat" w:eastAsia="Times New Roman" w:hAnsi="GHEA Grapalat" w:cs="Times New Roman"/>
              </w:rPr>
              <w:lastRenderedPageBreak/>
              <w:t xml:space="preserve">վառելանյութի ծավալը և հաշվարկը կատարել տարվա օրերի քանակով՝ 365 օրով: Համապատասխան գործառույթ իրականացնող յուրաքանչյուր հաստիքի համար նախատեսվում է տարեկան 730 լիտր վառելանյութ: </w:t>
            </w:r>
            <w:r w:rsidR="00C1630B" w:rsidRPr="00C1630B">
              <w:rPr>
                <w:rFonts w:ascii="GHEA Grapalat" w:eastAsia="Times New Roman" w:hAnsi="GHEA Grapalat" w:cs="Times New Roman"/>
              </w:rPr>
              <w:t>Այլընտրանքային փոխհատուցման համար վառելանյութի օրական չափաբաժնի ավելացումը գտնում ենք ոչ նպատակահարմար</w:t>
            </w:r>
            <w:r>
              <w:rPr>
                <w:rFonts w:ascii="GHEA Grapalat" w:eastAsia="Times New Roman" w:hAnsi="GHEA Grapalat" w:cs="Times New Roman"/>
                <w:lang w:val="hy-AM"/>
              </w:rPr>
              <w:t>, մասնավորապես,</w:t>
            </w:r>
            <w:r w:rsidR="00C1630B" w:rsidRPr="00C1630B">
              <w:rPr>
                <w:rFonts w:ascii="GHEA Grapalat" w:eastAsia="Times New Roman" w:hAnsi="GHEA Grapalat" w:cs="Times New Roman"/>
              </w:rPr>
              <w:t xml:space="preserve"> հաշվի առնելով պահպանման բազային ծախսի և այլընտրանքային փոխհատուցման հաշվարկներում օրական վառելանյութի ծավալների հարաբերակցությունը: </w:t>
            </w:r>
            <w:r>
              <w:rPr>
                <w:rFonts w:ascii="GHEA Grapalat" w:eastAsia="Times New Roman" w:hAnsi="GHEA Grapalat" w:cs="Times New Roman"/>
                <w:lang w:val="hy-AM"/>
              </w:rPr>
              <w:t>Ա</w:t>
            </w:r>
            <w:r w:rsidR="00C1630B" w:rsidRPr="00C1630B">
              <w:rPr>
                <w:rFonts w:ascii="GHEA Grapalat" w:eastAsia="Times New Roman" w:hAnsi="GHEA Grapalat" w:cs="Times New Roman"/>
              </w:rPr>
              <w:t>ռաջին դեպքում հաշվարկային օրական 9 լիտր վառելանյութը նախատեսվում է յուրաքանչյուր 100 հաստիքային միավորի համար, մինչդեռ, երկրորդ դեպքում օրական 2 լիտր վառելանյութը նախատեսվում է յուրաքաչյուր միավոր հաստիքի համար:</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lastRenderedPageBreak/>
              <w:t>6</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Հանրային ծառայությունները կարգավորող հանձնաժողով</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ԳԲ/35.1-Մ2-6/2104-2024</w:t>
            </w:r>
            <w:r w:rsidRPr="00C1630B">
              <w:rPr>
                <w:rFonts w:ascii="GHEA Grapalat" w:eastAsia="Times New Roman" w:hAnsi="GHEA Grapalat" w:cs="Times New Roman"/>
              </w:rPr>
              <w:br/>
              <w:t>17.05.2024թ.</w:t>
            </w:r>
          </w:p>
        </w:tc>
      </w:tr>
      <w:tr w:rsidR="00C1630B" w:rsidRPr="00C1630B" w:rsidTr="00F00A3C">
        <w:trPr>
          <w:trHeight w:val="99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07.05.2024թ. № 01/8-3/9077-2024 գրության`</w:t>
            </w:r>
            <w:r w:rsidRPr="00C1630B">
              <w:rPr>
                <w:rFonts w:ascii="GHEA Grapalat" w:eastAsia="Times New Roman" w:hAnsi="GHEA Grapalat" w:cs="Times New Roman"/>
              </w:rPr>
              <w:br/>
              <w:t>ՀՀ հանրային ծառայությունները կարգավորող հանձնաժողովը նախագծի վերաբերյալ առարկություններ և առաջարկություններ չունի:</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7</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Կենտրոնական ընտրական հանձնաժողով</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01/11/144</w:t>
            </w:r>
            <w:r w:rsidRPr="00C1630B">
              <w:rPr>
                <w:rFonts w:ascii="GHEA Grapalat" w:eastAsia="Times New Roman" w:hAnsi="GHEA Grapalat" w:cs="Times New Roman"/>
              </w:rPr>
              <w:br/>
              <w:t>08.05.2024թ.</w:t>
            </w:r>
          </w:p>
        </w:tc>
      </w:tr>
      <w:tr w:rsidR="00C1630B" w:rsidRPr="00C1630B" w:rsidTr="00F00A3C">
        <w:trPr>
          <w:trHeight w:val="6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07.05.2024 թվականի թիվ 01/8-3/9077-2024 գրության, Նախագծի վերաբերյալ առաջարկություններ չունենք:</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8</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Մրցակցության պաշտպանության  հանձնաժողով</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/511-2024</w:t>
            </w:r>
            <w:r w:rsidRPr="00C1630B">
              <w:rPr>
                <w:rFonts w:ascii="GHEA Grapalat" w:eastAsia="Times New Roman" w:hAnsi="GHEA Grapalat" w:cs="Times New Roman"/>
              </w:rPr>
              <w:br/>
              <w:t>22.05.2024թ.</w:t>
            </w:r>
          </w:p>
        </w:tc>
      </w:tr>
      <w:tr w:rsidR="00C1630B" w:rsidRPr="00C1630B" w:rsidTr="00F00A3C">
        <w:trPr>
          <w:trHeight w:val="198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2024 թվականի մայիսի 7-ի թիվ 01/8-3/9077-2024 գրության,</w:t>
            </w:r>
            <w:r w:rsidRPr="00C1630B">
              <w:rPr>
                <w:rFonts w:ascii="GHEA Grapalat" w:eastAsia="Times New Roman" w:hAnsi="GHEA Grapalat" w:cs="Times New Roman"/>
              </w:rPr>
              <w:br/>
              <w:t>«Հայաստանի Հանրապետության կառավարության 2023 թվականի սեպտեմբերի 28-ի N 1666-ն որոշման մեջ փոփոխություններ և լրացումներ կատարելու և Հայաստանի Հանրապետության կառավարության 2020 թվականի հունվարի 16-ի N 40-լ որոշումն ուժը կորցրած ճանաչելու մասին» Հայաստանի Հանրապետության կառավարության որոշման նախագծի (այսուհետ նաև՝ Նախագիծ) վերաբերյալ հայտնում ենք հետևյալը</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r>
      <w:tr w:rsidR="00C1630B" w:rsidRPr="00C1630B" w:rsidTr="00F00A3C">
        <w:trPr>
          <w:trHeight w:val="660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1. Հավելվածի 8-րդ կետով սահմանվում են պետական մարմիններին ծառայողական ավտոմեքենաների հատկացման դեպքերը։ Մասնավորապես, 8-րդ կետի 3-րդ ենթակետի համաձայն՝ պետական մարմիններին ծառայողական ավտոմեքենաներ հատկացվում են վթարված և շահագործման ոչ ենթակա ավտոմեքենաների փոխարինման համար, եթե առկա է գնահատման համար սահմանված կարգին համաձայն տրված եզրակացությունը։ </w:t>
            </w:r>
            <w:r w:rsidRPr="00C1630B">
              <w:rPr>
                <w:rFonts w:ascii="GHEA Grapalat" w:eastAsia="Times New Roman" w:hAnsi="GHEA Grapalat" w:cs="Times New Roman"/>
              </w:rPr>
              <w:br/>
              <w:t>Նշյալ կարգավորումից բխում է, որ պետական մարմիններին ծառայողական ավտոմեքենաներ, ի թիվս այլնի, հատկացվում են նաև ավտոմեքենաների՝ վթարված և շահագործման ոչ ենթակա լինելու պայմանների միաժամանակյա առկայության պարագայում։ Ընդ որում, այս դեպքում պարտադիր է դիտարկվում գնահատման համար սահմանված կարգին համաձայն տրված եզրակացության առկայությունը։</w:t>
            </w:r>
            <w:r w:rsidRPr="00C1630B">
              <w:rPr>
                <w:rFonts w:ascii="GHEA Grapalat" w:eastAsia="Times New Roman" w:hAnsi="GHEA Grapalat" w:cs="Times New Roman"/>
              </w:rPr>
              <w:br/>
              <w:t>Այս կապակցությամբ հարկ է նկատել, որ գործնականում հնարավոր են այնպիսի իրավիճակներ, երբ պետական մարմնին հատկացված ծառայողական ավտոմեքենաները դիտարկվեն շահագործման ոչ ենթակա՝ պայմանավորված վթարի հետ կապ չունեցող հանգամանքներով։</w:t>
            </w:r>
            <w:r w:rsidRPr="00C1630B">
              <w:rPr>
                <w:rFonts w:ascii="GHEA Grapalat" w:eastAsia="Times New Roman" w:hAnsi="GHEA Grapalat" w:cs="Times New Roman"/>
              </w:rPr>
              <w:br/>
              <w:t>Նման պայմաններում առաջարկում ենք Հավելված 1-ի 8-րդ կետի 3-րդ ենթակետը խմբագրել այն տրամաբանությամբ, որ պետական մարմիններին ծառայողական ավտոմեքենաներ հատկացնելու համար պարտադիր չլինի վթարված և շահագործման ոչ ենթակա լինելու պայմանների միաժամանակյա առկայությունը։   Ուստի առաջարկում ենք «և» բառը փոխարինել «կամ» բառով։</w:t>
            </w:r>
          </w:p>
        </w:tc>
        <w:tc>
          <w:tcPr>
            <w:tcW w:w="2379" w:type="pct"/>
            <w:shd w:val="clear" w:color="000000" w:fill="FFFFFF"/>
            <w:hideMark/>
          </w:tcPr>
          <w:p w:rsidR="00C1630B" w:rsidRPr="00C1630B" w:rsidRDefault="00C1630B" w:rsidP="005A03C2">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Չի ընդունվել:</w:t>
            </w:r>
            <w:r w:rsidRPr="00C1630B">
              <w:rPr>
                <w:rFonts w:ascii="GHEA Grapalat" w:eastAsia="Times New Roman" w:hAnsi="GHEA Grapalat" w:cs="Times New Roman"/>
              </w:rPr>
              <w:br/>
              <w:t>Ներկայացված առաջարկությունը վերաբերում է ՀՀ կառավարության 2023 թվականի սեպտեմբերի 28-ի N 1666-Ն որոշմամբ հաստատված կարգավորումներին և չի առնչվում</w:t>
            </w:r>
            <w:r w:rsidR="005A03C2">
              <w:rPr>
                <w:rFonts w:ascii="GHEA Grapalat" w:eastAsia="Times New Roman" w:hAnsi="GHEA Grapalat" w:cs="Times New Roman"/>
              </w:rPr>
              <w:t xml:space="preserve"> քննարկման ներկայացված նախագծին</w:t>
            </w:r>
            <w:r w:rsidRPr="00C1630B">
              <w:rPr>
                <w:rFonts w:ascii="GHEA Grapalat" w:eastAsia="Times New Roman" w:hAnsi="GHEA Grapalat" w:cs="Times New Roman"/>
              </w:rPr>
              <w:t>:</w:t>
            </w:r>
            <w:r w:rsidRPr="00C1630B">
              <w:rPr>
                <w:rFonts w:ascii="GHEA Grapalat" w:eastAsia="Times New Roman" w:hAnsi="GHEA Grapalat" w:cs="Times New Roman"/>
              </w:rPr>
              <w:br/>
              <w:t>Առաջարկը դուրս է Նախագծի կարգավորման շրջանակից:</w:t>
            </w:r>
          </w:p>
        </w:tc>
      </w:tr>
      <w:tr w:rsidR="00C1630B" w:rsidRPr="00C1630B" w:rsidTr="00F00A3C">
        <w:trPr>
          <w:trHeight w:val="231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2. Հավելված 1-ի 8-րդ կետի 1-ին ենթակետում առաջարկում ենք «8-րդ» բառը փոխարինել «9-րդ» բառով՝ նկատի ունենալով, որ ծառայողական ավտոմեքենաների օգտակար ծառայության ժամկետները սահմանվում են 9-րդ կետով։</w:t>
            </w:r>
          </w:p>
        </w:tc>
        <w:tc>
          <w:tcPr>
            <w:tcW w:w="2379" w:type="pct"/>
            <w:shd w:val="clear" w:color="000000" w:fill="FFFFFF"/>
            <w:hideMark/>
          </w:tcPr>
          <w:p w:rsidR="00C1630B" w:rsidRPr="00C1630B" w:rsidRDefault="00C1630B" w:rsidP="00113A92">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Չի ընդունվել:</w:t>
            </w:r>
            <w:r w:rsidRPr="00C1630B">
              <w:rPr>
                <w:rFonts w:ascii="GHEA Grapalat" w:eastAsia="Times New Roman" w:hAnsi="GHEA Grapalat" w:cs="Times New Roman"/>
              </w:rPr>
              <w:br/>
            </w:r>
            <w:r w:rsidRPr="00C1630B">
              <w:rPr>
                <w:rFonts w:ascii="GHEA Grapalat" w:eastAsia="Times New Roman" w:hAnsi="GHEA Grapalat" w:cs="Times New Roman"/>
              </w:rPr>
              <w:br/>
              <w:t>Առաջարկը դուրս է Նախագծի կարգավորման շրջանակից:</w:t>
            </w:r>
          </w:p>
        </w:tc>
      </w:tr>
      <w:tr w:rsidR="00C1630B" w:rsidRPr="00C1630B" w:rsidTr="00F00A3C">
        <w:trPr>
          <w:trHeight w:val="429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3. Հավելված 1-ի 13-րդ կետով նախատեսվում է, որ պաշտոնատար անձանց ծառայողական ավտոմեքենաների, ինչպես նաև անձնակազմի սպասարկման համար նախատեսված տարբերանշանով ավտոմեքենաների ու գործառնական և հատուկ նշանակության ավտոմեքենաների առավելագույն գները սահմանվում են Հայաստանի Հանրապետության ֆինանսների նախարարության կողմից։</w:t>
            </w:r>
            <w:r w:rsidRPr="00C1630B">
              <w:rPr>
                <w:rFonts w:ascii="GHEA Grapalat" w:eastAsia="Times New Roman" w:hAnsi="GHEA Grapalat" w:cs="Times New Roman"/>
              </w:rPr>
              <w:br/>
              <w:t>Նկատի ունենալով, որ պաշտոնատար անձանց ծառայողական ավտոմեքենաների, ինչպես նաև անձնակազմի սպասարկման համար նախատեսված տարբերանշանով ավտոմեքենաների ու գործառնական և հատուկ նշանակության ավտոմեքենաների համար սահմանվող առավելագույն գները գործնականում կարող են փոփոխվել տարբեր հանգամանքներով պայմանավորված՝ առաջարկում ենք քննարկել ոչ թե նշված ավտոմեքենաների առավելագույն գները, այլ դրանց տեխնիկական բնութագրերը սահմանելու հարցը։</w:t>
            </w:r>
          </w:p>
        </w:tc>
        <w:tc>
          <w:tcPr>
            <w:tcW w:w="2379" w:type="pct"/>
            <w:shd w:val="clear" w:color="000000" w:fill="FFFFFF"/>
            <w:hideMark/>
          </w:tcPr>
          <w:p w:rsidR="00C1630B" w:rsidRPr="00C1630B" w:rsidRDefault="00C1630B" w:rsidP="00113A92">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Չի ընդունվել:</w:t>
            </w:r>
            <w:r w:rsidRPr="00C1630B">
              <w:rPr>
                <w:rFonts w:ascii="GHEA Grapalat" w:eastAsia="Times New Roman" w:hAnsi="GHEA Grapalat" w:cs="Times New Roman"/>
              </w:rPr>
              <w:br/>
            </w:r>
            <w:r w:rsidRPr="00C1630B">
              <w:rPr>
                <w:rFonts w:ascii="GHEA Grapalat" w:eastAsia="Times New Roman" w:hAnsi="GHEA Grapalat" w:cs="Times New Roman"/>
              </w:rPr>
              <w:br/>
              <w:t>Առաջարկը դուրս է Նախագծի կարգավորման շրջանակից:</w:t>
            </w:r>
          </w:p>
        </w:tc>
      </w:tr>
      <w:tr w:rsidR="00C1630B" w:rsidRPr="00C1630B" w:rsidTr="00F00A3C">
        <w:trPr>
          <w:trHeight w:val="39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4. Հավելված 1-ի 14-րդ կետի 3-րդ ենթակետի համաձայն՝ պետական մարմինների համար նոր ծառայողական ավտոմեքենաների ձեռքբերման դեպքում ավտոմեքենաների գնման պայման է հանդիսանում հետերաշխիքային սպասարկումը՝ պայմանագրով նախատեսված սակագներով (մեխանիզմներով)։</w:t>
            </w:r>
            <w:r w:rsidRPr="00C1630B">
              <w:rPr>
                <w:rFonts w:ascii="GHEA Grapalat" w:eastAsia="Times New Roman" w:hAnsi="GHEA Grapalat" w:cs="Times New Roman"/>
              </w:rPr>
              <w:br/>
              <w:t>Սույն կարգավորման կապակցությամբ լրացուցիչ պարզաբանման կարիք ունի պետական մարմինների համար նոր ծառայողական ավտոմեքենաների ձեռքբերման դեպքում հետերաշխիքային սպասարկումը, որպես ավտոմեքենաների գնման պայման նախատեսելը այն պայմաններում, երբ երաշխիքային սպասարկումը, որպես պետական մարմինների համար նոր ձեռք բերվող ավտոմեքենաների չափանիշ, դիտարկվում է 36 ամիս և (կամ) 150 000 կմ վազքի  համատեքստում, իսկ հետերաշխիքային սպասարկման մասով համապատասխան չափանիշներ սահմանված չեն։</w:t>
            </w:r>
          </w:p>
        </w:tc>
        <w:tc>
          <w:tcPr>
            <w:tcW w:w="2379" w:type="pct"/>
            <w:shd w:val="clear" w:color="000000" w:fill="FFFFFF"/>
            <w:hideMark/>
          </w:tcPr>
          <w:p w:rsidR="00C1630B" w:rsidRPr="00C1630B" w:rsidRDefault="00C1630B" w:rsidP="00113A92">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Չի ընդունվել:</w:t>
            </w:r>
            <w:r w:rsidRPr="00C1630B">
              <w:rPr>
                <w:rFonts w:ascii="GHEA Grapalat" w:eastAsia="Times New Roman" w:hAnsi="GHEA Grapalat" w:cs="Times New Roman"/>
              </w:rPr>
              <w:br/>
            </w:r>
            <w:r w:rsidRPr="00C1630B">
              <w:rPr>
                <w:rFonts w:ascii="GHEA Grapalat" w:eastAsia="Times New Roman" w:hAnsi="GHEA Grapalat" w:cs="Times New Roman"/>
              </w:rPr>
              <w:br/>
              <w:t>Առաջարկը դուրս է Նախագծի կարգավորման շրջանակից:</w:t>
            </w:r>
          </w:p>
        </w:tc>
      </w:tr>
      <w:tr w:rsidR="00C1630B" w:rsidRPr="00C1630B" w:rsidTr="00F00A3C">
        <w:trPr>
          <w:trHeight w:val="134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5. Նախագծով առաջարկվում է Կառավարության 2023 թվականի սեպտեմբերի 28-ի թիվ 1666-Ն որոշումը (այսուհետ նաև՝ Որոշում) լրացնել նոր Հավելված 2-ով (այսուհետ նաև՝ Հավելված 2), որի 6-րդ կետով սահմանվում է թեթև մարդատար ավտոմեքենաների վառելիքի նորմատիվային ծախսի հաշվարկման հետևյալ բանաձևը՝ </w:t>
            </w:r>
            <w:r w:rsidRPr="00C1630B">
              <w:rPr>
                <w:rFonts w:ascii="GHEA Grapalat" w:eastAsia="Times New Roman" w:hAnsi="GHEA Grapalat" w:cs="Times New Roman"/>
              </w:rPr>
              <w:br/>
              <w:t xml:space="preserve">Qн = 0,01 </w:t>
            </w:r>
            <w:r w:rsidRPr="00C1630B">
              <w:rPr>
                <w:rFonts w:ascii="Courier New" w:eastAsia="Times New Roman" w:hAnsi="Courier New" w:cs="Courier New"/>
              </w:rPr>
              <w:t>∙</w:t>
            </w:r>
            <w:r w:rsidRPr="00C1630B">
              <w:rPr>
                <w:rFonts w:ascii="GHEA Grapalat" w:eastAsia="Times New Roman" w:hAnsi="GHEA Grapalat" w:cs="Times New Roman"/>
              </w:rPr>
              <w:t xml:space="preserve"> Hs </w:t>
            </w:r>
            <w:r w:rsidRPr="00C1630B">
              <w:rPr>
                <w:rFonts w:ascii="Courier New" w:eastAsia="Times New Roman" w:hAnsi="Courier New" w:cs="Courier New"/>
              </w:rPr>
              <w:t>∙</w:t>
            </w:r>
            <w:r w:rsidRPr="00C1630B">
              <w:rPr>
                <w:rFonts w:ascii="GHEA Grapalat" w:eastAsia="Times New Roman" w:hAnsi="GHEA Grapalat" w:cs="Times New Roman"/>
              </w:rPr>
              <w:t xml:space="preserve"> S </w:t>
            </w:r>
            <w:r w:rsidRPr="00C1630B">
              <w:rPr>
                <w:rFonts w:ascii="Courier New" w:eastAsia="Times New Roman" w:hAnsi="Courier New" w:cs="Courier New"/>
              </w:rPr>
              <w:t>∙</w:t>
            </w:r>
            <w:r w:rsidRPr="00C1630B">
              <w:rPr>
                <w:rFonts w:ascii="GHEA Grapalat" w:eastAsia="Times New Roman" w:hAnsi="GHEA Grapalat" w:cs="Times New Roman"/>
              </w:rPr>
              <w:t xml:space="preserve"> (1 + 0,01 </w:t>
            </w:r>
            <w:r w:rsidRPr="00C1630B">
              <w:rPr>
                <w:rFonts w:ascii="Courier New" w:eastAsia="Times New Roman" w:hAnsi="Courier New" w:cs="Courier New"/>
              </w:rPr>
              <w:t>∙</w:t>
            </w:r>
            <w:r w:rsidRPr="00C1630B">
              <w:rPr>
                <w:rFonts w:ascii="GHEA Grapalat" w:eastAsia="Times New Roman" w:hAnsi="GHEA Grapalat" w:cs="Times New Roman"/>
              </w:rPr>
              <w:t xml:space="preserve">D), </w:t>
            </w:r>
            <w:r w:rsidRPr="00C1630B">
              <w:rPr>
                <w:rFonts w:ascii="GHEA Grapalat" w:eastAsia="Times New Roman" w:hAnsi="GHEA Grapalat" w:cs="GHEA Grapalat"/>
              </w:rPr>
              <w:t>որտեղ</w:t>
            </w:r>
            <w:r w:rsidRPr="00C1630B">
              <w:rPr>
                <w:rFonts w:ascii="GHEA Grapalat" w:eastAsia="Times New Roman" w:hAnsi="GHEA Grapalat" w:cs="Times New Roman"/>
              </w:rPr>
              <w:t xml:space="preserve">, </w:t>
            </w:r>
            <w:r w:rsidRPr="00C1630B">
              <w:rPr>
                <w:rFonts w:ascii="GHEA Grapalat" w:eastAsia="Times New Roman" w:hAnsi="GHEA Grapalat" w:cs="GHEA Grapalat"/>
              </w:rPr>
              <w:t>ի</w:t>
            </w:r>
            <w:r w:rsidRPr="00C1630B">
              <w:rPr>
                <w:rFonts w:ascii="GHEA Grapalat" w:eastAsia="Times New Roman" w:hAnsi="GHEA Grapalat" w:cs="Times New Roman"/>
              </w:rPr>
              <w:t xml:space="preserve"> </w:t>
            </w:r>
            <w:r w:rsidRPr="00C1630B">
              <w:rPr>
                <w:rFonts w:ascii="GHEA Grapalat" w:eastAsia="Times New Roman" w:hAnsi="GHEA Grapalat" w:cs="GHEA Grapalat"/>
              </w:rPr>
              <w:t>թիվս</w:t>
            </w:r>
            <w:r w:rsidRPr="00C1630B">
              <w:rPr>
                <w:rFonts w:ascii="GHEA Grapalat" w:eastAsia="Times New Roman" w:hAnsi="GHEA Grapalat" w:cs="Times New Roman"/>
              </w:rPr>
              <w:t xml:space="preserve"> </w:t>
            </w:r>
            <w:r w:rsidRPr="00C1630B">
              <w:rPr>
                <w:rFonts w:ascii="GHEA Grapalat" w:eastAsia="Times New Roman" w:hAnsi="GHEA Grapalat" w:cs="GHEA Grapalat"/>
              </w:rPr>
              <w:t>այնի</w:t>
            </w:r>
            <w:r w:rsidRPr="00C1630B">
              <w:rPr>
                <w:rFonts w:ascii="GHEA Grapalat" w:eastAsia="Times New Roman" w:hAnsi="GHEA Grapalat" w:cs="Times New Roman"/>
              </w:rPr>
              <w:t>, D-</w:t>
            </w:r>
            <w:r w:rsidRPr="00C1630B">
              <w:rPr>
                <w:rFonts w:ascii="GHEA Grapalat" w:eastAsia="Times New Roman" w:hAnsi="GHEA Grapalat" w:cs="GHEA Grapalat"/>
              </w:rPr>
              <w:t>ն</w:t>
            </w:r>
            <w:r w:rsidRPr="00C1630B">
              <w:rPr>
                <w:rFonts w:ascii="GHEA Grapalat" w:eastAsia="Times New Roman" w:hAnsi="GHEA Grapalat" w:cs="Times New Roman"/>
              </w:rPr>
              <w:t xml:space="preserve"> </w:t>
            </w:r>
            <w:r w:rsidRPr="00C1630B">
              <w:rPr>
                <w:rFonts w:ascii="GHEA Grapalat" w:eastAsia="Times New Roman" w:hAnsi="GHEA Grapalat" w:cs="GHEA Grapalat"/>
              </w:rPr>
              <w:t>սահմանվո</w:t>
            </w:r>
            <w:r w:rsidRPr="00C1630B">
              <w:rPr>
                <w:rFonts w:ascii="GHEA Grapalat" w:eastAsia="Times New Roman" w:hAnsi="GHEA Grapalat" w:cs="Times New Roman"/>
              </w:rPr>
              <w:t>ւմ է որպես ուղղիչ գործակից մի քանի ուղղիչ գործակցի դեպքում՝ դրանց գումարային մեծությունը), %։</w:t>
            </w:r>
            <w:r w:rsidRPr="00C1630B">
              <w:rPr>
                <w:rFonts w:ascii="GHEA Grapalat" w:eastAsia="Times New Roman" w:hAnsi="GHEA Grapalat" w:cs="Times New Roman"/>
              </w:rPr>
              <w:br/>
              <w:t>Հիմք ընդունելով «Նորմատիվ իրավական ակտերի մասին» օրենքի 15-րդ հոդվածի կարգավորումը՝ առաջարկում ենք Նախագծում սահմանել «ուղղիչ գործակից» եզրույթի հասկացությունը։</w:t>
            </w:r>
            <w:r w:rsidRPr="00C1630B">
              <w:rPr>
                <w:rFonts w:ascii="GHEA Grapalat" w:eastAsia="Times New Roman" w:hAnsi="GHEA Grapalat" w:cs="Times New Roman"/>
              </w:rPr>
              <w:br/>
              <w:t xml:space="preserve">Ավելին, Նախագծի շրջանակում լրացուցիչ հստակեցման կարիք ունի ուղղիչ գործակցի գումարային և տոկոսային արժեքների հարաբերակցության հարցը։ Ընդ որում, պարզաբանման կարիք ունի նաև այն հարցը՝ արդյոք ուղղիչ գործակցի գումարային </w:t>
            </w:r>
            <w:r w:rsidRPr="00C1630B">
              <w:rPr>
                <w:rFonts w:ascii="GHEA Grapalat" w:eastAsia="Times New Roman" w:hAnsi="GHEA Grapalat" w:cs="Times New Roman"/>
              </w:rPr>
              <w:lastRenderedPageBreak/>
              <w:t>արժեքը ենթադրում է ավտոմեքենաների վառելիքի ծախսի նորմաների ավելացման պայմանների հանրագումարը։</w:t>
            </w:r>
          </w:p>
        </w:tc>
        <w:tc>
          <w:tcPr>
            <w:tcW w:w="2379" w:type="pct"/>
            <w:shd w:val="clear" w:color="000000" w:fill="FFFFFF"/>
            <w:hideMark/>
          </w:tcPr>
          <w:p w:rsidR="00C1630B" w:rsidRPr="00C1630B" w:rsidRDefault="00C1630B" w:rsidP="00113A92">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lastRenderedPageBreak/>
              <w:t>Չի ընդունվել:</w:t>
            </w:r>
            <w:r w:rsidRPr="00C1630B">
              <w:rPr>
                <w:rFonts w:ascii="GHEA Grapalat" w:eastAsia="Times New Roman" w:hAnsi="GHEA Grapalat" w:cs="Times New Roman"/>
              </w:rPr>
              <w:br/>
            </w:r>
            <w:r w:rsidRPr="00C1630B">
              <w:rPr>
                <w:rFonts w:ascii="GHEA Grapalat" w:eastAsia="Times New Roman" w:hAnsi="GHEA Grapalat" w:cs="Times New Roman"/>
              </w:rPr>
              <w:br/>
              <w:t>Առաջարկը դուրս է Նախագծի կարգավորման շրջանակից:</w:t>
            </w:r>
          </w:p>
        </w:tc>
      </w:tr>
      <w:tr w:rsidR="00C1630B" w:rsidRPr="00C1630B" w:rsidTr="00F00A3C">
        <w:trPr>
          <w:trHeight w:val="152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6. Հավելված 2-ի 4-րդ կետի 1-ին ենթակետի համաձայն՝ ավտոմեքենաների վառելիքի նորմատիվային ծախսը հաշվարկելիս կիրառվում են ուղղիչ գործակիցներ, հետևյալ պայմաններում՝ ձմեռային ժամանակահատվածում (շրջակա միջավայրի 00 C-ից ցածր ջերմաստիճանի դեպքում) աշխատանքի դեպքում՝ մինչև 10 %։</w:t>
            </w:r>
            <w:r w:rsidRPr="00C1630B">
              <w:rPr>
                <w:rFonts w:ascii="GHEA Grapalat" w:eastAsia="Times New Roman" w:hAnsi="GHEA Grapalat" w:cs="Times New Roman"/>
              </w:rPr>
              <w:br/>
              <w:t>Նշյալից ստացվում է, որ ձմեռային ժամանակահատվածում (շրջակա միջավայրի 00 C-ից ցածր ջերմաստիճանի դեպքում) ավտոմեքենաների նորմատիվային ծախսը աշխատանքի դեպքում հաշվարկվում է մինչև 10 % ուղղիչ գործակցով։</w:t>
            </w:r>
            <w:r w:rsidRPr="00C1630B">
              <w:rPr>
                <w:rFonts w:ascii="GHEA Grapalat" w:eastAsia="Times New Roman" w:hAnsi="GHEA Grapalat" w:cs="Times New Roman"/>
              </w:rPr>
              <w:br/>
              <w:t>Ստացվում է՝ Նախագծով  սույն դեպքում ծախսի հաշվարկի հիմք է ընդունվում ձմեռային ժամանակահատվածը՝ այն պայմանավորելով շրջակա միջավայրի 00 C-ից ցածր ջերմաստիճանի առկայությամբ, որից, այնուամենայնիվ պարզ չէ այն հարցը՝ արդյոք որպես այդպիսին դիտարկվում են բացառապես ձմեռային եղանակի ամիսները 00 C-ից ցածր ջերմաստիճանի պայմաններում, թե այն ընդգրկում է տարվա բոլոր եղանակների ամիսները, երբ ջերմաստիճանը միջավայրի 00 C-ից ցածր է։</w:t>
            </w:r>
          </w:p>
        </w:tc>
        <w:tc>
          <w:tcPr>
            <w:tcW w:w="2379" w:type="pct"/>
            <w:shd w:val="clear" w:color="000000" w:fill="FFFFFF"/>
            <w:hideMark/>
          </w:tcPr>
          <w:p w:rsidR="00C1630B" w:rsidRPr="00C1630B" w:rsidRDefault="00C1630B" w:rsidP="00113A92">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Չի ընդունվել:</w:t>
            </w:r>
            <w:r w:rsidRPr="00C1630B">
              <w:rPr>
                <w:rFonts w:ascii="GHEA Grapalat" w:eastAsia="Times New Roman" w:hAnsi="GHEA Grapalat" w:cs="Times New Roman"/>
              </w:rPr>
              <w:br/>
            </w:r>
            <w:r w:rsidRPr="00C1630B">
              <w:rPr>
                <w:rFonts w:ascii="GHEA Grapalat" w:eastAsia="Times New Roman" w:hAnsi="GHEA Grapalat" w:cs="Times New Roman"/>
              </w:rPr>
              <w:br/>
              <w:t>Առաջարկը դուրս է Նախագծի կարգավորման շրջանակից:</w:t>
            </w:r>
          </w:p>
        </w:tc>
      </w:tr>
      <w:tr w:rsidR="00C1630B" w:rsidRPr="00C1630B" w:rsidTr="00F00A3C">
        <w:trPr>
          <w:trHeight w:val="594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7. Հավելված 2-ի 4-րդ կետի 9-րդ ենթակետի համաձայն՝ ավտոմեքենաների վառելիքի նորմատիվային ծախսը հաշվարկելիս կիրառվում են ուղղիչ գործակիցներ կայանատեղում միացված օդորակիչ կիրառելիս, ինչպես նաև «Climate control» համակարգի (տարվա եղանակից անկախ) օգտագործելիս՝ աշխատող շարժիչով մեկ ժամվա պարապուրդի դեպքում՝ մինչև 10 %։</w:t>
            </w:r>
            <w:r w:rsidRPr="00C1630B">
              <w:rPr>
                <w:rFonts w:ascii="GHEA Grapalat" w:eastAsia="Times New Roman" w:hAnsi="GHEA Grapalat" w:cs="Times New Roman"/>
              </w:rPr>
              <w:br/>
              <w:t>Կարևոր է ընդգծել, որ վերոնշյալ կարգավորումից, այնուամենայնիվ, պարզ չէ 10 %-ի հաշվարկման մեթոդաբանությունը, քանի որ հստակ չեն այն ելակետերը կամ միասնական չափանիշները, որոնք հիմք կհանդիսանան նշված տոկոսի հաշվարկման համար։ Մասնավորապես, նշված իրավիճակում որպես հիմք է ընդունվում աշխատող շարժիչով մեկ ժամվա պարապուրդը, մինչդեռ, հաճախ օբյեկտիվ հանգամանքներով պայմանավորված՝ աշխատող շարժիչի պարապուրդի ժամանակահատվածը կարող է տարբեր լինել և հնարավորություն չտալ հստակ հաշվարկել ավտոմեքենաների վառելիքի նորմատիվային ծախսը։</w:t>
            </w:r>
            <w:r w:rsidRPr="00C1630B">
              <w:rPr>
                <w:rFonts w:ascii="GHEA Grapalat" w:eastAsia="Times New Roman" w:hAnsi="GHEA Grapalat" w:cs="Times New Roman"/>
              </w:rPr>
              <w:br/>
              <w:t>Բացի այդ, նույն դրույթի համաձայն՝ ավտոմեքենաների վառելիքի նորմատիվային ծախսը հաշվարկելիս ուղղիչ գործակցի կիրառելիությունը նախատեսվում է տարվա եղանակից անկախ՝ «Climate control» համակարգ օգտագործելու դեպքում, որպիսի հնարավորությունը նախատեսված չէ օդորակիչ միացված լինելու դեպքերի համար, մինչդեռ ակնհայտ է, որ օդորակիչը ևս միացվում է տարվա տարբեր եղանակներին։</w:t>
            </w:r>
          </w:p>
        </w:tc>
        <w:tc>
          <w:tcPr>
            <w:tcW w:w="2379" w:type="pct"/>
            <w:shd w:val="clear" w:color="000000" w:fill="FFFFFF"/>
            <w:hideMark/>
          </w:tcPr>
          <w:p w:rsidR="00C1630B" w:rsidRPr="00C1630B" w:rsidRDefault="00C1630B" w:rsidP="00113A92">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Չի ընդունվել:</w:t>
            </w:r>
            <w:r w:rsidRPr="00C1630B">
              <w:rPr>
                <w:rFonts w:ascii="GHEA Grapalat" w:eastAsia="Times New Roman" w:hAnsi="GHEA Grapalat" w:cs="Times New Roman"/>
              </w:rPr>
              <w:br/>
            </w:r>
            <w:r w:rsidRPr="00C1630B">
              <w:rPr>
                <w:rFonts w:ascii="GHEA Grapalat" w:eastAsia="Times New Roman" w:hAnsi="GHEA Grapalat" w:cs="Times New Roman"/>
              </w:rPr>
              <w:br/>
              <w:t>Առաջարկը դուրս է Նախագծի կարգավորման շրջանակից:</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9</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Հեռուստատեսության և ռադիոյի հանձնաժողով</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Ե/01/08/391-24</w:t>
            </w:r>
            <w:r w:rsidRPr="00C1630B">
              <w:rPr>
                <w:rFonts w:ascii="GHEA Grapalat" w:eastAsia="Times New Roman" w:hAnsi="GHEA Grapalat" w:cs="Times New Roman"/>
              </w:rPr>
              <w:br/>
              <w:t>14.05.2024թ.</w:t>
            </w:r>
          </w:p>
        </w:tc>
      </w:tr>
      <w:tr w:rsidR="00C1630B" w:rsidRPr="00C1630B" w:rsidTr="00F00A3C">
        <w:trPr>
          <w:trHeight w:val="6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 01/8-3/9077-2024 գրության, Հեռուստատեսության և ռադիոյի հանձնաժողովը նախագծի վերաբերյալ դիտողություններ և առաջարկություններ չունի:</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lastRenderedPageBreak/>
              <w:t>10</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Հաշվեքննիչ պալատ</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ՀՊԵ/01/338-2024</w:t>
            </w:r>
            <w:r w:rsidRPr="00C1630B">
              <w:rPr>
                <w:rFonts w:ascii="GHEA Grapalat" w:eastAsia="Times New Roman" w:hAnsi="GHEA Grapalat" w:cs="Times New Roman"/>
              </w:rPr>
              <w:br/>
              <w:t>15.05.2024թ.</w:t>
            </w:r>
          </w:p>
        </w:tc>
      </w:tr>
      <w:tr w:rsidR="00C1630B" w:rsidRPr="00C1630B" w:rsidTr="00F00A3C">
        <w:trPr>
          <w:trHeight w:val="528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Ի պատասխան Ձեր 2024 թվականի մայիսի 7-ի թիվ 01/8-3/9077-2024 գրության, ուսումնասիրելով «Հայաստանի Հանրապետության կառավարության 2023 թվականի սեպտեմբերի 28-ի N 1666- որոշման մեջ փոփոխություններ և լրացումներ կատարելու և Հայաստանի Հանրապետության կառավարության 2020 թվականի հունվարի 16-ի N 40 –Լ որոշումն ուժը կորցրած ճանաչելու մասին» ՀՀ կառավարության որոշման նախագիծը, առաջարկում ենք քննարկել դրանում էլեկտրական շարժիչով մեքենաների լիցքավորման էլեկտրաէներգիայի ծախսի փոխհատուցման հնարավորություն սահմանելու հարցը։ Հաշվի առնելով, որ </w:t>
            </w:r>
            <w:r w:rsidRPr="00C1630B">
              <w:rPr>
                <w:rFonts w:ascii="GHEA Grapalat" w:eastAsia="Times New Roman" w:hAnsi="GHEA Grapalat" w:cs="Times New Roman"/>
                <w:bCs/>
              </w:rPr>
              <w:t>ոչ բոլոր մարմիններն են ապահովված ավտոմեքենաների գիշերային կայանման տարածքներով, որտեղ հնարավոր լինի տեղադրել լիցքավորման սարքեր</w:t>
            </w:r>
            <w:r w:rsidRPr="00C1630B">
              <w:rPr>
                <w:rFonts w:ascii="GHEA Grapalat" w:eastAsia="Times New Roman" w:hAnsi="GHEA Grapalat" w:cs="Times New Roman"/>
              </w:rPr>
              <w:t xml:space="preserve">, իսկ </w:t>
            </w:r>
            <w:r w:rsidRPr="00C1630B">
              <w:rPr>
                <w:rFonts w:ascii="GHEA Grapalat" w:eastAsia="Times New Roman" w:hAnsi="GHEA Grapalat" w:cs="Times New Roman"/>
                <w:bCs/>
              </w:rPr>
              <w:t>լիցքավորման ծառայության գնումը</w:t>
            </w:r>
            <w:r w:rsidRPr="00C1630B">
              <w:rPr>
                <w:rFonts w:ascii="GHEA Grapalat" w:eastAsia="Times New Roman" w:hAnsi="GHEA Grapalat" w:cs="Times New Roman"/>
              </w:rPr>
              <w:t xml:space="preserve">՝ ոչ միայն հավելյալ արժեքի տեսանկյունից, այլ նաև արագ լիցքավորման ռեժիմի հաճախակի կիրառման դեպքում, մարտկոցի օգտակար ծառայության ժամկետի նվազման տեսանկյունից արդյունավետ չէ, կարծում ենք, որ հաշվարկային (վազքի նկատմամբ հաշվարկվող) </w:t>
            </w:r>
            <w:r w:rsidRPr="00C1630B">
              <w:rPr>
                <w:rFonts w:ascii="GHEA Grapalat" w:eastAsia="Times New Roman" w:hAnsi="GHEA Grapalat" w:cs="Times New Roman"/>
                <w:bCs/>
              </w:rPr>
              <w:t>էլեկտրաէներգիայի ծախսի փոխհատուցման (պատասխանատուի հաշվեհամարին գումարը փոխանցելով) հնարավորության սահմանումը՝ լուծում կարող է հանդիսանալ վերոհիշյալ խնդիրների:</w:t>
            </w:r>
          </w:p>
        </w:tc>
        <w:tc>
          <w:tcPr>
            <w:tcW w:w="2379" w:type="pct"/>
            <w:shd w:val="clear" w:color="000000" w:fill="FFFFFF"/>
            <w:hideMark/>
          </w:tcPr>
          <w:p w:rsidR="00C1630B" w:rsidRPr="00C1630B" w:rsidRDefault="00C1630B" w:rsidP="009830B1">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Չի ընդունվել:</w:t>
            </w:r>
            <w:r w:rsidRPr="00C1630B">
              <w:rPr>
                <w:rFonts w:ascii="GHEA Grapalat" w:eastAsia="Times New Roman" w:hAnsi="GHEA Grapalat" w:cs="Times New Roman"/>
              </w:rPr>
              <w:br/>
              <w:t>Առաջարկվող կարգավորումների շրջանակներում նպատակահարմար չ</w:t>
            </w:r>
            <w:r w:rsidR="009830B1">
              <w:rPr>
                <w:rFonts w:ascii="GHEA Grapalat" w:eastAsia="Times New Roman" w:hAnsi="GHEA Grapalat" w:cs="Times New Roman"/>
                <w:lang w:val="hy-AM"/>
              </w:rPr>
              <w:t>ի համարվել</w:t>
            </w:r>
            <w:r w:rsidRPr="00C1630B">
              <w:rPr>
                <w:rFonts w:ascii="GHEA Grapalat" w:eastAsia="Times New Roman" w:hAnsi="GHEA Grapalat" w:cs="Times New Roman"/>
              </w:rPr>
              <w:t xml:space="preserve"> դրամական փոխհատուցման կամ գումարային փոխանցման միջոցով ծախսը փոխհատուցելու տարբերակը: Միաժամանակ, փոխհատուցման տարբերակի, եղանակի և պարբերականության, ինչպես նաև ծախսերի նկատմամբ վերահսկողության եղանակի ընտրության հնարավորությունը վերապահվում է համապատասխան մարմիններին՝ ներքին կարգավորումների միջոցով սահմանելու տվյալ մարմնի համար առավել ընդունելի և առավել արդյունավետ տարբերակները, այդ թվում՝ վազքի հաշվառման և փոխհատուցման տրամադրման պարբերականության կամ դրա տարբերակների ընտրության</w:t>
            </w:r>
            <w:r w:rsidR="00113A92">
              <w:rPr>
                <w:rFonts w:ascii="GHEA Grapalat" w:eastAsia="Times New Roman" w:hAnsi="GHEA Grapalat" w:cs="Times New Roman"/>
                <w:lang w:val="hy-AM"/>
              </w:rPr>
              <w:t xml:space="preserve"> և մոնիտորինգի</w:t>
            </w:r>
            <w:r w:rsidRPr="00C1630B">
              <w:rPr>
                <w:rFonts w:ascii="GHEA Grapalat" w:eastAsia="Times New Roman" w:hAnsi="GHEA Grapalat" w:cs="Times New Roman"/>
              </w:rPr>
              <w:t xml:space="preserve"> հարցում:  </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11</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Քննչական կոմիտե</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01/22/149939-2024</w:t>
            </w:r>
            <w:r w:rsidRPr="00C1630B">
              <w:rPr>
                <w:rFonts w:ascii="GHEA Grapalat" w:eastAsia="Times New Roman" w:hAnsi="GHEA Grapalat" w:cs="Times New Roman"/>
              </w:rPr>
              <w:br/>
              <w:t>17.05.2024թ.</w:t>
            </w:r>
          </w:p>
        </w:tc>
      </w:tr>
      <w:tr w:rsidR="00C1630B" w:rsidRPr="00C1630B" w:rsidTr="00F00A3C">
        <w:trPr>
          <w:trHeight w:val="6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2024 թվականի  07.05.2024 թվականի թիվ 01/8-3/9077-2024 գրության, ներկայացվում է ՀՀ քննչական կոմիտեի կարծիքը:</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r>
      <w:tr w:rsidR="00C1630B" w:rsidRPr="00C1630B" w:rsidTr="00F00A3C">
        <w:trPr>
          <w:trHeight w:val="363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«Հայաստանի Հանրապետության կառավարության 2023 թվականի սեպտեմբերի 28-ի N</w:t>
            </w:r>
            <w:r w:rsidRPr="00C1630B">
              <w:rPr>
                <w:rFonts w:ascii="Calibri" w:eastAsia="Times New Roman" w:hAnsi="Calibri" w:cs="Calibri"/>
              </w:rPr>
              <w:t> </w:t>
            </w:r>
            <w:r w:rsidRPr="00C1630B">
              <w:rPr>
                <w:rFonts w:ascii="GHEA Grapalat" w:eastAsia="Times New Roman" w:hAnsi="GHEA Grapalat" w:cs="Times New Roman"/>
              </w:rPr>
              <w:t>1666-</w:t>
            </w:r>
            <w:r w:rsidRPr="00C1630B">
              <w:rPr>
                <w:rFonts w:ascii="GHEA Grapalat" w:eastAsia="Times New Roman" w:hAnsi="GHEA Grapalat" w:cs="GHEA Grapalat"/>
              </w:rPr>
              <w:t>Ն</w:t>
            </w:r>
            <w:r w:rsidRPr="00C1630B">
              <w:rPr>
                <w:rFonts w:ascii="GHEA Grapalat" w:eastAsia="Times New Roman" w:hAnsi="GHEA Grapalat" w:cs="Times New Roman"/>
              </w:rPr>
              <w:t xml:space="preserve"> </w:t>
            </w:r>
            <w:r w:rsidRPr="00C1630B">
              <w:rPr>
                <w:rFonts w:ascii="GHEA Grapalat" w:eastAsia="Times New Roman" w:hAnsi="GHEA Grapalat" w:cs="GHEA Grapalat"/>
              </w:rPr>
              <w:t>որոշման</w:t>
            </w:r>
            <w:r w:rsidRPr="00C1630B">
              <w:rPr>
                <w:rFonts w:ascii="GHEA Grapalat" w:eastAsia="Times New Roman" w:hAnsi="GHEA Grapalat" w:cs="Times New Roman"/>
              </w:rPr>
              <w:t xml:space="preserve"> </w:t>
            </w:r>
            <w:r w:rsidRPr="00C1630B">
              <w:rPr>
                <w:rFonts w:ascii="GHEA Grapalat" w:eastAsia="Times New Roman" w:hAnsi="GHEA Grapalat" w:cs="GHEA Grapalat"/>
              </w:rPr>
              <w:t>մեջ</w:t>
            </w:r>
            <w:r w:rsidRPr="00C1630B">
              <w:rPr>
                <w:rFonts w:ascii="GHEA Grapalat" w:eastAsia="Times New Roman" w:hAnsi="GHEA Grapalat" w:cs="Times New Roman"/>
              </w:rPr>
              <w:t xml:space="preserve"> </w:t>
            </w:r>
            <w:r w:rsidRPr="00C1630B">
              <w:rPr>
                <w:rFonts w:ascii="GHEA Grapalat" w:eastAsia="Times New Roman" w:hAnsi="GHEA Grapalat" w:cs="GHEA Grapalat"/>
              </w:rPr>
              <w:t>փոփոխություններ</w:t>
            </w:r>
            <w:r w:rsidRPr="00C1630B">
              <w:rPr>
                <w:rFonts w:ascii="GHEA Grapalat" w:eastAsia="Times New Roman" w:hAnsi="GHEA Grapalat" w:cs="Times New Roman"/>
              </w:rPr>
              <w:t xml:space="preserve"> </w:t>
            </w:r>
            <w:r w:rsidRPr="00C1630B">
              <w:rPr>
                <w:rFonts w:ascii="GHEA Grapalat" w:eastAsia="Times New Roman" w:hAnsi="GHEA Grapalat" w:cs="GHEA Grapalat"/>
              </w:rPr>
              <w:t>և</w:t>
            </w:r>
            <w:r w:rsidRPr="00C1630B">
              <w:rPr>
                <w:rFonts w:ascii="GHEA Grapalat" w:eastAsia="Times New Roman" w:hAnsi="GHEA Grapalat" w:cs="Times New Roman"/>
              </w:rPr>
              <w:t xml:space="preserve"> </w:t>
            </w:r>
            <w:r w:rsidRPr="00C1630B">
              <w:rPr>
                <w:rFonts w:ascii="GHEA Grapalat" w:eastAsia="Times New Roman" w:hAnsi="GHEA Grapalat" w:cs="GHEA Grapalat"/>
              </w:rPr>
              <w:t>լրացումներ</w:t>
            </w:r>
            <w:r w:rsidRPr="00C1630B">
              <w:rPr>
                <w:rFonts w:ascii="GHEA Grapalat" w:eastAsia="Times New Roman" w:hAnsi="GHEA Grapalat" w:cs="Times New Roman"/>
              </w:rPr>
              <w:t xml:space="preserve"> </w:t>
            </w:r>
            <w:r w:rsidRPr="00C1630B">
              <w:rPr>
                <w:rFonts w:ascii="GHEA Grapalat" w:eastAsia="Times New Roman" w:hAnsi="GHEA Grapalat" w:cs="GHEA Grapalat"/>
              </w:rPr>
              <w:t>կատարելու</w:t>
            </w:r>
            <w:r w:rsidRPr="00C1630B">
              <w:rPr>
                <w:rFonts w:ascii="GHEA Grapalat" w:eastAsia="Times New Roman" w:hAnsi="GHEA Grapalat" w:cs="Times New Roman"/>
              </w:rPr>
              <w:t xml:space="preserve"> և Հայաստանի Հանրապետության կառավարության 2020 թվականի հունվարի 16-ի N 40-Լ որոշումն ուժը կորցրած ճանաչելու մասին» Հայաստանի Հանրապետության կառավարության որոշման նախագծի (այսուհետ՝ Նախագիծ) վերաբերյալ առկա են հետևյալ առաջարկները.</w:t>
            </w:r>
            <w:r w:rsidRPr="00C1630B">
              <w:rPr>
                <w:rFonts w:ascii="GHEA Grapalat" w:eastAsia="Times New Roman" w:hAnsi="GHEA Grapalat" w:cs="Times New Roman"/>
              </w:rPr>
              <w:br/>
              <w:t xml:space="preserve">   1.</w:t>
            </w:r>
            <w:r w:rsidRPr="00C1630B">
              <w:rPr>
                <w:rFonts w:ascii="Calibri" w:eastAsia="Times New Roman" w:hAnsi="Calibri" w:cs="Calibri"/>
              </w:rPr>
              <w:t>   </w:t>
            </w:r>
            <w:r w:rsidRPr="00C1630B">
              <w:rPr>
                <w:rFonts w:ascii="GHEA Grapalat" w:eastAsia="Times New Roman" w:hAnsi="GHEA Grapalat" w:cs="Times New Roman"/>
              </w:rPr>
              <w:t xml:space="preserve"> </w:t>
            </w:r>
            <w:r w:rsidRPr="00C1630B">
              <w:rPr>
                <w:rFonts w:ascii="GHEA Grapalat" w:eastAsia="Times New Roman" w:hAnsi="GHEA Grapalat" w:cs="GHEA Grapalat"/>
              </w:rPr>
              <w:t>Նախագծի</w:t>
            </w:r>
            <w:r w:rsidRPr="00C1630B">
              <w:rPr>
                <w:rFonts w:ascii="GHEA Grapalat" w:eastAsia="Times New Roman" w:hAnsi="GHEA Grapalat" w:cs="Times New Roman"/>
              </w:rPr>
              <w:t xml:space="preserve"> N 1 </w:t>
            </w:r>
            <w:r w:rsidRPr="00C1630B">
              <w:rPr>
                <w:rFonts w:ascii="GHEA Grapalat" w:eastAsia="Times New Roman" w:hAnsi="GHEA Grapalat" w:cs="GHEA Grapalat"/>
              </w:rPr>
              <w:t>հավելվ</w:t>
            </w:r>
            <w:r w:rsidRPr="00C1630B">
              <w:rPr>
                <w:rFonts w:ascii="GHEA Grapalat" w:eastAsia="Times New Roman" w:hAnsi="GHEA Grapalat" w:cs="Times New Roman"/>
              </w:rPr>
              <w:t>ածի 11-րդ կետով սահմանված է, որ պարտադիր վճարների գծով ծախսերը ընդամենը պահպանման բազային ծախսում կազմում է 1% կամ տրանսպորտային նյութերի գծով տարեկան ծախսի նկատմամբ՝ 1.15%, այնինչ սույն դրույթի բանաձևում նշված է հետևյալը՝ «Պարտադիր վճարներ = ՏՆx 1%:», ուստի անհամապատասխանությունից խուսափելու նպատակով, առաջարկվում է բանաձևում առկա «1» թիվը փոխել «1.15» թվով:</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Ուղղումը կատարվել է:</w:t>
            </w:r>
          </w:p>
        </w:tc>
      </w:tr>
      <w:tr w:rsidR="00C1630B" w:rsidRPr="00C1630B" w:rsidTr="00F00A3C">
        <w:trPr>
          <w:trHeight w:val="314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2. Նախագծի՝ «Այլընտրանքային եղանակով իրականացվող տրանսպորտային ծախսերի փոխհատուցման (այլընտրանքային փոխհատուցման) ծախսերի հաշվարկման և Հայաստանի Հանրապետության պետական բյուջեում համապատասխան միջոցների նախատեսման» մեթոդաբանությունը սահմանող  3-րդ հավելվածի 3-րդ կետի «բ» ենթակետով  նախատեսված է, որ այընտրանքային փոխհատուցման ծախսերի հաշվարկման համար հիմք են ընդունվում հետևյալ հաշվարկային տվյալները՝</w:t>
            </w:r>
            <w:r w:rsidRPr="00C1630B">
              <w:rPr>
                <w:rFonts w:ascii="GHEA Grapalat" w:eastAsia="Times New Roman" w:hAnsi="GHEA Grapalat" w:cs="Times New Roman"/>
              </w:rPr>
              <w:br/>
              <w:t>բ. վառելանյութի օրական ծավալը՝ 2.0 լիտր (բենզին կամ դրան համարժեք այլ վառելանյութ) (…):</w:t>
            </w:r>
            <w:r w:rsidRPr="00C1630B">
              <w:rPr>
                <w:rFonts w:ascii="GHEA Grapalat" w:eastAsia="Times New Roman" w:hAnsi="GHEA Grapalat" w:cs="Times New Roman"/>
              </w:rPr>
              <w:br/>
              <w:t xml:space="preserve">  Հաշվի առնելով, որ ՀՀ քննչական կոմիտեն օրենքով իրեն վերապահված լիազորությունների շրջանակներում իրականացնում և կազմակերպում է նախաքննություն և ՀՀ քրեական դատավարության օրենսգրքի 208-րդ հոդվածով նախատեսված 12 քննչական գործողություններից առնվազն 6-ը (խուզարկություն, առգրավում, փորձարարություն, արտաշիրմում, ցուցմունքները </w:t>
            </w:r>
            <w:r w:rsidRPr="00C1630B">
              <w:rPr>
                <w:rFonts w:ascii="GHEA Grapalat" w:eastAsia="Times New Roman" w:hAnsi="GHEA Grapalat" w:cs="Times New Roman"/>
              </w:rPr>
              <w:lastRenderedPageBreak/>
              <w:t xml:space="preserve">տեղում ստուգելը, դեպքի վայրի զննություն) չեն կատարվում քննիչի աշխատասենյակում, որպիսի պայմաններում ՀՀ քննչական կոմիտեի ինքնավար պաշտոն զբաղեցնող անձը՝ քննիչը, ծառայողական անհրաժեշտությունից ելնելով, ստիպված է լինում կատարել մեծածավալ արտագնա գործողություններ (օրինակ՝ դեպքի վայրի զննություն, առգրավում, խուզարկություն և այլն) հետևաբար գտնում ենք, որ Նախագծով առաջարկվող օրական 2.0 լիտր վառելանյութը՝ </w:t>
            </w:r>
            <w:r w:rsidRPr="00C1630B">
              <w:rPr>
                <w:rFonts w:ascii="GHEA Grapalat" w:eastAsia="Times New Roman" w:hAnsi="GHEA Grapalat" w:cs="Times New Roman"/>
                <w:bCs/>
              </w:rPr>
              <w:t>Քննչական կոմիտեի ծանրաբեռնվածության պայմաններում բավարար չի և փոխարեն առաջարկում ենք վառելանյութի (բենզինի) օրական միջին ծավալը սահմանել 4.0 լիտր:</w:t>
            </w:r>
          </w:p>
        </w:tc>
        <w:tc>
          <w:tcPr>
            <w:tcW w:w="2379" w:type="pct"/>
            <w:shd w:val="clear" w:color="000000" w:fill="FFFFFF"/>
            <w:hideMark/>
          </w:tcPr>
          <w:p w:rsidR="00BF45FE" w:rsidRPr="00BF45FE" w:rsidRDefault="00BF45FE" w:rsidP="00BF45FE">
            <w:pPr>
              <w:spacing w:after="0" w:line="240" w:lineRule="auto"/>
              <w:jc w:val="center"/>
              <w:rPr>
                <w:rFonts w:ascii="GHEA Grapalat" w:eastAsia="Times New Roman" w:hAnsi="GHEA Grapalat" w:cs="Times New Roman"/>
              </w:rPr>
            </w:pPr>
            <w:r w:rsidRPr="00BF45FE">
              <w:rPr>
                <w:rFonts w:ascii="GHEA Grapalat" w:eastAsia="Times New Roman" w:hAnsi="GHEA Grapalat" w:cs="Times New Roman"/>
              </w:rPr>
              <w:lastRenderedPageBreak/>
              <w:t>Չի ընդունվել:</w:t>
            </w:r>
          </w:p>
          <w:p w:rsidR="00BF45FE" w:rsidRPr="00BF45FE" w:rsidRDefault="0079057D" w:rsidP="00BF45FE">
            <w:pPr>
              <w:spacing w:after="0" w:line="240" w:lineRule="auto"/>
              <w:jc w:val="center"/>
              <w:rPr>
                <w:rFonts w:ascii="GHEA Grapalat" w:eastAsia="Times New Roman" w:hAnsi="GHEA Grapalat" w:cs="Times New Roman"/>
              </w:rPr>
            </w:pPr>
            <w:r>
              <w:rPr>
                <w:rFonts w:ascii="GHEA Grapalat" w:eastAsia="Times New Roman" w:hAnsi="GHEA Grapalat" w:cs="Times New Roman"/>
                <w:lang w:val="hy-AM"/>
              </w:rPr>
              <w:t>Նորմաների</w:t>
            </w:r>
            <w:r w:rsidR="00BF45FE" w:rsidRPr="00BF45FE">
              <w:rPr>
                <w:rFonts w:ascii="GHEA Grapalat" w:eastAsia="Times New Roman" w:hAnsi="GHEA Grapalat" w:cs="Times New Roman"/>
              </w:rPr>
              <w:t xml:space="preserve"> մշակման համար հիմք է ընդունվել ՀՀ կառավարության 2020թ. հունվարի 16-ի N 40-Լ որոշմամբ հաստատված պիլոտային ծրագրով նախատեսված սկզբունքները, որի համաձայն փոխհատուցման չափի հաշվարկի համար հիմք է ընդունվում օրական առավելագույնը 4 լիտր վառելիքի ծախսը: Փաստացի տվյալների վերլուծության արդյունքների համաձայն, տարբեր մարմինների կողմից օրական փոխհատուցվող վառելիքի միջին կշռված ծավալը կազմում է 3.5 լիտր՝ ամսական 22 աշխատանքային օրերի քանակին համապատասխան: </w:t>
            </w:r>
          </w:p>
          <w:p w:rsidR="00C1630B" w:rsidRPr="00C1630B" w:rsidRDefault="00BF45FE" w:rsidP="00BF45FE">
            <w:pPr>
              <w:spacing w:after="0" w:line="240" w:lineRule="auto"/>
              <w:jc w:val="center"/>
              <w:rPr>
                <w:rFonts w:ascii="GHEA Grapalat" w:eastAsia="Times New Roman" w:hAnsi="GHEA Grapalat" w:cs="Times New Roman"/>
              </w:rPr>
            </w:pPr>
            <w:r w:rsidRPr="00BF45FE">
              <w:rPr>
                <w:rFonts w:ascii="GHEA Grapalat" w:eastAsia="Times New Roman" w:hAnsi="GHEA Grapalat" w:cs="Times New Roman"/>
              </w:rPr>
              <w:t xml:space="preserve">Նախագծով առաջարկվում է այլընտրանքային փոխհատուցման ծախսի հաշվարկման համար հիմք ընդունել օրական 2 լիտր վառելանյութի ծավալը և հաշվարկը կատարել տարվա օրերի քանակով՝ 365 օրով: Համապատասխան գործառույթ իրականացնող յուրաքանչյուր հաստիքի համար նախատեսվում է տարեկան 730 լիտր վառելանյութ: Այլընտրանքային </w:t>
            </w:r>
            <w:r w:rsidRPr="00BF45FE">
              <w:rPr>
                <w:rFonts w:ascii="GHEA Grapalat" w:eastAsia="Times New Roman" w:hAnsi="GHEA Grapalat" w:cs="Times New Roman"/>
              </w:rPr>
              <w:lastRenderedPageBreak/>
              <w:t>փոխհատուցման համար վառելանյութի օրական չափաբաժնի ավելացումը գտնում ենք ոչ նպատակահարմար, մասնավորապես, հաշվի առնելով պահպանման բազային ծախսի և այլընտրանքային փոխհատուցման հաշվարկներում օրական վառելանյութի ծավալների հարաբերակցությունը: Առաջին դեպքում հաշվարկային օրական 9 լիտր վառելանյութը նախատեսվում է յուրաքանչյուր 100 հաստիքային միավորի համար, մինչդեռ, երկրորդ դեպքում օրական 2 լիտր վառելանյութը նախատեսվում է յուրաքաչյուր միավոր հաստիքի համար:</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lastRenderedPageBreak/>
              <w:t>12</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Կոռուպցիայի կանխարգելման հանձնաժողով</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01/1545-2024</w:t>
            </w:r>
            <w:r w:rsidRPr="00C1630B">
              <w:rPr>
                <w:rFonts w:ascii="GHEA Grapalat" w:eastAsia="Times New Roman" w:hAnsi="GHEA Grapalat" w:cs="Times New Roman"/>
              </w:rPr>
              <w:br/>
              <w:t>14.05.2024թ.</w:t>
            </w:r>
          </w:p>
        </w:tc>
      </w:tr>
      <w:tr w:rsidR="00C1630B" w:rsidRPr="00C1630B" w:rsidTr="00F00A3C">
        <w:trPr>
          <w:trHeight w:val="99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2024 թվականի մայիսի 7-ին Հանձնաժողով մուտքագրված № 01/8-3/9077-2024 գրության՝ Նախագծի վերաբերյալ առաջարկություններ և դիտողություններ առկա չեն:</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13</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Պետական վերահսկողական ծառայություն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Ե/1252-24</w:t>
            </w:r>
            <w:r w:rsidRPr="00C1630B">
              <w:rPr>
                <w:rFonts w:ascii="GHEA Grapalat" w:eastAsia="Times New Roman" w:hAnsi="GHEA Grapalat" w:cs="Times New Roman"/>
              </w:rPr>
              <w:br/>
              <w:t>22.05.2024թ.</w:t>
            </w:r>
          </w:p>
        </w:tc>
      </w:tr>
      <w:tr w:rsidR="00C1630B" w:rsidRPr="00C1630B" w:rsidTr="00F00A3C">
        <w:trPr>
          <w:trHeight w:val="80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2024 թվականի  մայիսի 7-ի թիվ 01/8-3/9077-2024 գրության, «Հայաստանի Հանրապետության կառավարության 2023 թվականի սեպտեմբերի 28-ի N 1666-Ն որոշման (այսուհետ՝ Որոշում  մեջ փոփոխություններ և լրացումներ կատարելու և Հայաստանի Հանրապետության կառավարության 2020 թվականի հունվարի 16-ի N 40-Լ որոշումն ուժը կորցրած ճանաչելու մասին» ՀՀ կառավարության որոշման նախագծի (այսուհետ՝ Նախագիծ վերաբերյալ հայտնում ենք հետևյալը.</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r>
      <w:tr w:rsidR="00C1630B" w:rsidRPr="00C1630B" w:rsidTr="00F00A3C">
        <w:trPr>
          <w:trHeight w:val="462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1. Նկատի ունենալով, որ Նախագծի 1-ին կետի 2-րդ ենթակետով առաջարկվում է Որոշումը լրացնել</w:t>
            </w:r>
            <w:r w:rsidRPr="00C1630B">
              <w:rPr>
                <w:rFonts w:ascii="GHEA Grapalat" w:eastAsia="Times New Roman" w:hAnsi="GHEA Grapalat" w:cs="Calibri"/>
              </w:rPr>
              <w:t xml:space="preserve"> </w:t>
            </w:r>
            <w:r w:rsidRPr="00C1630B">
              <w:rPr>
                <w:rFonts w:ascii="GHEA Grapalat" w:eastAsia="Times New Roman" w:hAnsi="GHEA Grapalat" w:cs="Times New Roman"/>
              </w:rPr>
              <w:t>4.1, 4.2, 4.3</w:t>
            </w:r>
            <w:r w:rsidRPr="00C1630B">
              <w:rPr>
                <w:rFonts w:ascii="GHEA Grapalat" w:eastAsia="Times New Roman" w:hAnsi="GHEA Grapalat" w:cs="Calibri"/>
              </w:rPr>
              <w:t xml:space="preserve"> </w:t>
            </w:r>
            <w:r w:rsidRPr="00C1630B">
              <w:rPr>
                <w:rFonts w:ascii="GHEA Grapalat" w:eastAsia="Times New Roman" w:hAnsi="GHEA Grapalat" w:cs="Times New Roman"/>
              </w:rPr>
              <w:t>և 4.4 կետերով, որոնցով հաստատվում են</w:t>
            </w:r>
            <w:r w:rsidRPr="00C1630B">
              <w:rPr>
                <w:rFonts w:ascii="Calibri" w:eastAsia="Times New Roman" w:hAnsi="Calibri" w:cs="Calibri"/>
              </w:rPr>
              <w:t> </w:t>
            </w:r>
            <w:r w:rsidRPr="00C1630B">
              <w:rPr>
                <w:rFonts w:ascii="GHEA Grapalat" w:eastAsia="Times New Roman" w:hAnsi="GHEA Grapalat" w:cs="Times New Roman"/>
              </w:rPr>
              <w:t>պետական մարմինների պաշտոնատար անձանց ծառայողական և այդ մարմիններին սպասարկող ավտոմեքենաների տարեկան պահպանման բազային ծախսի հաշվարկման</w:t>
            </w:r>
            <w:r w:rsidRPr="00C1630B">
              <w:rPr>
                <w:rFonts w:ascii="GHEA Grapalat" w:eastAsia="Times New Roman" w:hAnsi="GHEA Grapalat" w:cs="Calibri"/>
              </w:rPr>
              <w:t xml:space="preserve"> </w:t>
            </w:r>
            <w:r w:rsidRPr="00C1630B">
              <w:rPr>
                <w:rFonts w:ascii="GHEA Grapalat" w:eastAsia="Times New Roman" w:hAnsi="GHEA Grapalat" w:cs="Times New Roman"/>
              </w:rPr>
              <w:t>և Հայաստանի Հանրապետության պետական բյուջեում համապատասխան միջոցների նախատեսման,</w:t>
            </w:r>
            <w:r w:rsidRPr="00C1630B">
              <w:rPr>
                <w:rFonts w:ascii="GHEA Grapalat" w:eastAsia="Times New Roman" w:hAnsi="GHEA Grapalat" w:cs="Calibri"/>
              </w:rPr>
              <w:t xml:space="preserve"> </w:t>
            </w:r>
            <w:r w:rsidRPr="00C1630B">
              <w:rPr>
                <w:rFonts w:ascii="GHEA Grapalat" w:eastAsia="Times New Roman" w:hAnsi="GHEA Grapalat" w:cs="Times New Roman"/>
              </w:rPr>
              <w:t>պետական մարմինների պաշտոնատար անձանց ծառայողական և այդ մարմիններին սպասարկող ավտոմեքենա հատկացնելու փոխարեն փոխհատուցման (բազային փոխհատուցման) ծախսի հաշվարկման և Հայաստանի Հանրապետության պետական բյուջեում համապատասխան միջոցների նախատեսման և</w:t>
            </w:r>
            <w:r w:rsidRPr="00C1630B">
              <w:rPr>
                <w:rFonts w:ascii="GHEA Grapalat" w:eastAsia="Times New Roman" w:hAnsi="GHEA Grapalat" w:cs="Calibri"/>
              </w:rPr>
              <w:t xml:space="preserve"> </w:t>
            </w:r>
            <w:r w:rsidRPr="00C1630B">
              <w:rPr>
                <w:rFonts w:ascii="GHEA Grapalat" w:eastAsia="Times New Roman" w:hAnsi="GHEA Grapalat" w:cs="Times New Roman"/>
              </w:rPr>
              <w:t xml:space="preserve">այլընտրանքային եղանակով իրականացվող տրանսպորտային ծախսերի փոխհատուցման (այլընտրանքային փոխհատուցման) ծախսերի հաշվարկման և Հայաստանի Հանրապետության պետական բյուջեում համապատասխան միջոցների նախատեսման մեթոդաբանությունները՝ </w:t>
            </w:r>
            <w:r w:rsidRPr="00C1630B">
              <w:rPr>
                <w:rFonts w:ascii="GHEA Grapalat" w:eastAsia="Times New Roman" w:hAnsi="GHEA Grapalat" w:cs="Times New Roman"/>
                <w:bCs/>
              </w:rPr>
              <w:t>անհրաժեշտ է համապատասխան լրացում կատարել նաև Որոշման վերնագրում:</w:t>
            </w:r>
          </w:p>
        </w:tc>
        <w:tc>
          <w:tcPr>
            <w:tcW w:w="2379" w:type="pct"/>
            <w:shd w:val="clear" w:color="000000" w:fill="FFFFFF"/>
            <w:hideMark/>
          </w:tcPr>
          <w:p w:rsidR="00C1630B" w:rsidRPr="00C1630B" w:rsidRDefault="00C1630B" w:rsidP="00593A07">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Նախագծ</w:t>
            </w:r>
            <w:r w:rsidR="00593A07">
              <w:rPr>
                <w:rFonts w:ascii="GHEA Grapalat" w:eastAsia="Times New Roman" w:hAnsi="GHEA Grapalat" w:cs="Times New Roman"/>
                <w:lang w:val="hy-AM"/>
              </w:rPr>
              <w:t>ով կատարվում է փոփոխություն և լրացում Որոշման վերնագրում</w:t>
            </w:r>
            <w:r w:rsidRPr="00C1630B">
              <w:rPr>
                <w:rFonts w:ascii="GHEA Grapalat" w:eastAsia="Times New Roman" w:hAnsi="GHEA Grapalat" w:cs="Times New Roman"/>
              </w:rPr>
              <w:t xml:space="preserve">: </w:t>
            </w:r>
          </w:p>
        </w:tc>
      </w:tr>
      <w:tr w:rsidR="00C1630B" w:rsidRPr="00EC7FA5" w:rsidTr="00F00A3C">
        <w:trPr>
          <w:trHeight w:val="39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    Միաժամանակ հաշվի առնելով վերը նշված ծախսերի հաշվարկման և Հայաստանի Հանրապետության պետական բյուջեում համապատասխան միջոցների նախատեսման մեթոդաբանությունները հաստատվում են Որոշման 4.1, 4.2, 4.3 և 4.4 կետերով՝ առաջարկում ենք քննարկել Որոշման 7-րդ կետը նոր բովանդակությամբ շարադրելու, մեթոդաբանությունը սահմանող Հայաստանի Հանրապետության կառավարության որոշման նախագծի և ներկայացման ժամկետի սահմանման անհրաժեշտությունը:</w:t>
            </w:r>
          </w:p>
        </w:tc>
        <w:tc>
          <w:tcPr>
            <w:tcW w:w="2379" w:type="pct"/>
            <w:shd w:val="clear" w:color="000000" w:fill="FFFFFF"/>
            <w:hideMark/>
          </w:tcPr>
          <w:p w:rsidR="00C1630B" w:rsidRPr="00EC7FA5" w:rsidRDefault="00C75E77" w:rsidP="00EC7FA5">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Ը</w:t>
            </w:r>
            <w:r w:rsidR="00C1630B" w:rsidRPr="00C1630B">
              <w:rPr>
                <w:rFonts w:ascii="GHEA Grapalat" w:eastAsia="Times New Roman" w:hAnsi="GHEA Grapalat" w:cs="Times New Roman"/>
              </w:rPr>
              <w:t>նդունվել</w:t>
            </w:r>
            <w:r>
              <w:rPr>
                <w:rFonts w:ascii="GHEA Grapalat" w:eastAsia="Times New Roman" w:hAnsi="GHEA Grapalat" w:cs="Times New Roman"/>
                <w:lang w:val="hy-AM"/>
              </w:rPr>
              <w:t xml:space="preserve"> է</w:t>
            </w:r>
            <w:r w:rsidR="00C1630B" w:rsidRPr="00C1630B">
              <w:rPr>
                <w:rFonts w:ascii="GHEA Grapalat" w:eastAsia="Times New Roman" w:hAnsi="GHEA Grapalat" w:cs="Times New Roman"/>
              </w:rPr>
              <w:t>:</w:t>
            </w:r>
            <w:r w:rsidR="00C1630B" w:rsidRPr="00C1630B">
              <w:rPr>
                <w:rFonts w:ascii="GHEA Grapalat" w:eastAsia="Times New Roman" w:hAnsi="GHEA Grapalat" w:cs="Times New Roman"/>
              </w:rPr>
              <w:br/>
            </w:r>
            <w:r w:rsidR="00F803DF">
              <w:rPr>
                <w:rFonts w:ascii="GHEA Grapalat" w:eastAsia="Times New Roman" w:hAnsi="GHEA Grapalat" w:cs="Times New Roman"/>
                <w:lang w:val="hy-AM"/>
              </w:rPr>
              <w:t>Նախագծով ուժը կորցրած է ճանաչվում</w:t>
            </w:r>
            <w:r w:rsidR="00F803DF" w:rsidRPr="00EB52FE">
              <w:rPr>
                <w:rFonts w:ascii="GHEA Grapalat" w:eastAsia="Times New Roman" w:hAnsi="GHEA Grapalat" w:cs="Times New Roman"/>
                <w:lang w:val="hy-AM"/>
              </w:rPr>
              <w:t xml:space="preserve"> Որոշման 7-րդ կետը</w:t>
            </w:r>
            <w:r w:rsidR="00F803DF">
              <w:rPr>
                <w:rFonts w:ascii="GHEA Grapalat" w:eastAsia="Times New Roman" w:hAnsi="GHEA Grapalat" w:cs="Times New Roman"/>
                <w:lang w:val="hy-AM"/>
              </w:rPr>
              <w:t>,</w:t>
            </w:r>
            <w:r w:rsidR="00F803DF" w:rsidRPr="00EB52FE">
              <w:rPr>
                <w:rFonts w:ascii="GHEA Grapalat" w:eastAsia="Times New Roman" w:hAnsi="GHEA Grapalat" w:cs="Times New Roman"/>
                <w:lang w:val="hy-AM"/>
              </w:rPr>
              <w:t xml:space="preserve"> </w:t>
            </w:r>
            <w:r w:rsidR="00EC7FA5">
              <w:rPr>
                <w:rFonts w:ascii="GHEA Grapalat" w:eastAsia="Times New Roman" w:hAnsi="GHEA Grapalat" w:cs="Times New Roman"/>
                <w:lang w:val="hy-AM"/>
              </w:rPr>
              <w:t xml:space="preserve">քանի որ </w:t>
            </w:r>
            <w:r w:rsidR="00F803DF">
              <w:rPr>
                <w:rFonts w:ascii="GHEA Grapalat" w:eastAsia="Times New Roman" w:hAnsi="GHEA Grapalat" w:cs="Times New Roman"/>
                <w:lang w:val="hy-AM"/>
              </w:rPr>
              <w:t xml:space="preserve">Նախագծով սահմանվում են փոխհատուցման նորմաներն ու կարգը՝ հանձնարարականով նախատեսված մեթոդաբանության փոխարեն, հաշվի առնելով ՀՀ արդարադատության նախարարության դիտարկումը, որ ՀՀ կառավարությունը մեթոդաբանություն հաստատելու լիազորություն չունի: </w:t>
            </w:r>
          </w:p>
        </w:tc>
      </w:tr>
      <w:tr w:rsidR="00C1630B" w:rsidRPr="007B4EE1" w:rsidTr="00F00A3C">
        <w:trPr>
          <w:trHeight w:val="2970"/>
        </w:trPr>
        <w:tc>
          <w:tcPr>
            <w:tcW w:w="213" w:type="pct"/>
            <w:shd w:val="clear" w:color="000000" w:fill="FFFFFF"/>
            <w:hideMark/>
          </w:tcPr>
          <w:p w:rsidR="00C1630B" w:rsidRPr="00EC7FA5" w:rsidRDefault="00C1630B" w:rsidP="00C1630B">
            <w:pPr>
              <w:spacing w:after="0" w:line="240" w:lineRule="auto"/>
              <w:jc w:val="center"/>
              <w:rPr>
                <w:rFonts w:ascii="GHEA Grapalat" w:eastAsia="Times New Roman" w:hAnsi="GHEA Grapalat" w:cs="Times New Roman"/>
                <w:lang w:val="hy-AM"/>
              </w:rPr>
            </w:pPr>
            <w:r w:rsidRPr="00EC7FA5">
              <w:rPr>
                <w:rFonts w:ascii="Calibri" w:eastAsia="Times New Roman" w:hAnsi="Calibri" w:cs="Calibri"/>
                <w:lang w:val="hy-AM"/>
              </w:rPr>
              <w:t> </w:t>
            </w:r>
          </w:p>
        </w:tc>
        <w:tc>
          <w:tcPr>
            <w:tcW w:w="2408" w:type="pct"/>
            <w:shd w:val="clear" w:color="000000" w:fill="FFFFFF"/>
            <w:hideMark/>
          </w:tcPr>
          <w:p w:rsidR="00C1630B" w:rsidRPr="007B4EE1" w:rsidRDefault="00C1630B" w:rsidP="00C1630B">
            <w:pPr>
              <w:spacing w:after="0" w:line="240" w:lineRule="auto"/>
              <w:rPr>
                <w:rFonts w:ascii="GHEA Grapalat" w:eastAsia="Times New Roman" w:hAnsi="GHEA Grapalat" w:cs="Times New Roman"/>
                <w:lang w:val="hy-AM"/>
              </w:rPr>
            </w:pPr>
            <w:r w:rsidRPr="007B4EE1">
              <w:rPr>
                <w:rFonts w:ascii="GHEA Grapalat" w:eastAsia="Times New Roman" w:hAnsi="GHEA Grapalat" w:cs="Times New Roman"/>
                <w:lang w:val="hy-AM"/>
              </w:rPr>
              <w:t>2. Ըստ Նախագծի հիմնավորման՝ Նախագծի 2-րդ կետի 2-րդ ենթակետով առաջարկվող փոփոխությունը պայմանավորված է նրանով, որ փաստացի աշխատողների թվաքանակը</w:t>
            </w:r>
            <w:r w:rsidRPr="007B4EE1">
              <w:rPr>
                <w:rFonts w:ascii="GHEA Grapalat" w:eastAsia="Times New Roman" w:hAnsi="GHEA Grapalat" w:cs="Calibri"/>
                <w:lang w:val="hy-AM"/>
              </w:rPr>
              <w:t xml:space="preserve"> </w:t>
            </w:r>
            <w:r w:rsidRPr="007B4EE1">
              <w:rPr>
                <w:rFonts w:ascii="GHEA Grapalat" w:eastAsia="Times New Roman" w:hAnsi="GHEA Grapalat" w:cs="Times New Roman"/>
                <w:lang w:val="hy-AM"/>
              </w:rPr>
              <w:t>տարվա ընթացքում</w:t>
            </w:r>
            <w:r w:rsidRPr="007B4EE1">
              <w:rPr>
                <w:rFonts w:ascii="GHEA Grapalat" w:eastAsia="Times New Roman" w:hAnsi="GHEA Grapalat" w:cs="Calibri"/>
                <w:lang w:val="hy-AM"/>
              </w:rPr>
              <w:t xml:space="preserve"> </w:t>
            </w:r>
            <w:r w:rsidRPr="007B4EE1">
              <w:rPr>
                <w:rFonts w:ascii="GHEA Grapalat" w:eastAsia="Times New Roman" w:hAnsi="GHEA Grapalat" w:cs="Times New Roman"/>
                <w:lang w:val="hy-AM"/>
              </w:rPr>
              <w:t xml:space="preserve">շարունակաբար փոփոխվող ցուցանիշ է և առաջարկվում է ավտոմեքենաների քանակի հաշվարկման համար հիմք ընդունել ՀՀ վարչապետի որոշմամբ հաստատված աշխատողների առավելագույն թվաքանակը, մինչդեռ փոփոխությամբ առաջարկվում է ընդամենը հանել «փաստացի» բառը, ինչը գտնում ենք, չի արտահայտում փոփոխության նպատակը: Ելնելով նշվածից՝ </w:t>
            </w:r>
            <w:r w:rsidRPr="007B4EE1">
              <w:rPr>
                <w:rFonts w:ascii="GHEA Grapalat" w:eastAsia="Times New Roman" w:hAnsi="GHEA Grapalat" w:cs="Times New Roman"/>
                <w:bCs/>
                <w:lang w:val="hy-AM"/>
              </w:rPr>
              <w:t>առաջարկում ենք, Նախագծում հստակ նշել, որ հիմք պետք է հանդիսանա տվյալ մարմնի</w:t>
            </w:r>
            <w:r w:rsidRPr="007B4EE1">
              <w:rPr>
                <w:rFonts w:ascii="GHEA Grapalat" w:eastAsia="Times New Roman" w:hAnsi="GHEA Grapalat" w:cs="Calibri"/>
                <w:bCs/>
                <w:lang w:val="hy-AM"/>
              </w:rPr>
              <w:t xml:space="preserve"> </w:t>
            </w:r>
            <w:r w:rsidRPr="007B4EE1">
              <w:rPr>
                <w:rFonts w:ascii="GHEA Grapalat" w:eastAsia="Times New Roman" w:hAnsi="GHEA Grapalat" w:cs="Times New Roman"/>
                <w:bCs/>
                <w:lang w:val="hy-AM"/>
              </w:rPr>
              <w:t>հաստատված աշխատողների առավելագույն թվաքանակը:</w:t>
            </w:r>
          </w:p>
        </w:tc>
        <w:tc>
          <w:tcPr>
            <w:tcW w:w="2379" w:type="pct"/>
            <w:shd w:val="clear" w:color="000000" w:fill="FFFFFF"/>
            <w:hideMark/>
          </w:tcPr>
          <w:p w:rsidR="00C1630B" w:rsidRPr="007B4EE1" w:rsidRDefault="00C1630B" w:rsidP="00C1630B">
            <w:pPr>
              <w:spacing w:after="0" w:line="240" w:lineRule="auto"/>
              <w:jc w:val="center"/>
              <w:rPr>
                <w:rFonts w:ascii="GHEA Grapalat" w:eastAsia="Times New Roman" w:hAnsi="GHEA Grapalat" w:cs="Times New Roman"/>
                <w:lang w:val="hy-AM"/>
              </w:rPr>
            </w:pPr>
            <w:r w:rsidRPr="007B4EE1">
              <w:rPr>
                <w:rFonts w:ascii="GHEA Grapalat" w:eastAsia="Times New Roman" w:hAnsi="GHEA Grapalat" w:cs="Times New Roman"/>
                <w:lang w:val="hy-AM"/>
              </w:rPr>
              <w:t>Ընդունվել է:</w:t>
            </w:r>
            <w:r w:rsidRPr="007B4EE1">
              <w:rPr>
                <w:rFonts w:ascii="GHEA Grapalat" w:eastAsia="Times New Roman" w:hAnsi="GHEA Grapalat" w:cs="Times New Roman"/>
                <w:lang w:val="hy-AM"/>
              </w:rPr>
              <w:br/>
              <w:t>Նախագծի 2-րդ կետով Որոշման 1-ին հավելվածը լրացվում է նոր ենթակետերով՝ 17.1, որով սահմանվում է, որ տարբերանշանով ավտոմեքենաների քանակը հաշվարկվում է հիմք ընդունելով տվյալ մարմնի համար օրենսդրությամբ հաստատված աշխատողների առավելագույն թվաքանակը:</w:t>
            </w:r>
          </w:p>
        </w:tc>
      </w:tr>
      <w:tr w:rsidR="00C1630B" w:rsidRPr="007B4EE1" w:rsidTr="00F00A3C">
        <w:trPr>
          <w:trHeight w:val="4620"/>
        </w:trPr>
        <w:tc>
          <w:tcPr>
            <w:tcW w:w="213" w:type="pct"/>
            <w:shd w:val="clear" w:color="000000" w:fill="FFFFFF"/>
            <w:hideMark/>
          </w:tcPr>
          <w:p w:rsidR="00C1630B" w:rsidRPr="007B4EE1" w:rsidRDefault="00C1630B" w:rsidP="00C1630B">
            <w:pPr>
              <w:spacing w:after="0" w:line="240" w:lineRule="auto"/>
              <w:jc w:val="center"/>
              <w:rPr>
                <w:rFonts w:ascii="GHEA Grapalat" w:eastAsia="Times New Roman" w:hAnsi="GHEA Grapalat" w:cs="Times New Roman"/>
                <w:lang w:val="hy-AM"/>
              </w:rPr>
            </w:pPr>
            <w:r w:rsidRPr="007B4EE1">
              <w:rPr>
                <w:rFonts w:ascii="Calibri" w:eastAsia="Times New Roman" w:hAnsi="Calibri" w:cs="Calibri"/>
                <w:lang w:val="hy-AM"/>
              </w:rPr>
              <w:lastRenderedPageBreak/>
              <w:t> </w:t>
            </w:r>
          </w:p>
        </w:tc>
        <w:tc>
          <w:tcPr>
            <w:tcW w:w="2408" w:type="pct"/>
            <w:shd w:val="clear" w:color="000000" w:fill="FFFFFF"/>
            <w:hideMark/>
          </w:tcPr>
          <w:p w:rsidR="00C1630B" w:rsidRPr="007B4EE1" w:rsidRDefault="00C1630B" w:rsidP="00C1630B">
            <w:pPr>
              <w:spacing w:after="0" w:line="240" w:lineRule="auto"/>
              <w:rPr>
                <w:rFonts w:ascii="GHEA Grapalat" w:eastAsia="Times New Roman" w:hAnsi="GHEA Grapalat" w:cs="Times New Roman"/>
                <w:lang w:val="hy-AM"/>
              </w:rPr>
            </w:pPr>
            <w:r w:rsidRPr="007B4EE1">
              <w:rPr>
                <w:rFonts w:ascii="GHEA Grapalat" w:eastAsia="Times New Roman" w:hAnsi="GHEA Grapalat" w:cs="Times New Roman"/>
                <w:lang w:val="hy-AM"/>
              </w:rPr>
              <w:t>3. Համաձայն Նախագծի 2-րդ կետի 6-րդ ենթակետով</w:t>
            </w:r>
            <w:r w:rsidRPr="007B4EE1">
              <w:rPr>
                <w:rFonts w:ascii="GHEA Grapalat" w:eastAsia="Times New Roman" w:hAnsi="GHEA Grapalat" w:cs="Calibri"/>
                <w:lang w:val="hy-AM"/>
              </w:rPr>
              <w:t xml:space="preserve"> </w:t>
            </w:r>
            <w:r w:rsidRPr="007B4EE1">
              <w:rPr>
                <w:rFonts w:ascii="GHEA Grapalat" w:eastAsia="Times New Roman" w:hAnsi="GHEA Grapalat" w:cs="Times New Roman"/>
                <w:lang w:val="hy-AM"/>
              </w:rPr>
              <w:t>լրացվող</w:t>
            </w:r>
            <w:r w:rsidRPr="007B4EE1">
              <w:rPr>
                <w:rFonts w:ascii="GHEA Grapalat" w:eastAsia="Times New Roman" w:hAnsi="GHEA Grapalat" w:cs="Calibri"/>
                <w:lang w:val="hy-AM"/>
              </w:rPr>
              <w:t xml:space="preserve"> </w:t>
            </w:r>
            <w:r w:rsidRPr="007B4EE1">
              <w:rPr>
                <w:rFonts w:ascii="GHEA Grapalat" w:eastAsia="Times New Roman" w:hAnsi="GHEA Grapalat" w:cs="Times New Roman"/>
                <w:lang w:val="hy-AM"/>
              </w:rPr>
              <w:t>27.2-րդ կետի՝ առանձին մարմիններում օպերատիվ-հետախուզական գործունեություն, հետաքննություն, նախաքննություն, ինչպես նաև հսկողական գործառույթներ իրականացնող աշխատակիցներին աշխատանքային պարտականությունների կատարման նպատակով իրականացված տրանսպորտային ծախսերի համար այլընտրանքային եղանակով կարող է տրամադրվել փոխհատուցում (այսուհետ՝ այլընտրանքային փոխհատուցում): «Նորմատիվ իրավական ակտերի» մասին օրենքի 16-րդ հոդվածի 7-րդ մասի համաձայն՝</w:t>
            </w:r>
            <w:r w:rsidRPr="007B4EE1">
              <w:rPr>
                <w:rFonts w:ascii="GHEA Grapalat" w:eastAsia="Times New Roman" w:hAnsi="GHEA Grapalat" w:cs="Calibri"/>
                <w:lang w:val="hy-AM"/>
              </w:rPr>
              <w:t xml:space="preserve"> </w:t>
            </w:r>
            <w:r w:rsidRPr="007B4EE1">
              <w:rPr>
                <w:rFonts w:ascii="GHEA Grapalat" w:eastAsia="Times New Roman" w:hAnsi="GHEA Grapalat" w:cs="Times New Roman"/>
                <w:lang w:val="hy-AM"/>
              </w:rPr>
              <w:t xml:space="preserve">եթե նորմատիվ իրավական ակտում նշված նորմի կիրառումը պայմանավորված է «ինչպես նաև» բառերով բաժանված պայմաններով, ապա «ինչպես նաև» բառերից հետո շարադրված պայմանները համարվում են նախկին պայմանների հետ չկապված պայմաններ: Ուստի, անհրաժեշտ է, </w:t>
            </w:r>
            <w:r w:rsidRPr="007B4EE1">
              <w:rPr>
                <w:rFonts w:ascii="GHEA Grapalat" w:eastAsia="Times New Roman" w:hAnsi="GHEA Grapalat" w:cs="Times New Roman"/>
                <w:bCs/>
                <w:lang w:val="hy-AM"/>
              </w:rPr>
              <w:t xml:space="preserve">հստակեցնել՝ որո՞նք են հանդիսանում հսկողական գործառույթներ իրականացնող մարմինները, հաշվի առնելով, որ ըստ օրենքի վկայակոչված դրույթի՝ դրանք նախորդ պայմանի հետ չկապված մարմիններ են: </w:t>
            </w:r>
          </w:p>
        </w:tc>
        <w:tc>
          <w:tcPr>
            <w:tcW w:w="2379" w:type="pct"/>
            <w:shd w:val="clear" w:color="000000" w:fill="FFFFFF"/>
            <w:hideMark/>
          </w:tcPr>
          <w:p w:rsidR="00C1630B" w:rsidRPr="007B4EE1" w:rsidRDefault="00C1630B" w:rsidP="00C1630B">
            <w:pPr>
              <w:spacing w:after="0" w:line="240" w:lineRule="auto"/>
              <w:jc w:val="center"/>
              <w:rPr>
                <w:rFonts w:ascii="GHEA Grapalat" w:eastAsia="Times New Roman" w:hAnsi="GHEA Grapalat" w:cs="Times New Roman"/>
                <w:lang w:val="hy-AM"/>
              </w:rPr>
            </w:pPr>
            <w:r w:rsidRPr="007B4EE1">
              <w:rPr>
                <w:rFonts w:ascii="GHEA Grapalat" w:eastAsia="Times New Roman" w:hAnsi="GHEA Grapalat" w:cs="Times New Roman"/>
                <w:lang w:val="hy-AM"/>
              </w:rPr>
              <w:t>Ընդունվել է:</w:t>
            </w:r>
            <w:r w:rsidRPr="007B4EE1">
              <w:rPr>
                <w:rFonts w:ascii="GHEA Grapalat" w:eastAsia="Times New Roman" w:hAnsi="GHEA Grapalat" w:cs="Times New Roman"/>
                <w:lang w:val="hy-AM"/>
              </w:rPr>
              <w:br/>
              <w:t>Նախագծի 3-րդ հավելվածում նշվել են մարմինները, որտեղ օրենքով վերապահված հսկողական գործառույթների իրականացման համար կարող է նախատեսվել այլընտրանքային փոխհատուցում, մասնավորապես, «ինչպես նաև» բառերից հետո լրացվել են «հարկային և մաքսային մարմիններում կամ դատախազությունում օրենքով վերապահված» բառերը:</w:t>
            </w:r>
          </w:p>
        </w:tc>
      </w:tr>
      <w:tr w:rsidR="00C1630B" w:rsidRPr="007B4EE1" w:rsidTr="00F00A3C">
        <w:trPr>
          <w:trHeight w:val="800"/>
        </w:trPr>
        <w:tc>
          <w:tcPr>
            <w:tcW w:w="213" w:type="pct"/>
            <w:shd w:val="clear" w:color="000000" w:fill="FFFFFF"/>
            <w:hideMark/>
          </w:tcPr>
          <w:p w:rsidR="00C1630B" w:rsidRPr="007B4EE1" w:rsidRDefault="00C1630B" w:rsidP="00C1630B">
            <w:pPr>
              <w:spacing w:after="0" w:line="240" w:lineRule="auto"/>
              <w:jc w:val="center"/>
              <w:rPr>
                <w:rFonts w:ascii="GHEA Grapalat" w:eastAsia="Times New Roman" w:hAnsi="GHEA Grapalat" w:cs="Times New Roman"/>
                <w:lang w:val="hy-AM"/>
              </w:rPr>
            </w:pPr>
            <w:r w:rsidRPr="007B4EE1">
              <w:rPr>
                <w:rFonts w:ascii="Calibri" w:eastAsia="Times New Roman" w:hAnsi="Calibri" w:cs="Calibri"/>
                <w:lang w:val="hy-AM"/>
              </w:rPr>
              <w:t> </w:t>
            </w:r>
          </w:p>
        </w:tc>
        <w:tc>
          <w:tcPr>
            <w:tcW w:w="2408" w:type="pct"/>
            <w:shd w:val="clear" w:color="000000" w:fill="FFFFFF"/>
            <w:hideMark/>
          </w:tcPr>
          <w:p w:rsidR="00C1630B" w:rsidRPr="007B4EE1" w:rsidRDefault="00C1630B" w:rsidP="00C1630B">
            <w:pPr>
              <w:spacing w:after="0" w:line="240" w:lineRule="auto"/>
              <w:rPr>
                <w:rFonts w:ascii="GHEA Grapalat" w:eastAsia="Times New Roman" w:hAnsi="GHEA Grapalat" w:cs="Times New Roman"/>
                <w:lang w:val="hy-AM"/>
              </w:rPr>
            </w:pPr>
            <w:r w:rsidRPr="007B4EE1">
              <w:rPr>
                <w:rFonts w:ascii="GHEA Grapalat" w:eastAsia="Times New Roman" w:hAnsi="GHEA Grapalat" w:cs="Times New Roman"/>
                <w:lang w:val="hy-AM"/>
              </w:rPr>
              <w:t xml:space="preserve"> Միաժամանակ, հաշվի առնելով այն մարմինների գործառութային առանձնահատկությունները, որոնք չեն հանդիսանում օպերատիվ-հետախուզական գործունեություն իրականացնող, օրինակ՝ Պետական վերահսկողական ծառայությունը, սակայն ծառայողական պարտականությունների ընթացքում պարտականությունների կատարման նպատակով իրականացնում են տրանսպորտային ծախսեր, հաշվի առնելով, որ </w:t>
            </w:r>
            <w:r w:rsidRPr="007B4EE1">
              <w:rPr>
                <w:rFonts w:ascii="GHEA Grapalat" w:eastAsia="Times New Roman" w:hAnsi="GHEA Grapalat" w:cs="Times New Roman"/>
                <w:bCs/>
                <w:lang w:val="hy-AM"/>
              </w:rPr>
              <w:t>յուրաքանչյուր 100-ին 1 տրանսպորտային միջոց սկզբունքով Ծառայությանն ամրացված մեքենաների քանակը բավարար չէ Ծառայությանը վերապահված լիազորությունների իրականացման համար,</w:t>
            </w:r>
            <w:r w:rsidRPr="007B4EE1">
              <w:rPr>
                <w:rFonts w:ascii="GHEA Grapalat" w:eastAsia="Times New Roman" w:hAnsi="GHEA Grapalat" w:cs="Times New Roman"/>
                <w:lang w:val="hy-AM"/>
              </w:rPr>
              <w:t xml:space="preserve"> </w:t>
            </w:r>
            <w:r w:rsidRPr="007B4EE1">
              <w:rPr>
                <w:rFonts w:ascii="GHEA Grapalat" w:eastAsia="Times New Roman" w:hAnsi="GHEA Grapalat" w:cs="Times New Roman"/>
                <w:bCs/>
                <w:lang w:val="hy-AM"/>
              </w:rPr>
              <w:t xml:space="preserve">փաստացի աշխատանքային պարտականությունների կատարման նպատակով իրականացված տրանսպորտային ծախսերն </w:t>
            </w:r>
            <w:r w:rsidRPr="007B4EE1">
              <w:rPr>
                <w:rFonts w:ascii="GHEA Grapalat" w:eastAsia="Times New Roman" w:hAnsi="GHEA Grapalat" w:cs="Times New Roman"/>
                <w:bCs/>
                <w:lang w:val="hy-AM"/>
              </w:rPr>
              <w:lastRenderedPageBreak/>
              <w:t>իրականացվում համապատասխան աշխատակիցների միջոցների հաշվին՝ առանց փոխհատուցում ստանալու:</w:t>
            </w:r>
          </w:p>
        </w:tc>
        <w:tc>
          <w:tcPr>
            <w:tcW w:w="2379" w:type="pct"/>
            <w:shd w:val="clear" w:color="000000" w:fill="FFFFFF"/>
            <w:hideMark/>
          </w:tcPr>
          <w:p w:rsidR="00C1630B" w:rsidRPr="007B4EE1" w:rsidRDefault="00C1630B" w:rsidP="009830B1">
            <w:pPr>
              <w:spacing w:after="0" w:line="240" w:lineRule="auto"/>
              <w:jc w:val="center"/>
              <w:rPr>
                <w:rFonts w:ascii="GHEA Grapalat" w:eastAsia="Times New Roman" w:hAnsi="GHEA Grapalat" w:cs="Times New Roman"/>
                <w:lang w:val="hy-AM"/>
              </w:rPr>
            </w:pPr>
            <w:r w:rsidRPr="007B4EE1">
              <w:rPr>
                <w:rFonts w:ascii="GHEA Grapalat" w:eastAsia="Times New Roman" w:hAnsi="GHEA Grapalat" w:cs="Times New Roman"/>
                <w:lang w:val="hy-AM"/>
              </w:rPr>
              <w:lastRenderedPageBreak/>
              <w:t>Չի ընդունվել:</w:t>
            </w:r>
            <w:r w:rsidRPr="007B4EE1">
              <w:rPr>
                <w:rFonts w:ascii="GHEA Grapalat" w:eastAsia="Times New Roman" w:hAnsi="GHEA Grapalat" w:cs="Times New Roman"/>
                <w:lang w:val="hy-AM"/>
              </w:rPr>
              <w:br/>
              <w:t>Առաջարկը դուրս է սույն նախագծի կարգավորումների շրջանակից:</w:t>
            </w:r>
            <w:r w:rsidRPr="007B4EE1">
              <w:rPr>
                <w:rFonts w:ascii="GHEA Grapalat" w:eastAsia="Times New Roman" w:hAnsi="GHEA Grapalat" w:cs="Times New Roman"/>
                <w:lang w:val="hy-AM"/>
              </w:rPr>
              <w:br/>
              <w:t>Ներկայացված հարցի կարգավորումը կապված է ավտոմեքենաների սահմանաքանակի հաշվարկման սկզբունքի հետ, որը սահմանված է Որոշմամբ հաստատված</w:t>
            </w:r>
            <w:r w:rsidR="009830B1" w:rsidRPr="007B4EE1">
              <w:rPr>
                <w:rFonts w:ascii="GHEA Grapalat" w:eastAsia="Times New Roman" w:hAnsi="GHEA Grapalat" w:cs="Times New Roman"/>
                <w:lang w:val="hy-AM"/>
              </w:rPr>
              <w:t xml:space="preserve"> Կարգի (Հավելված 1) 17-րդ կետով</w:t>
            </w:r>
            <w:r w:rsidR="009830B1">
              <w:rPr>
                <w:rFonts w:ascii="GHEA Grapalat" w:eastAsia="Times New Roman" w:hAnsi="GHEA Grapalat" w:cs="Times New Roman"/>
                <w:lang w:val="hy-AM"/>
              </w:rPr>
              <w:t>:</w:t>
            </w:r>
            <w:r w:rsidRPr="007B4EE1">
              <w:rPr>
                <w:rFonts w:ascii="GHEA Grapalat" w:eastAsia="Times New Roman" w:hAnsi="GHEA Grapalat" w:cs="Times New Roman"/>
                <w:lang w:val="hy-AM"/>
              </w:rPr>
              <w:t xml:space="preserve"> </w:t>
            </w:r>
            <w:r w:rsidR="009830B1">
              <w:rPr>
                <w:rFonts w:ascii="GHEA Grapalat" w:eastAsia="Times New Roman" w:hAnsi="GHEA Grapalat" w:cs="Times New Roman"/>
                <w:lang w:val="hy-AM"/>
              </w:rPr>
              <w:t>Միաժամանակ,</w:t>
            </w:r>
            <w:r w:rsidRPr="007B4EE1">
              <w:rPr>
                <w:rFonts w:ascii="GHEA Grapalat" w:eastAsia="Times New Roman" w:hAnsi="GHEA Grapalat" w:cs="Times New Roman"/>
                <w:lang w:val="hy-AM"/>
              </w:rPr>
              <w:t xml:space="preserve"> Որոշման 5-րդ կետին համապատասխան նախատեսվում է հաստատել գործառնական և հատուկ նշանակության ավտոմեքենաների սահմանաքանակը: </w:t>
            </w:r>
          </w:p>
        </w:tc>
      </w:tr>
      <w:tr w:rsidR="00C1630B" w:rsidRPr="007B4EE1" w:rsidTr="00F00A3C">
        <w:trPr>
          <w:trHeight w:val="990"/>
        </w:trPr>
        <w:tc>
          <w:tcPr>
            <w:tcW w:w="213" w:type="pct"/>
            <w:shd w:val="clear" w:color="000000" w:fill="FFFFFF"/>
            <w:hideMark/>
          </w:tcPr>
          <w:p w:rsidR="00C1630B" w:rsidRPr="007B4EE1" w:rsidRDefault="00C1630B" w:rsidP="00C1630B">
            <w:pPr>
              <w:spacing w:after="0" w:line="240" w:lineRule="auto"/>
              <w:jc w:val="center"/>
              <w:rPr>
                <w:rFonts w:ascii="GHEA Grapalat" w:eastAsia="Times New Roman" w:hAnsi="GHEA Grapalat" w:cs="Times New Roman"/>
                <w:lang w:val="hy-AM"/>
              </w:rPr>
            </w:pPr>
            <w:r w:rsidRPr="007B4EE1">
              <w:rPr>
                <w:rFonts w:ascii="Calibri" w:eastAsia="Times New Roman" w:hAnsi="Calibri" w:cs="Calibri"/>
                <w:lang w:val="hy-AM"/>
              </w:rPr>
              <w:lastRenderedPageBreak/>
              <w:t> </w:t>
            </w:r>
          </w:p>
        </w:tc>
        <w:tc>
          <w:tcPr>
            <w:tcW w:w="2408" w:type="pct"/>
            <w:shd w:val="clear" w:color="000000" w:fill="FFFFFF"/>
            <w:hideMark/>
          </w:tcPr>
          <w:p w:rsidR="00C1630B" w:rsidRPr="007B4EE1" w:rsidRDefault="00C1630B" w:rsidP="00C1630B">
            <w:pPr>
              <w:spacing w:after="0" w:line="240" w:lineRule="auto"/>
              <w:rPr>
                <w:rFonts w:ascii="GHEA Grapalat" w:eastAsia="Times New Roman" w:hAnsi="GHEA Grapalat" w:cs="Times New Roman"/>
                <w:lang w:val="hy-AM"/>
              </w:rPr>
            </w:pPr>
            <w:r w:rsidRPr="007B4EE1">
              <w:rPr>
                <w:rFonts w:ascii="GHEA Grapalat" w:eastAsia="Times New Roman" w:hAnsi="GHEA Grapalat" w:cs="Times New Roman"/>
                <w:lang w:val="hy-AM"/>
              </w:rPr>
              <w:t>4. Նախագծի 2-րդ կետի 7-րդ ենթակետով Որոշման 28-րդ կետը նոր խմբագրությամբ շարադրելու պարագայում անհրաժեշտ է քննարկման առարկա դարձնել նաև 29-րդ կետում փոփոխություն կատարելու հարցը:</w:t>
            </w:r>
          </w:p>
        </w:tc>
        <w:tc>
          <w:tcPr>
            <w:tcW w:w="2379" w:type="pct"/>
            <w:shd w:val="clear" w:color="000000" w:fill="FFFFFF"/>
            <w:hideMark/>
          </w:tcPr>
          <w:p w:rsidR="00C1630B" w:rsidRPr="007B4EE1" w:rsidRDefault="00C1630B" w:rsidP="009830B1">
            <w:pPr>
              <w:spacing w:after="0" w:line="240" w:lineRule="auto"/>
              <w:jc w:val="center"/>
              <w:rPr>
                <w:rFonts w:ascii="GHEA Grapalat" w:eastAsia="Times New Roman" w:hAnsi="GHEA Grapalat" w:cs="Times New Roman"/>
                <w:lang w:val="hy-AM"/>
              </w:rPr>
            </w:pPr>
            <w:r w:rsidRPr="007B4EE1">
              <w:rPr>
                <w:rFonts w:ascii="GHEA Grapalat" w:eastAsia="Times New Roman" w:hAnsi="GHEA Grapalat" w:cs="Times New Roman"/>
                <w:lang w:val="hy-AM"/>
              </w:rPr>
              <w:t>Ընդունվել է:</w:t>
            </w:r>
            <w:r w:rsidRPr="007B4EE1">
              <w:rPr>
                <w:rFonts w:ascii="GHEA Grapalat" w:eastAsia="Times New Roman" w:hAnsi="GHEA Grapalat" w:cs="Times New Roman"/>
                <w:lang w:val="hy-AM"/>
              </w:rPr>
              <w:br/>
              <w:t>Նախագիծը խմբագրվել է</w:t>
            </w:r>
            <w:r w:rsidR="009830B1">
              <w:rPr>
                <w:rFonts w:ascii="GHEA Grapalat" w:eastAsia="Times New Roman" w:hAnsi="GHEA Grapalat" w:cs="Times New Roman"/>
                <w:lang w:val="hy-AM"/>
              </w:rPr>
              <w:t xml:space="preserve"> հիմք ընդունելով առանձին մարմինների կողմից ներկայացված առաջարկները: Կրկնություններից խուսափելու նպատակով նախատեսվում է </w:t>
            </w:r>
            <w:r w:rsidR="009830B1" w:rsidRPr="009830B1">
              <w:rPr>
                <w:rFonts w:ascii="GHEA Grapalat" w:eastAsia="Times New Roman" w:hAnsi="GHEA Grapalat" w:cs="Times New Roman"/>
                <w:lang w:val="hy-AM"/>
              </w:rPr>
              <w:t xml:space="preserve">ուժը կորցրած ճանաչել </w:t>
            </w:r>
            <w:r w:rsidR="009830B1">
              <w:rPr>
                <w:rFonts w:ascii="GHEA Grapalat" w:eastAsia="Times New Roman" w:hAnsi="GHEA Grapalat" w:cs="Times New Roman"/>
                <w:lang w:val="hy-AM"/>
              </w:rPr>
              <w:t xml:space="preserve">Որոշման </w:t>
            </w:r>
            <w:r w:rsidR="009830B1" w:rsidRPr="009830B1">
              <w:rPr>
                <w:rFonts w:ascii="GHEA Grapalat" w:eastAsia="Times New Roman" w:hAnsi="GHEA Grapalat" w:cs="Times New Roman"/>
                <w:lang w:val="hy-AM"/>
              </w:rPr>
              <w:t>26-րդ, 27-րդ, 28-րդ և 29-րդ կետերը</w:t>
            </w:r>
            <w:r w:rsidR="009830B1">
              <w:rPr>
                <w:rFonts w:ascii="GHEA Grapalat" w:eastAsia="Times New Roman" w:hAnsi="GHEA Grapalat" w:cs="Times New Roman"/>
                <w:lang w:val="hy-AM"/>
              </w:rPr>
              <w:t>՝ հաշվի առնելով լրացվող հավելվածների կարգավորումները</w:t>
            </w:r>
            <w:r w:rsidRPr="007B4EE1">
              <w:rPr>
                <w:rFonts w:ascii="GHEA Grapalat" w:eastAsia="Times New Roman" w:hAnsi="GHEA Grapalat" w:cs="Times New Roman"/>
                <w:lang w:val="hy-AM"/>
              </w:rPr>
              <w:t>:</w:t>
            </w:r>
          </w:p>
        </w:tc>
      </w:tr>
      <w:tr w:rsidR="00C1630B" w:rsidRPr="007B4EE1" w:rsidTr="00F00A3C">
        <w:trPr>
          <w:trHeight w:val="4950"/>
        </w:trPr>
        <w:tc>
          <w:tcPr>
            <w:tcW w:w="213" w:type="pct"/>
            <w:shd w:val="clear" w:color="000000" w:fill="FFFFFF"/>
            <w:hideMark/>
          </w:tcPr>
          <w:p w:rsidR="00C1630B" w:rsidRPr="007B4EE1" w:rsidRDefault="00C1630B" w:rsidP="00C1630B">
            <w:pPr>
              <w:spacing w:after="0" w:line="240" w:lineRule="auto"/>
              <w:jc w:val="center"/>
              <w:rPr>
                <w:rFonts w:ascii="GHEA Grapalat" w:eastAsia="Times New Roman" w:hAnsi="GHEA Grapalat" w:cs="Times New Roman"/>
                <w:lang w:val="hy-AM"/>
              </w:rPr>
            </w:pPr>
            <w:r w:rsidRPr="007B4EE1">
              <w:rPr>
                <w:rFonts w:ascii="Calibri" w:eastAsia="Times New Roman" w:hAnsi="Calibri" w:cs="Calibri"/>
                <w:lang w:val="hy-AM"/>
              </w:rPr>
              <w:t> </w:t>
            </w:r>
          </w:p>
        </w:tc>
        <w:tc>
          <w:tcPr>
            <w:tcW w:w="2408" w:type="pct"/>
            <w:shd w:val="clear" w:color="000000" w:fill="FFFFFF"/>
            <w:hideMark/>
          </w:tcPr>
          <w:p w:rsidR="00C1630B" w:rsidRPr="007B4EE1" w:rsidRDefault="00C1630B" w:rsidP="00C1630B">
            <w:pPr>
              <w:spacing w:after="0" w:line="240" w:lineRule="auto"/>
              <w:rPr>
                <w:rFonts w:ascii="GHEA Grapalat" w:eastAsia="Times New Roman" w:hAnsi="GHEA Grapalat" w:cs="Times New Roman"/>
                <w:lang w:val="hy-AM"/>
              </w:rPr>
            </w:pPr>
            <w:r w:rsidRPr="007B4EE1">
              <w:rPr>
                <w:rFonts w:ascii="GHEA Grapalat" w:eastAsia="Times New Roman" w:hAnsi="GHEA Grapalat" w:cs="Times New Roman"/>
                <w:lang w:val="hy-AM"/>
              </w:rPr>
              <w:t>5. Նախագծի N 1 հավելվածի 2-րդ կետով նախատեսված է «Մեքենաների և սարքավորումների ընթացիկ նորոգում և պահպանում» տրանսպորտային միջոցի պահպանման ընթացիկ նորոգման և սպասարկման ծառայությունների ձեռքբերման և «Տրանսպորտային նյութեր» տրանսպորտային միջոցի շահագործման համար անհրաժեշտ վառելանյութի, ավտոպահեստամասերի և այլ նյութերի ձեռքբերման ծախսերը, սակայն Նախագծի N 2 հավելվածով որպես պետական մարմինների պաշտոնատար անձանց ծառայողական և այդ մարմիններին սպասարկող ավտոմեքենա հատկացնելու փոխարեն տրվող փոխհատուցմամբ վերը նշված ծախսերի փոխհատուցում չի նախատեսվել, առաջարկում ենք քննարկել բազային փոխհատուցման ծախսերում՝ 4252 - «Մեքենաների և սարքավորումների ընթացիկ նորոգում և պահպանում» հոդվածով՝ տրանսպորտային միջոցի պահպանման ընթացիկ նորոգման և սպասարկման ծառայությունների ձեռքբերման և 4264 - «Տրանսպորտային նյութեր» հոդվածով՝ տրանսպորտային միջոցի շահագործման համար անհրաժեշտ վառելանյութի, ավտոպահեստամասերի և այլ նյութերի ձեռքբերման ծախսերը ներառելու հարցը:</w:t>
            </w:r>
          </w:p>
        </w:tc>
        <w:tc>
          <w:tcPr>
            <w:tcW w:w="2379" w:type="pct"/>
            <w:shd w:val="clear" w:color="000000" w:fill="FFFFFF"/>
            <w:hideMark/>
          </w:tcPr>
          <w:p w:rsidR="00C1630B" w:rsidRPr="007B4EE1" w:rsidRDefault="00C1630B" w:rsidP="009830B1">
            <w:pPr>
              <w:spacing w:after="0" w:line="240" w:lineRule="auto"/>
              <w:jc w:val="center"/>
              <w:rPr>
                <w:rFonts w:ascii="GHEA Grapalat" w:eastAsia="Times New Roman" w:hAnsi="GHEA Grapalat" w:cs="Times New Roman"/>
                <w:lang w:val="hy-AM"/>
              </w:rPr>
            </w:pPr>
            <w:r w:rsidRPr="007B4EE1">
              <w:rPr>
                <w:rFonts w:ascii="GHEA Grapalat" w:eastAsia="Times New Roman" w:hAnsi="GHEA Grapalat" w:cs="Times New Roman"/>
                <w:lang w:val="hy-AM"/>
              </w:rPr>
              <w:t>Չի ընդունվել:</w:t>
            </w:r>
            <w:r w:rsidRPr="007B4EE1">
              <w:rPr>
                <w:rFonts w:ascii="GHEA Grapalat" w:eastAsia="Times New Roman" w:hAnsi="GHEA Grapalat" w:cs="Times New Roman"/>
                <w:lang w:val="hy-AM"/>
              </w:rPr>
              <w:br/>
              <w:t xml:space="preserve"> Յուրաքանչյուր մեկ միավոր ավտոմեքենայի հատկացման փոխարեն տրամադրվող փոխհատուցման գումարը (բազային փոխհատուցման գումար) հաշվարկվում է առավելագույնը տվյալ մարմնի համար հաշվարկվող պահպանման բազային ծախսի 170%-ի չափով: Վառելանյութի տեսքով փոխհատուցման կարգը սահմանվում է տվյալ մարմնի ներքին կանոնակարգերով: Ենթադրվում է, որ ներքին կանոնակարգերով կսահմանվի յուրաքանչյուր երթի հեռավորությունը հաշվառելու և դրա հիման վրա վառելանյութի տրամադրումը իրականացնելու եղանակները (օրինակ՝ ըստ անհրաժեշտության օրական կամ շաբաթական կամ այլ պարբերականությամբ): Այս կապակցությամբ հաշվի առնելով, որ գործնականում հնարավոր չէ հաշվառել, թե տվյալ մասնավոր ավտոմեքենան որքանով է շահագործվում ծառայողական, և որքանով՝ անձնական նպատակներով, նպատակահարմար </w:t>
            </w:r>
            <w:r w:rsidR="009830B1">
              <w:rPr>
                <w:rFonts w:ascii="GHEA Grapalat" w:eastAsia="Times New Roman" w:hAnsi="GHEA Grapalat" w:cs="Times New Roman"/>
                <w:lang w:val="hy-AM"/>
              </w:rPr>
              <w:t xml:space="preserve">չի համարվել </w:t>
            </w:r>
            <w:r w:rsidRPr="007B4EE1">
              <w:rPr>
                <w:rFonts w:ascii="GHEA Grapalat" w:eastAsia="Times New Roman" w:hAnsi="GHEA Grapalat" w:cs="Times New Roman"/>
                <w:lang w:val="hy-AM"/>
              </w:rPr>
              <w:t xml:space="preserve">մասնավոր ավտոմեքենայի շահագործման դեպքում տրանսպորտային այլ նյութերի ծախսի կամ տրանսպորտային միջոցի նորոգման կամ մաշվածության դիմաց վառելանյութով փոխհատուցելու կամ այդ նպատակով լրացուցիչ գումար նախատեսելու տարբերակը: </w:t>
            </w:r>
          </w:p>
        </w:tc>
      </w:tr>
      <w:tr w:rsidR="00C1630B" w:rsidRPr="007B4EE1" w:rsidTr="00F00A3C">
        <w:trPr>
          <w:trHeight w:val="2310"/>
        </w:trPr>
        <w:tc>
          <w:tcPr>
            <w:tcW w:w="213" w:type="pct"/>
            <w:shd w:val="clear" w:color="000000" w:fill="FFFFFF"/>
            <w:hideMark/>
          </w:tcPr>
          <w:p w:rsidR="00C1630B" w:rsidRPr="007B4EE1" w:rsidRDefault="00C1630B" w:rsidP="00C1630B">
            <w:pPr>
              <w:spacing w:after="0" w:line="240" w:lineRule="auto"/>
              <w:jc w:val="center"/>
              <w:rPr>
                <w:rFonts w:ascii="GHEA Grapalat" w:eastAsia="Times New Roman" w:hAnsi="GHEA Grapalat" w:cs="Times New Roman"/>
                <w:lang w:val="hy-AM"/>
              </w:rPr>
            </w:pPr>
            <w:r w:rsidRPr="007B4EE1">
              <w:rPr>
                <w:rFonts w:ascii="Calibri" w:eastAsia="Times New Roman" w:hAnsi="Calibri" w:cs="Calibri"/>
                <w:lang w:val="hy-AM"/>
              </w:rPr>
              <w:lastRenderedPageBreak/>
              <w:t> </w:t>
            </w:r>
          </w:p>
        </w:tc>
        <w:tc>
          <w:tcPr>
            <w:tcW w:w="2408" w:type="pct"/>
            <w:shd w:val="clear" w:color="000000" w:fill="FFFFFF"/>
            <w:hideMark/>
          </w:tcPr>
          <w:p w:rsidR="00C1630B" w:rsidRPr="007B4EE1" w:rsidRDefault="00C1630B" w:rsidP="00C1630B">
            <w:pPr>
              <w:spacing w:after="0" w:line="240" w:lineRule="auto"/>
              <w:rPr>
                <w:rFonts w:ascii="GHEA Grapalat" w:eastAsia="Times New Roman" w:hAnsi="GHEA Grapalat" w:cs="Times New Roman"/>
                <w:lang w:val="hy-AM"/>
              </w:rPr>
            </w:pPr>
            <w:r w:rsidRPr="007B4EE1">
              <w:rPr>
                <w:rFonts w:ascii="GHEA Grapalat" w:eastAsia="Times New Roman" w:hAnsi="GHEA Grapalat" w:cs="Times New Roman"/>
                <w:lang w:val="hy-AM"/>
              </w:rPr>
              <w:t>6. Նախագծի N 1 հավելվածի 2-րդ կետում ավելացնել նոր ենթակետ հետևյալ բովանդակությամբ. «ե. 4215 «Ապահովագրական ծախսեր» հոդվածով՝ տրանսպորտային միջոցների համար պարտադիր ապահովագրական ծախսերը.»:</w:t>
            </w:r>
          </w:p>
        </w:tc>
        <w:tc>
          <w:tcPr>
            <w:tcW w:w="2379" w:type="pct"/>
            <w:shd w:val="clear" w:color="000000" w:fill="FFFFFF"/>
            <w:hideMark/>
          </w:tcPr>
          <w:p w:rsidR="00C1630B" w:rsidRPr="007B4EE1" w:rsidRDefault="00C1630B" w:rsidP="009830B1">
            <w:pPr>
              <w:spacing w:after="0" w:line="240" w:lineRule="auto"/>
              <w:jc w:val="center"/>
              <w:rPr>
                <w:rFonts w:ascii="GHEA Grapalat" w:eastAsia="Times New Roman" w:hAnsi="GHEA Grapalat" w:cs="Times New Roman"/>
                <w:lang w:val="hy-AM"/>
              </w:rPr>
            </w:pPr>
            <w:r w:rsidRPr="007B4EE1">
              <w:rPr>
                <w:rFonts w:ascii="GHEA Grapalat" w:eastAsia="Times New Roman" w:hAnsi="GHEA Grapalat" w:cs="Times New Roman"/>
                <w:lang w:val="hy-AM"/>
              </w:rPr>
              <w:t>Չի ընդունվել:</w:t>
            </w:r>
            <w:r w:rsidRPr="007B4EE1">
              <w:rPr>
                <w:rFonts w:ascii="GHEA Grapalat" w:eastAsia="Times New Roman" w:hAnsi="GHEA Grapalat" w:cs="Times New Roman"/>
                <w:lang w:val="hy-AM"/>
              </w:rPr>
              <w:br/>
              <w:t>Ապահովագրական ծախսերը ներկայումս էլ չեն ներառվում տրանսպորտային միջոցի պահպանման ծախսերում այն նկատառումով, որ նշված ծախսի չափը պայմանավորվում է տարբեր գործոններով, որոնք հնարավոր չէ ընդհանրացնել և ներառել միասնական սկզբունքով հաշվարկվող բազային պահպանման ծախս</w:t>
            </w:r>
            <w:r w:rsidR="009830B1">
              <w:rPr>
                <w:rFonts w:ascii="GHEA Grapalat" w:eastAsia="Times New Roman" w:hAnsi="GHEA Grapalat" w:cs="Times New Roman"/>
                <w:lang w:val="hy-AM"/>
              </w:rPr>
              <w:t>ի հաշվարկման նորմաներում</w:t>
            </w:r>
            <w:r w:rsidRPr="007B4EE1">
              <w:rPr>
                <w:rFonts w:ascii="GHEA Grapalat" w:eastAsia="Times New Roman" w:hAnsi="GHEA Grapalat" w:cs="Times New Roman"/>
                <w:lang w:val="hy-AM"/>
              </w:rPr>
              <w:t>: Նշված ծախսերը ՀՀ պետական բյուջեում նախատեսվում են համապատասխան մարմինների պահպանման ծախսերում՝ համաձայն բյուջետային ֆինանսավորման հայտի և կնքված պայմանագրերի:</w:t>
            </w:r>
          </w:p>
        </w:tc>
      </w:tr>
      <w:tr w:rsidR="00C1630B" w:rsidRPr="007B4EE1" w:rsidTr="00F00A3C">
        <w:trPr>
          <w:trHeight w:val="2310"/>
        </w:trPr>
        <w:tc>
          <w:tcPr>
            <w:tcW w:w="213" w:type="pct"/>
            <w:shd w:val="clear" w:color="000000" w:fill="FFFFFF"/>
            <w:hideMark/>
          </w:tcPr>
          <w:p w:rsidR="00C1630B" w:rsidRPr="007B4EE1" w:rsidRDefault="00C1630B" w:rsidP="00C1630B">
            <w:pPr>
              <w:spacing w:after="0" w:line="240" w:lineRule="auto"/>
              <w:jc w:val="center"/>
              <w:rPr>
                <w:rFonts w:ascii="GHEA Grapalat" w:eastAsia="Times New Roman" w:hAnsi="GHEA Grapalat" w:cs="Times New Roman"/>
                <w:lang w:val="hy-AM"/>
              </w:rPr>
            </w:pPr>
            <w:r w:rsidRPr="007B4EE1">
              <w:rPr>
                <w:rFonts w:ascii="Calibri" w:eastAsia="Times New Roman" w:hAnsi="Calibri" w:cs="Calibri"/>
                <w:lang w:val="hy-AM"/>
              </w:rPr>
              <w:t> </w:t>
            </w:r>
          </w:p>
        </w:tc>
        <w:tc>
          <w:tcPr>
            <w:tcW w:w="2408" w:type="pct"/>
            <w:shd w:val="clear" w:color="000000" w:fill="FFFFFF"/>
            <w:hideMark/>
          </w:tcPr>
          <w:p w:rsidR="00C1630B" w:rsidRPr="007B4EE1" w:rsidRDefault="00C1630B" w:rsidP="00C1630B">
            <w:pPr>
              <w:spacing w:after="0" w:line="240" w:lineRule="auto"/>
              <w:rPr>
                <w:rFonts w:ascii="GHEA Grapalat" w:eastAsia="Times New Roman" w:hAnsi="GHEA Grapalat" w:cs="Times New Roman"/>
                <w:lang w:val="hy-AM"/>
              </w:rPr>
            </w:pPr>
            <w:r w:rsidRPr="007B4EE1">
              <w:rPr>
                <w:rFonts w:ascii="GHEA Grapalat" w:eastAsia="Times New Roman" w:hAnsi="GHEA Grapalat" w:cs="Times New Roman"/>
                <w:lang w:val="hy-AM"/>
              </w:rPr>
              <w:t>7. Նախագծի N 1 հավելվածի 2-րդ կետի դ. ենթակետում «տեխնիկական զննության» բառերից հետո ավելացնել հետևյալ. «վճարի և բնապահպանական հարկի, տրանսպորտային միջոցների ավտոկայանատեղիի տեղական տուրքի հետ կապված ծախսերը» բառերը:</w:t>
            </w:r>
          </w:p>
        </w:tc>
        <w:tc>
          <w:tcPr>
            <w:tcW w:w="2379" w:type="pct"/>
            <w:shd w:val="clear" w:color="000000" w:fill="FFFFFF"/>
            <w:hideMark/>
          </w:tcPr>
          <w:p w:rsidR="00C1630B" w:rsidRPr="007B4EE1" w:rsidRDefault="00C1630B" w:rsidP="009830B1">
            <w:pPr>
              <w:spacing w:after="0" w:line="240" w:lineRule="auto"/>
              <w:jc w:val="center"/>
              <w:rPr>
                <w:rFonts w:ascii="GHEA Grapalat" w:eastAsia="Times New Roman" w:hAnsi="GHEA Grapalat" w:cs="Times New Roman"/>
                <w:lang w:val="hy-AM"/>
              </w:rPr>
            </w:pPr>
            <w:r w:rsidRPr="007B4EE1">
              <w:rPr>
                <w:rFonts w:ascii="GHEA Grapalat" w:eastAsia="Times New Roman" w:hAnsi="GHEA Grapalat" w:cs="Times New Roman"/>
                <w:lang w:val="hy-AM"/>
              </w:rPr>
              <w:t>Մասնակի է ընդունվել:</w:t>
            </w:r>
            <w:r w:rsidRPr="007B4EE1">
              <w:rPr>
                <w:rFonts w:ascii="GHEA Grapalat" w:eastAsia="Times New Roman" w:hAnsi="GHEA Grapalat" w:cs="Times New Roman"/>
                <w:lang w:val="hy-AM"/>
              </w:rPr>
              <w:br/>
              <w:t>Նշված ենթակետում տերմինները խմբագրվել են:</w:t>
            </w:r>
            <w:r w:rsidRPr="007B4EE1">
              <w:rPr>
                <w:rFonts w:ascii="GHEA Grapalat" w:eastAsia="Times New Roman" w:hAnsi="GHEA Grapalat" w:cs="Times New Roman"/>
                <w:lang w:val="hy-AM"/>
              </w:rPr>
              <w:br/>
              <w:t xml:space="preserve">Պահպանման բազային ծախսում ներառվել են այն ծախսերը, որոնք միասնական են ՀՀ բոլոր տարածքներում գրանցված և շահագործվող տրանսպորտային միջոցների համար: </w:t>
            </w:r>
            <w:r w:rsidR="009830B1">
              <w:rPr>
                <w:rFonts w:ascii="GHEA Grapalat" w:eastAsia="Times New Roman" w:hAnsi="GHEA Grapalat" w:cs="Times New Roman"/>
                <w:lang w:val="hy-AM"/>
              </w:rPr>
              <w:t>Մինչդեռ</w:t>
            </w:r>
            <w:r w:rsidRPr="007B4EE1">
              <w:rPr>
                <w:rFonts w:ascii="GHEA Grapalat" w:eastAsia="Times New Roman" w:hAnsi="GHEA Grapalat" w:cs="Times New Roman"/>
                <w:lang w:val="hy-AM"/>
              </w:rPr>
              <w:t xml:space="preserve">, Երևանի քաղաքապետարանի կողմից սահմանված տեղական տուրքը </w:t>
            </w:r>
            <w:r w:rsidR="009830B1">
              <w:rPr>
                <w:rFonts w:ascii="GHEA Grapalat" w:eastAsia="Times New Roman" w:hAnsi="GHEA Grapalat" w:cs="Times New Roman"/>
                <w:lang w:val="hy-AM"/>
              </w:rPr>
              <w:t xml:space="preserve">կիրառելի չի կարող լինել </w:t>
            </w:r>
            <w:r w:rsidRPr="007B4EE1">
              <w:rPr>
                <w:rFonts w:ascii="GHEA Grapalat" w:eastAsia="Times New Roman" w:hAnsi="GHEA Grapalat" w:cs="Times New Roman"/>
                <w:lang w:val="hy-AM"/>
              </w:rPr>
              <w:t xml:space="preserve">ընդհանուր համատեքստում: </w:t>
            </w:r>
          </w:p>
        </w:tc>
      </w:tr>
      <w:tr w:rsidR="00C1630B" w:rsidRPr="007B4EE1" w:rsidTr="00F00A3C">
        <w:trPr>
          <w:trHeight w:val="3960"/>
        </w:trPr>
        <w:tc>
          <w:tcPr>
            <w:tcW w:w="213" w:type="pct"/>
            <w:shd w:val="clear" w:color="000000" w:fill="FFFFFF"/>
            <w:hideMark/>
          </w:tcPr>
          <w:p w:rsidR="00C1630B" w:rsidRPr="007B4EE1" w:rsidRDefault="00C1630B" w:rsidP="00C1630B">
            <w:pPr>
              <w:spacing w:after="0" w:line="240" w:lineRule="auto"/>
              <w:jc w:val="center"/>
              <w:rPr>
                <w:rFonts w:ascii="GHEA Grapalat" w:eastAsia="Times New Roman" w:hAnsi="GHEA Grapalat" w:cs="Times New Roman"/>
                <w:lang w:val="hy-AM"/>
              </w:rPr>
            </w:pPr>
            <w:r w:rsidRPr="007B4EE1">
              <w:rPr>
                <w:rFonts w:ascii="Calibri" w:eastAsia="Times New Roman" w:hAnsi="Calibri" w:cs="Calibri"/>
                <w:lang w:val="hy-AM"/>
              </w:rPr>
              <w:lastRenderedPageBreak/>
              <w:t> </w:t>
            </w:r>
          </w:p>
        </w:tc>
        <w:tc>
          <w:tcPr>
            <w:tcW w:w="2408" w:type="pct"/>
            <w:shd w:val="clear" w:color="000000" w:fill="FFFFFF"/>
            <w:hideMark/>
          </w:tcPr>
          <w:p w:rsidR="00C1630B" w:rsidRPr="007B4EE1" w:rsidRDefault="00C1630B" w:rsidP="00C1630B">
            <w:pPr>
              <w:spacing w:after="0" w:line="240" w:lineRule="auto"/>
              <w:rPr>
                <w:rFonts w:ascii="GHEA Grapalat" w:eastAsia="Times New Roman" w:hAnsi="GHEA Grapalat" w:cs="Times New Roman"/>
                <w:lang w:val="hy-AM"/>
              </w:rPr>
            </w:pPr>
            <w:r w:rsidRPr="007B4EE1">
              <w:rPr>
                <w:rFonts w:ascii="GHEA Grapalat" w:eastAsia="Times New Roman" w:hAnsi="GHEA Grapalat" w:cs="Times New Roman"/>
                <w:lang w:val="hy-AM"/>
              </w:rPr>
              <w:t xml:space="preserve">8. Նախագծի N 1 հավելվածի 4-րդ կետի բ. ենթակետում նշված «վառելանյութի օրական ծավալ», «վառելանյութի միջին օրական ծախս» բառակապակցությունների փոխարեն գրել «վառելանյութի միջին օրական ծավալ» բառերը, քանի որ հետագայում այն վերափոխված է «վառելանյութի միջին օրական ծավալ» արտահայտության: </w:t>
            </w:r>
            <w:r w:rsidRPr="007B4EE1">
              <w:rPr>
                <w:rFonts w:ascii="GHEA Grapalat" w:eastAsia="Times New Roman" w:hAnsi="GHEA Grapalat" w:cs="Times New Roman"/>
                <w:lang w:val="hy-AM"/>
              </w:rPr>
              <w:br/>
              <w:t xml:space="preserve">Միաժամանակ առաջարկում ենք մեթոդաբանության մեջ նախատեսել բանաձև՝ օգտակար ծառայության ժամկետում գտնվող ավտոմեքենաների և օգտակար ծառայության ժամկետը սպառված ավտոմեքենաների վառելանյութի միջին օրական ծավալը որոշելու համար, քանի որ պարզ չէ, թե ինչպես պետք է այն հաշվարկել: </w:t>
            </w:r>
            <w:r w:rsidRPr="007B4EE1">
              <w:rPr>
                <w:rFonts w:ascii="GHEA Grapalat" w:eastAsia="Times New Roman" w:hAnsi="GHEA Grapalat" w:cs="Times New Roman"/>
                <w:lang w:val="hy-AM"/>
              </w:rPr>
              <w:br/>
              <w:t>Մասնավորապես, արդյո՞ք պետք է հաշվարկել՝ հաշվի առնելով տվյալ ավտոմեքենայի վառելանյութի ծախսը՝ նախորդ 12 ամիսների համար, սակայն այս դեպքում վառելանյութի միջին օրական ծավալը հնարավոր չի լինի հաշվարկել նոր ձեռքբերված ավտոմեքենայի համար՝ վիճակագրության բացակայության պատճառով:</w:t>
            </w:r>
          </w:p>
        </w:tc>
        <w:tc>
          <w:tcPr>
            <w:tcW w:w="2379" w:type="pct"/>
            <w:shd w:val="clear" w:color="000000" w:fill="FFFFFF"/>
            <w:hideMark/>
          </w:tcPr>
          <w:p w:rsidR="00C1630B" w:rsidRPr="007B4EE1" w:rsidRDefault="00C1630B" w:rsidP="00690F26">
            <w:pPr>
              <w:spacing w:after="0" w:line="240" w:lineRule="auto"/>
              <w:jc w:val="center"/>
              <w:rPr>
                <w:rFonts w:ascii="GHEA Grapalat" w:eastAsia="Times New Roman" w:hAnsi="GHEA Grapalat" w:cs="Times New Roman"/>
                <w:lang w:val="hy-AM"/>
              </w:rPr>
            </w:pPr>
            <w:r w:rsidRPr="007B4EE1">
              <w:rPr>
                <w:rFonts w:ascii="GHEA Grapalat" w:eastAsia="Times New Roman" w:hAnsi="GHEA Grapalat" w:cs="Times New Roman"/>
                <w:lang w:val="hy-AM"/>
              </w:rPr>
              <w:t>Մասնակի է ընդունվել:</w:t>
            </w:r>
            <w:r w:rsidRPr="007B4EE1">
              <w:rPr>
                <w:rFonts w:ascii="GHEA Grapalat" w:eastAsia="Times New Roman" w:hAnsi="GHEA Grapalat" w:cs="Times New Roman"/>
                <w:lang w:val="hy-AM"/>
              </w:rPr>
              <w:br/>
              <w:t>Կետը խմբագրվել է:</w:t>
            </w:r>
            <w:r w:rsidRPr="007B4EE1">
              <w:rPr>
                <w:rFonts w:ascii="GHEA Grapalat" w:eastAsia="Times New Roman" w:hAnsi="GHEA Grapalat" w:cs="Times New Roman"/>
                <w:lang w:val="hy-AM"/>
              </w:rPr>
              <w:br/>
            </w:r>
            <w:r w:rsidR="00690F26">
              <w:rPr>
                <w:rFonts w:ascii="GHEA Grapalat" w:eastAsia="Times New Roman" w:hAnsi="GHEA Grapalat" w:cs="Times New Roman"/>
                <w:lang w:val="hy-AM"/>
              </w:rPr>
              <w:t>Նորմաների մշակման</w:t>
            </w:r>
            <w:r w:rsidRPr="007B4EE1">
              <w:rPr>
                <w:rFonts w:ascii="GHEA Grapalat" w:eastAsia="Times New Roman" w:hAnsi="GHEA Grapalat" w:cs="Times New Roman"/>
                <w:lang w:val="hy-AM"/>
              </w:rPr>
              <w:t xml:space="preserve"> համար հիմք է ընդունվել առանձին մարմինների կողմից հավաքագրված փաստացի տվյալների վերլուծությունը, իսկ հետագայում հաշվարկները կիրականացվեն բյուջետային գործընթացի շրջանակներում ՀՀ ֆինանսների նախարարության կողմից՝ բյուջետային ֆինանսավորման հայտերով ներկայացված տվյալների վերլուծության արդյունքների հիման վրա:</w:t>
            </w:r>
          </w:p>
        </w:tc>
      </w:tr>
      <w:tr w:rsidR="00C1630B" w:rsidRPr="007B4EE1" w:rsidTr="00F00A3C">
        <w:trPr>
          <w:trHeight w:val="660"/>
        </w:trPr>
        <w:tc>
          <w:tcPr>
            <w:tcW w:w="213" w:type="pct"/>
            <w:shd w:val="clear" w:color="000000" w:fill="FFFFFF"/>
            <w:hideMark/>
          </w:tcPr>
          <w:p w:rsidR="00C1630B" w:rsidRPr="007B4EE1" w:rsidRDefault="00C1630B" w:rsidP="00C1630B">
            <w:pPr>
              <w:spacing w:after="0" w:line="240" w:lineRule="auto"/>
              <w:jc w:val="center"/>
              <w:rPr>
                <w:rFonts w:ascii="GHEA Grapalat" w:eastAsia="Times New Roman" w:hAnsi="GHEA Grapalat" w:cs="Times New Roman"/>
                <w:lang w:val="hy-AM"/>
              </w:rPr>
            </w:pPr>
            <w:r w:rsidRPr="007B4EE1">
              <w:rPr>
                <w:rFonts w:ascii="Calibri" w:eastAsia="Times New Roman" w:hAnsi="Calibri" w:cs="Calibri"/>
                <w:lang w:val="hy-AM"/>
              </w:rPr>
              <w:t> </w:t>
            </w:r>
          </w:p>
        </w:tc>
        <w:tc>
          <w:tcPr>
            <w:tcW w:w="2408" w:type="pct"/>
            <w:shd w:val="clear" w:color="000000" w:fill="FFFFFF"/>
            <w:hideMark/>
          </w:tcPr>
          <w:p w:rsidR="00C1630B" w:rsidRPr="007B4EE1" w:rsidRDefault="00C1630B" w:rsidP="00C1630B">
            <w:pPr>
              <w:spacing w:after="0" w:line="240" w:lineRule="auto"/>
              <w:rPr>
                <w:rFonts w:ascii="GHEA Grapalat" w:eastAsia="Times New Roman" w:hAnsi="GHEA Grapalat" w:cs="Times New Roman"/>
                <w:lang w:val="hy-AM"/>
              </w:rPr>
            </w:pPr>
            <w:r w:rsidRPr="007B4EE1">
              <w:rPr>
                <w:rFonts w:ascii="GHEA Grapalat" w:eastAsia="Times New Roman" w:hAnsi="GHEA Grapalat" w:cs="Times New Roman"/>
                <w:lang w:val="hy-AM"/>
              </w:rPr>
              <w:t>9. Նախագծի N 1 հավելվածի 6-րդ կետում առաջարկում ենք «իսկ այլ տրանսպորտային նյութերի» բառերը փոխարինել «իսկ տրանսպորտային այլ նյութերի» բառերով:</w:t>
            </w:r>
          </w:p>
        </w:tc>
        <w:tc>
          <w:tcPr>
            <w:tcW w:w="2379" w:type="pct"/>
            <w:shd w:val="clear" w:color="000000" w:fill="FFFFFF"/>
            <w:hideMark/>
          </w:tcPr>
          <w:p w:rsidR="00C1630B" w:rsidRPr="007B4EE1" w:rsidRDefault="00C1630B" w:rsidP="00C1630B">
            <w:pPr>
              <w:spacing w:after="0" w:line="240" w:lineRule="auto"/>
              <w:jc w:val="center"/>
              <w:rPr>
                <w:rFonts w:ascii="GHEA Grapalat" w:eastAsia="Times New Roman" w:hAnsi="GHEA Grapalat" w:cs="Times New Roman"/>
                <w:lang w:val="hy-AM"/>
              </w:rPr>
            </w:pPr>
            <w:r w:rsidRPr="007B4EE1">
              <w:rPr>
                <w:rFonts w:ascii="GHEA Grapalat" w:eastAsia="Times New Roman" w:hAnsi="GHEA Grapalat" w:cs="Times New Roman"/>
                <w:lang w:val="hy-AM"/>
              </w:rPr>
              <w:t>Ընդունվել է:</w:t>
            </w:r>
            <w:r w:rsidRPr="007B4EE1">
              <w:rPr>
                <w:rFonts w:ascii="GHEA Grapalat" w:eastAsia="Times New Roman" w:hAnsi="GHEA Grapalat" w:cs="Times New Roman"/>
                <w:lang w:val="hy-AM"/>
              </w:rPr>
              <w:br/>
              <w:t>Փոփոխությունը կատարվել է:</w:t>
            </w:r>
          </w:p>
        </w:tc>
      </w:tr>
      <w:tr w:rsidR="00C1630B" w:rsidRPr="007B4EE1" w:rsidTr="00F00A3C">
        <w:trPr>
          <w:trHeight w:val="2310"/>
        </w:trPr>
        <w:tc>
          <w:tcPr>
            <w:tcW w:w="213" w:type="pct"/>
            <w:shd w:val="clear" w:color="000000" w:fill="FFFFFF"/>
            <w:hideMark/>
          </w:tcPr>
          <w:p w:rsidR="00C1630B" w:rsidRPr="007B4EE1" w:rsidRDefault="00C1630B" w:rsidP="00C1630B">
            <w:pPr>
              <w:spacing w:after="0" w:line="240" w:lineRule="auto"/>
              <w:jc w:val="center"/>
              <w:rPr>
                <w:rFonts w:ascii="GHEA Grapalat" w:eastAsia="Times New Roman" w:hAnsi="GHEA Grapalat" w:cs="Times New Roman"/>
                <w:lang w:val="hy-AM"/>
              </w:rPr>
            </w:pPr>
            <w:r w:rsidRPr="007B4EE1">
              <w:rPr>
                <w:rFonts w:ascii="Calibri" w:eastAsia="Times New Roman" w:hAnsi="Calibri" w:cs="Calibri"/>
                <w:lang w:val="hy-AM"/>
              </w:rPr>
              <w:t> </w:t>
            </w:r>
          </w:p>
        </w:tc>
        <w:tc>
          <w:tcPr>
            <w:tcW w:w="2408" w:type="pct"/>
            <w:shd w:val="clear" w:color="000000" w:fill="FFFFFF"/>
            <w:hideMark/>
          </w:tcPr>
          <w:p w:rsidR="00C1630B" w:rsidRPr="007B4EE1" w:rsidRDefault="00C1630B" w:rsidP="00C1630B">
            <w:pPr>
              <w:spacing w:after="0" w:line="240" w:lineRule="auto"/>
              <w:rPr>
                <w:rFonts w:ascii="GHEA Grapalat" w:eastAsia="Times New Roman" w:hAnsi="GHEA Grapalat" w:cs="Times New Roman"/>
                <w:lang w:val="hy-AM"/>
              </w:rPr>
            </w:pPr>
            <w:r w:rsidRPr="007B4EE1">
              <w:rPr>
                <w:rFonts w:ascii="GHEA Grapalat" w:eastAsia="Times New Roman" w:hAnsi="GHEA Grapalat" w:cs="Times New Roman"/>
                <w:lang w:val="hy-AM"/>
              </w:rPr>
              <w:t>10. Նախագծի N 1 հավելվածի 4-րդ կետի դ. ենթակետում նշված Կենտրոնական բանկի կողմից կանխատեսված վառելանյութի գնաճի հիման վրա հաշվարկվող բենզինի գնի վերաբերյալ տեղեկատվությունը հասանելի չէ, հետևաբար պետական բյուջետային ֆինանսավորման հայտը ներկայացնելիս հայտատու մարմնի կողմից հնարավոր չի լինի հաշվարկել վառելանյութի տարեկան ծախսը:</w:t>
            </w:r>
          </w:p>
        </w:tc>
        <w:tc>
          <w:tcPr>
            <w:tcW w:w="2379" w:type="pct"/>
            <w:shd w:val="clear" w:color="000000" w:fill="FFFFFF"/>
            <w:hideMark/>
          </w:tcPr>
          <w:p w:rsidR="00C1630B" w:rsidRPr="007B4EE1" w:rsidRDefault="00C1630B" w:rsidP="00E62A4E">
            <w:pPr>
              <w:spacing w:after="0" w:line="240" w:lineRule="auto"/>
              <w:jc w:val="center"/>
              <w:rPr>
                <w:rFonts w:ascii="GHEA Grapalat" w:eastAsia="Times New Roman" w:hAnsi="GHEA Grapalat" w:cs="Times New Roman"/>
                <w:lang w:val="hy-AM"/>
              </w:rPr>
            </w:pPr>
            <w:r w:rsidRPr="007B4EE1">
              <w:rPr>
                <w:rFonts w:ascii="GHEA Grapalat" w:eastAsia="Times New Roman" w:hAnsi="GHEA Grapalat" w:cs="Times New Roman"/>
                <w:lang w:val="hy-AM"/>
              </w:rPr>
              <w:t>Ընդունվել է:</w:t>
            </w:r>
            <w:r w:rsidRPr="007B4EE1">
              <w:rPr>
                <w:rFonts w:ascii="GHEA Grapalat" w:eastAsia="Times New Roman" w:hAnsi="GHEA Grapalat" w:cs="Times New Roman"/>
                <w:lang w:val="hy-AM"/>
              </w:rPr>
              <w:br/>
              <w:t xml:space="preserve">Պահպանման բազային ծախսի հաշվարկը կատարվելու է ՀՀ </w:t>
            </w:r>
            <w:r w:rsidR="00A45331" w:rsidRPr="007B4EE1">
              <w:rPr>
                <w:rFonts w:ascii="GHEA Grapalat" w:eastAsia="Times New Roman" w:hAnsi="GHEA Grapalat" w:cs="Times New Roman"/>
                <w:lang w:val="hy-AM"/>
              </w:rPr>
              <w:t>ֆինանսների նախարարության կողմից</w:t>
            </w:r>
            <w:r w:rsidR="00A45331">
              <w:rPr>
                <w:rFonts w:ascii="GHEA Grapalat" w:eastAsia="Times New Roman" w:hAnsi="GHEA Grapalat" w:cs="Times New Roman"/>
                <w:lang w:val="hy-AM"/>
              </w:rPr>
              <w:t>՝</w:t>
            </w:r>
            <w:r w:rsidRPr="007B4EE1">
              <w:rPr>
                <w:rFonts w:ascii="GHEA Grapalat" w:eastAsia="Times New Roman" w:hAnsi="GHEA Grapalat" w:cs="Times New Roman"/>
                <w:lang w:val="hy-AM"/>
              </w:rPr>
              <w:t xml:space="preserve"> </w:t>
            </w:r>
            <w:r w:rsidR="00A45331">
              <w:rPr>
                <w:rFonts w:ascii="GHEA Grapalat" w:eastAsia="Times New Roman" w:hAnsi="GHEA Grapalat" w:cs="Times New Roman"/>
                <w:lang w:val="hy-AM"/>
              </w:rPr>
              <w:t xml:space="preserve">հիմք ընդունելով </w:t>
            </w:r>
            <w:r w:rsidRPr="007B4EE1">
              <w:rPr>
                <w:rFonts w:ascii="GHEA Grapalat" w:eastAsia="Times New Roman" w:hAnsi="GHEA Grapalat" w:cs="Times New Roman"/>
                <w:lang w:val="hy-AM"/>
              </w:rPr>
              <w:t xml:space="preserve">առաջիկա բյուջետային </w:t>
            </w:r>
            <w:r w:rsidR="00A45331">
              <w:rPr>
                <w:rFonts w:ascii="GHEA Grapalat" w:eastAsia="Times New Roman" w:hAnsi="GHEA Grapalat" w:cs="Times New Roman"/>
                <w:lang w:val="hy-AM"/>
              </w:rPr>
              <w:t>տարվա համար կանխատեսվող</w:t>
            </w:r>
            <w:r w:rsidRPr="007B4EE1">
              <w:rPr>
                <w:rFonts w:ascii="GHEA Grapalat" w:eastAsia="Times New Roman" w:hAnsi="GHEA Grapalat" w:cs="Times New Roman"/>
                <w:lang w:val="hy-AM"/>
              </w:rPr>
              <w:t xml:space="preserve"> բենզինի գինը կամ էլեկտրաէներգիայի լիցքավորման միջին շուկայական սակագինը: </w:t>
            </w:r>
          </w:p>
        </w:tc>
      </w:tr>
      <w:tr w:rsidR="00C1630B" w:rsidRPr="007B4EE1" w:rsidTr="00F00A3C">
        <w:trPr>
          <w:trHeight w:val="2970"/>
        </w:trPr>
        <w:tc>
          <w:tcPr>
            <w:tcW w:w="213" w:type="pct"/>
            <w:shd w:val="clear" w:color="000000" w:fill="FFFFFF"/>
            <w:hideMark/>
          </w:tcPr>
          <w:p w:rsidR="00C1630B" w:rsidRPr="007B4EE1" w:rsidRDefault="00C1630B" w:rsidP="00C1630B">
            <w:pPr>
              <w:spacing w:after="0" w:line="240" w:lineRule="auto"/>
              <w:jc w:val="center"/>
              <w:rPr>
                <w:rFonts w:ascii="GHEA Grapalat" w:eastAsia="Times New Roman" w:hAnsi="GHEA Grapalat" w:cs="Times New Roman"/>
                <w:lang w:val="hy-AM"/>
              </w:rPr>
            </w:pPr>
            <w:r w:rsidRPr="007B4EE1">
              <w:rPr>
                <w:rFonts w:ascii="Calibri" w:eastAsia="Times New Roman" w:hAnsi="Calibri" w:cs="Calibri"/>
                <w:lang w:val="hy-AM"/>
              </w:rPr>
              <w:lastRenderedPageBreak/>
              <w:t> </w:t>
            </w:r>
          </w:p>
        </w:tc>
        <w:tc>
          <w:tcPr>
            <w:tcW w:w="2408" w:type="pct"/>
            <w:shd w:val="clear" w:color="000000" w:fill="FFFFFF"/>
            <w:hideMark/>
          </w:tcPr>
          <w:p w:rsidR="00C1630B" w:rsidRPr="007B4EE1" w:rsidRDefault="00C1630B" w:rsidP="00C1630B">
            <w:pPr>
              <w:spacing w:after="0" w:line="240" w:lineRule="auto"/>
              <w:rPr>
                <w:rFonts w:ascii="GHEA Grapalat" w:eastAsia="Times New Roman" w:hAnsi="GHEA Grapalat" w:cs="Times New Roman"/>
                <w:lang w:val="hy-AM"/>
              </w:rPr>
            </w:pPr>
            <w:r w:rsidRPr="007B4EE1">
              <w:rPr>
                <w:rFonts w:ascii="GHEA Grapalat" w:eastAsia="Times New Roman" w:hAnsi="GHEA Grapalat" w:cs="Times New Roman"/>
                <w:lang w:val="hy-AM"/>
              </w:rPr>
              <w:t>11. Քանի որ պահպանման բազային ծախսը հաշվարկվում է կոնկրետ ավտոմեքենայի համար՝ հաշվի առնելով ավտոմեքենայի օգտակար ծառայության ժամկետը (ինչպես նաև հաշվի առնելով, որ տվյալ պետական մարմինը իր հաշվեկշռում կարող է առհասարակ չունենալ ավտոմեքենա, ինչը հիմք կծառայեր պահպանման բազային ծախսի հաշվարկման համար), ուստի առաջարկում ենք Նախագծի N 2 հավելվածի 4-րդ կետում ներկայացված բազային փոխհատուցման գումարի հաշվարկման համար որպես հիմք չընդունել պահպանման բազային ծախսը, այլ մշակել այլ մեթոդաբանություն: Բացի այդ առաջարկում ենք բազային փոխհատուցման գումարում նախատեսել նաև ավտոմեքենայի ընթացիկ նորոգման և սպասարկման, տրանսպորտային այլ նյութերի գծով ծախսեր:</w:t>
            </w:r>
          </w:p>
        </w:tc>
        <w:tc>
          <w:tcPr>
            <w:tcW w:w="2379" w:type="pct"/>
            <w:shd w:val="clear" w:color="000000" w:fill="FFFFFF"/>
            <w:hideMark/>
          </w:tcPr>
          <w:p w:rsidR="00C1630B" w:rsidRPr="007B4EE1" w:rsidRDefault="00C1630B" w:rsidP="0079057D">
            <w:pPr>
              <w:spacing w:after="0" w:line="240" w:lineRule="auto"/>
              <w:jc w:val="center"/>
              <w:rPr>
                <w:rFonts w:ascii="GHEA Grapalat" w:eastAsia="Times New Roman" w:hAnsi="GHEA Grapalat" w:cs="Times New Roman"/>
                <w:lang w:val="hy-AM"/>
              </w:rPr>
            </w:pPr>
            <w:r w:rsidRPr="007B4EE1">
              <w:rPr>
                <w:rFonts w:ascii="GHEA Grapalat" w:eastAsia="Times New Roman" w:hAnsi="GHEA Grapalat" w:cs="Times New Roman"/>
                <w:lang w:val="hy-AM"/>
              </w:rPr>
              <w:t>Չի ընդունվել:</w:t>
            </w:r>
            <w:r w:rsidRPr="007B4EE1">
              <w:rPr>
                <w:rFonts w:ascii="GHEA Grapalat" w:eastAsia="Times New Roman" w:hAnsi="GHEA Grapalat" w:cs="Times New Roman"/>
                <w:lang w:val="hy-AM"/>
              </w:rPr>
              <w:br/>
            </w:r>
            <w:r w:rsidR="0079057D">
              <w:rPr>
                <w:rFonts w:ascii="GHEA Grapalat" w:eastAsia="Times New Roman" w:hAnsi="GHEA Grapalat" w:cs="Times New Roman"/>
                <w:lang w:val="hy-AM"/>
              </w:rPr>
              <w:t>Նորմաների</w:t>
            </w:r>
            <w:r w:rsidRPr="007B4EE1">
              <w:rPr>
                <w:rFonts w:ascii="GHEA Grapalat" w:eastAsia="Times New Roman" w:hAnsi="GHEA Grapalat" w:cs="Times New Roman"/>
                <w:lang w:val="hy-AM"/>
              </w:rPr>
              <w:t xml:space="preserve"> մշակման համար հիմք է ընդունվել պետական մարմիններից հավաքագրված տվյալների վերլուծության արդյունքները: Պահպանման բազային ծախսի և փոխհատուցման հաշվարկները հիմնված են հավաքագրված տվյալների միջին կշռված ցուցանիշների վրա: </w:t>
            </w:r>
          </w:p>
        </w:tc>
      </w:tr>
      <w:tr w:rsidR="00C1630B" w:rsidRPr="007B4EE1" w:rsidTr="00F00A3C">
        <w:trPr>
          <w:trHeight w:val="1650"/>
        </w:trPr>
        <w:tc>
          <w:tcPr>
            <w:tcW w:w="213" w:type="pct"/>
            <w:shd w:val="clear" w:color="000000" w:fill="FFFFFF"/>
            <w:hideMark/>
          </w:tcPr>
          <w:p w:rsidR="00C1630B" w:rsidRPr="007B4EE1" w:rsidRDefault="00C1630B" w:rsidP="00C1630B">
            <w:pPr>
              <w:spacing w:after="0" w:line="240" w:lineRule="auto"/>
              <w:jc w:val="center"/>
              <w:rPr>
                <w:rFonts w:ascii="GHEA Grapalat" w:eastAsia="Times New Roman" w:hAnsi="GHEA Grapalat" w:cs="Times New Roman"/>
                <w:lang w:val="hy-AM"/>
              </w:rPr>
            </w:pPr>
            <w:r w:rsidRPr="007B4EE1">
              <w:rPr>
                <w:rFonts w:ascii="Calibri" w:eastAsia="Times New Roman" w:hAnsi="Calibri" w:cs="Calibri"/>
                <w:lang w:val="hy-AM"/>
              </w:rPr>
              <w:t> </w:t>
            </w:r>
          </w:p>
        </w:tc>
        <w:tc>
          <w:tcPr>
            <w:tcW w:w="2408" w:type="pct"/>
            <w:shd w:val="clear" w:color="000000" w:fill="FFFFFF"/>
            <w:hideMark/>
          </w:tcPr>
          <w:p w:rsidR="00C1630B" w:rsidRPr="007B4EE1" w:rsidRDefault="00C1630B" w:rsidP="00C1630B">
            <w:pPr>
              <w:spacing w:after="0" w:line="240" w:lineRule="auto"/>
              <w:rPr>
                <w:rFonts w:ascii="GHEA Grapalat" w:eastAsia="Times New Roman" w:hAnsi="GHEA Grapalat" w:cs="Times New Roman"/>
                <w:lang w:val="hy-AM"/>
              </w:rPr>
            </w:pPr>
            <w:r w:rsidRPr="007B4EE1">
              <w:rPr>
                <w:rFonts w:ascii="GHEA Grapalat" w:eastAsia="Times New Roman" w:hAnsi="GHEA Grapalat" w:cs="Times New Roman"/>
                <w:lang w:val="hy-AM"/>
              </w:rPr>
              <w:t>12. Հաշվի առնելով «Նորմատիվ իրավական ակտերի մասին» օրենքի 34-րդ հոդվածի 2-րդ մասը, համաձայն որի՝ նորմատիվ իրավական ակտում փոփոխություն կամ լրացում կարող է կատարվել միայն նույն տեսակի և բնույթի նորմատիվ իրավական ակտով՝ Հայաստանի Հանրապետության կառավարության 2020 թվականի հունվարի 16-ի N 40-Լ որոշումը չի կարող ուժը կորցրած ճանաչվել նորմատիվ բնույթ կրող Որոշմամբ:</w:t>
            </w:r>
          </w:p>
        </w:tc>
        <w:tc>
          <w:tcPr>
            <w:tcW w:w="2379" w:type="pct"/>
            <w:shd w:val="clear" w:color="000000" w:fill="FFFFFF"/>
            <w:hideMark/>
          </w:tcPr>
          <w:p w:rsidR="00C1630B" w:rsidRPr="007B4EE1" w:rsidRDefault="00C1630B" w:rsidP="00C1630B">
            <w:pPr>
              <w:spacing w:after="0" w:line="240" w:lineRule="auto"/>
              <w:jc w:val="center"/>
              <w:rPr>
                <w:rFonts w:ascii="GHEA Grapalat" w:eastAsia="Times New Roman" w:hAnsi="GHEA Grapalat" w:cs="Times New Roman"/>
                <w:lang w:val="hy-AM"/>
              </w:rPr>
            </w:pPr>
            <w:r w:rsidRPr="007B4EE1">
              <w:rPr>
                <w:rFonts w:ascii="GHEA Grapalat" w:eastAsia="Times New Roman" w:hAnsi="GHEA Grapalat" w:cs="Times New Roman"/>
                <w:lang w:val="hy-AM"/>
              </w:rPr>
              <w:t>Ընդունվել է:</w:t>
            </w:r>
            <w:r w:rsidRPr="007B4EE1">
              <w:rPr>
                <w:rFonts w:ascii="GHEA Grapalat" w:eastAsia="Times New Roman" w:hAnsi="GHEA Grapalat" w:cs="Times New Roman"/>
                <w:lang w:val="hy-AM"/>
              </w:rPr>
              <w:br/>
              <w:t>Փոփոխությունը կատարվել է: ՀՀ կառավարության 2020թ. հունվարի 16-ի N 40-Լ որոշումն ուժը կորցնելու մասին նախագիծը ներկայացվում է առանձին:</w:t>
            </w:r>
          </w:p>
        </w:tc>
      </w:tr>
      <w:tr w:rsidR="00C1630B" w:rsidRPr="007B4EE1" w:rsidTr="00F00A3C">
        <w:trPr>
          <w:trHeight w:val="990"/>
        </w:trPr>
        <w:tc>
          <w:tcPr>
            <w:tcW w:w="213" w:type="pct"/>
            <w:shd w:val="clear" w:color="000000" w:fill="FFFFFF"/>
            <w:hideMark/>
          </w:tcPr>
          <w:p w:rsidR="00C1630B" w:rsidRPr="007B4EE1" w:rsidRDefault="00C1630B" w:rsidP="00C1630B">
            <w:pPr>
              <w:spacing w:after="0" w:line="240" w:lineRule="auto"/>
              <w:jc w:val="center"/>
              <w:rPr>
                <w:rFonts w:ascii="GHEA Grapalat" w:eastAsia="Times New Roman" w:hAnsi="GHEA Grapalat" w:cs="Times New Roman"/>
                <w:lang w:val="hy-AM"/>
              </w:rPr>
            </w:pPr>
            <w:r w:rsidRPr="007B4EE1">
              <w:rPr>
                <w:rFonts w:ascii="Calibri" w:eastAsia="Times New Roman" w:hAnsi="Calibri" w:cs="Calibri"/>
                <w:lang w:val="hy-AM"/>
              </w:rPr>
              <w:t> </w:t>
            </w:r>
          </w:p>
        </w:tc>
        <w:tc>
          <w:tcPr>
            <w:tcW w:w="2408" w:type="pct"/>
            <w:shd w:val="clear" w:color="000000" w:fill="FFFFFF"/>
            <w:hideMark/>
          </w:tcPr>
          <w:p w:rsidR="00C1630B" w:rsidRPr="007B4EE1" w:rsidRDefault="00C1630B" w:rsidP="00C1630B">
            <w:pPr>
              <w:spacing w:after="0" w:line="240" w:lineRule="auto"/>
              <w:rPr>
                <w:rFonts w:ascii="GHEA Grapalat" w:eastAsia="Times New Roman" w:hAnsi="GHEA Grapalat" w:cs="Times New Roman"/>
                <w:lang w:val="hy-AM"/>
              </w:rPr>
            </w:pPr>
            <w:r w:rsidRPr="007B4EE1">
              <w:rPr>
                <w:rFonts w:ascii="GHEA Grapalat" w:eastAsia="Times New Roman" w:hAnsi="GHEA Grapalat" w:cs="Times New Roman"/>
                <w:lang w:val="hy-AM"/>
              </w:rPr>
              <w:t>13. Միաժամանակ, Նախագիծն անհրաժեշտ է համապատասխանեցնել «Նորմատիվ իրավական ակտերի մասին» օրենքով սահմանված օրենսդրական տեխնիկայի կանոններին:</w:t>
            </w:r>
          </w:p>
        </w:tc>
        <w:tc>
          <w:tcPr>
            <w:tcW w:w="2379" w:type="pct"/>
            <w:shd w:val="clear" w:color="000000" w:fill="FFFFFF"/>
            <w:hideMark/>
          </w:tcPr>
          <w:p w:rsidR="00C1630B" w:rsidRPr="007B4EE1" w:rsidRDefault="00C1630B" w:rsidP="00C1630B">
            <w:pPr>
              <w:spacing w:after="0" w:line="240" w:lineRule="auto"/>
              <w:jc w:val="center"/>
              <w:rPr>
                <w:rFonts w:ascii="GHEA Grapalat" w:eastAsia="Times New Roman" w:hAnsi="GHEA Grapalat" w:cs="Times New Roman"/>
                <w:lang w:val="hy-AM"/>
              </w:rPr>
            </w:pPr>
            <w:r w:rsidRPr="007B4EE1">
              <w:rPr>
                <w:rFonts w:ascii="GHEA Grapalat" w:eastAsia="Times New Roman" w:hAnsi="GHEA Grapalat" w:cs="Times New Roman"/>
                <w:lang w:val="hy-AM"/>
              </w:rPr>
              <w:t>Ընդունվել է:</w:t>
            </w:r>
            <w:r w:rsidRPr="007B4EE1">
              <w:rPr>
                <w:rFonts w:ascii="GHEA Grapalat" w:eastAsia="Times New Roman" w:hAnsi="GHEA Grapalat" w:cs="Times New Roman"/>
                <w:lang w:val="hy-AM"/>
              </w:rPr>
              <w:br/>
              <w:t>Կատարվել են փոփոխություններ:</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14</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Հակակոռուպցիոն կոմիտե</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18-5020-24</w:t>
            </w:r>
            <w:r w:rsidRPr="00C1630B">
              <w:rPr>
                <w:rFonts w:ascii="GHEA Grapalat" w:eastAsia="Times New Roman" w:hAnsi="GHEA Grapalat" w:cs="Times New Roman"/>
              </w:rPr>
              <w:br/>
              <w:t>17.05.2020թ.</w:t>
            </w:r>
          </w:p>
        </w:tc>
      </w:tr>
      <w:tr w:rsidR="00C1630B" w:rsidRPr="00C1630B" w:rsidTr="00F00A3C">
        <w:trPr>
          <w:trHeight w:val="231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07.05.2024թ. N  01/8-3/9077-2024 գրության</w:t>
            </w:r>
            <w:r w:rsidRPr="00C1630B">
              <w:rPr>
                <w:rFonts w:ascii="GHEA Grapalat" w:eastAsia="Times New Roman" w:hAnsi="GHEA Grapalat" w:cs="Times New Roman"/>
              </w:rPr>
              <w:br/>
              <w:t>Ներկայացնում եմ «Հայաստանի Հանրապետության կառավարության 2023 թվականի սեպտեմբերի 28-ի N 1666-Ն որոշման մեջ փոփոխություններ և լրացումներ կատարելու և Հայաստանի Հանրապետության կառավարության 2020 թվականի հունվարի 16-ի N 40-Լ որոշումն ուժը կորցրած ճանաչելու մասին» ՀՀ կառավարության որոշման նախագծի վերաբերյալ ՀՀ հակակոռուպցիոն կոմիտեի կարծիքը:</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r>
      <w:tr w:rsidR="00C1630B" w:rsidRPr="00C1630B" w:rsidTr="00F00A3C">
        <w:trPr>
          <w:trHeight w:val="323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AF71CB">
            <w:pPr>
              <w:spacing w:after="0" w:line="240" w:lineRule="auto"/>
              <w:rPr>
                <w:rFonts w:ascii="GHEA Grapalat" w:eastAsia="Times New Roman" w:hAnsi="GHEA Grapalat" w:cs="Times New Roman"/>
              </w:rPr>
            </w:pPr>
            <w:r w:rsidRPr="00C1630B">
              <w:rPr>
                <w:rFonts w:ascii="GHEA Grapalat" w:eastAsia="Times New Roman" w:hAnsi="GHEA Grapalat" w:cs="Times New Roman"/>
              </w:rPr>
              <w:t>«Հայաստանի Հանրապետության կառավարության 2023 թվականի սեպտեմբերի 28-ի N</w:t>
            </w:r>
            <w:r w:rsidR="00AF71CB">
              <w:rPr>
                <w:rFonts w:ascii="GHEA Grapalat" w:eastAsia="Times New Roman" w:hAnsi="GHEA Grapalat" w:cs="Times New Roman"/>
              </w:rPr>
              <w:t xml:space="preserve"> </w:t>
            </w:r>
            <w:r w:rsidRPr="00C1630B">
              <w:rPr>
                <w:rFonts w:ascii="GHEA Grapalat" w:eastAsia="Times New Roman" w:hAnsi="GHEA Grapalat" w:cs="Times New Roman"/>
              </w:rPr>
              <w:t>1666-Ն որոշման մեջ փոփոխություններ և լրացումներ կատարելու և Հայաստանի Հանրապետության կառավարության 2020 թվականի հունվարի 16-ի N 40-Լ որոշումն ուժը կորցրած ճանաչելու մասին» ՀՀ կառավարության որոշման նախագծի (այսուհետ՝ Նախագիծ) վերաբերյալ Հակակոռուպցիոն կոմիտեի (այսուհետ՝ նաև Կոմիտե) նկատառումները հանգում են հետևյալին.</w:t>
            </w:r>
            <w:r w:rsidRPr="00C1630B">
              <w:rPr>
                <w:rFonts w:ascii="GHEA Grapalat" w:eastAsia="Times New Roman" w:hAnsi="GHEA Grapalat" w:cs="Times New Roman"/>
              </w:rPr>
              <w:br/>
              <w:t xml:space="preserve">  1. Ներկայումս Կոմիտեն Հակակոռուպցիոն կոմիտեի մասին օրենքով իր առջև դրված խնդիրներն իրականացում է  15 ծառայողական ավտոմեքենաներով, որից 5-ը սպասարկում են ղեկավար պաշտոն զբաղեցնող ծառայողներին,  իսկ 10-ը նախատեսված են Օպերատիվ-հետախուզական գործունեության մասին օրենքով սահմանված օպերատիվ-հետախուզական միջոցառումները (օպերատիվ հարցում, ներքին և արտաքին դիտումներ, շենքերի, շինությունների, կառույցների, տեղանքի և տրանսպորտային միջոցների հետազոտում, օպերատիվ տեղեկությունների ձեռքբերում և այլն), ինչպես նաև ՀՀ քրեական դատավարության օրենսգրքով նախատեսված՝ ապացուցողական և վարույթային այլ գործողությունների կատարմանը օժանդակելու, հանցանք կատարած անձանց և մեղադրյալներին ձերբակալելու գործընթացները պատշաճ կազմակերպելու համար։ Ընդ որում, մեկ </w:t>
            </w:r>
            <w:r w:rsidRPr="00C1630B">
              <w:rPr>
                <w:rFonts w:ascii="GHEA Grapalat" w:eastAsia="Times New Roman" w:hAnsi="GHEA Grapalat" w:cs="Times New Roman"/>
              </w:rPr>
              <w:lastRenderedPageBreak/>
              <w:t xml:space="preserve">միջոցառման կատարման համար կարող են միաժամանակ ընդգրկվել օպերատիվ վարչության տրամադրության տակ գտնվող բոլոր ավտոմեքենաները։ Գործնականում ստացվում է, որ օպերատիվ-հետախուզական գործառույթները պատշաճ իրականացնելու համար օրվա ընթացքում օպերատիվ նշանակության բոլոր տրանսպորտային միջոցներն անընդհատ գտնվում են շահագործման մեջ: </w:t>
            </w:r>
            <w:r w:rsidRPr="00C1630B">
              <w:rPr>
                <w:rFonts w:ascii="GHEA Grapalat" w:eastAsia="Times New Roman" w:hAnsi="GHEA Grapalat" w:cs="Times New Roman"/>
              </w:rPr>
              <w:br/>
              <w:t xml:space="preserve">      Ուստի</w:t>
            </w:r>
            <w:r w:rsidRPr="00C1630B">
              <w:rPr>
                <w:rFonts w:ascii="GHEA Grapalat" w:eastAsia="Times New Roman" w:hAnsi="GHEA Grapalat" w:cs="Times New Roman"/>
                <w:bCs/>
              </w:rPr>
              <w:t xml:space="preserve"> առաջարկում ենք Նախագծի հավելված 1-ի 21-րդ կետով սահմանված 1.2 բազմապատիկ գործակիցը կիրառել նաև ՀՀ հակակոռուպցիոն կոմիտեի օպերատիվ նշանակության ավտոմեքենաների համար։  </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lastRenderedPageBreak/>
              <w:t>Ընդունվել է:</w:t>
            </w:r>
            <w:r w:rsidRPr="00C1630B">
              <w:rPr>
                <w:rFonts w:ascii="GHEA Grapalat" w:eastAsia="Times New Roman" w:hAnsi="GHEA Grapalat" w:cs="Times New Roman"/>
              </w:rPr>
              <w:br/>
              <w:t>Համապատասխան լրացումը կատարվել է:</w:t>
            </w:r>
          </w:p>
        </w:tc>
      </w:tr>
      <w:tr w:rsidR="00C1630B" w:rsidRPr="00C1630B" w:rsidTr="00F00A3C">
        <w:trPr>
          <w:trHeight w:val="143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     2. Հարկ է նշել, որ Կոմիտեն, ի տարբերություն նմանատիպ գործառույթներ կատարող այլ պետական մարմինների, չունի տարածքային ստորաբաժանումներ: ՀՀ ողջ տարածքում քննիչների կողմից տարաբնույթ ապացուցողական և վարույթային այլ գործողություներ, իսկ օպերատիվ-հետախուզական գործառույթներ իրականացնող աշխատակիցների կողմից՝ օպերատիվ-հետախուզական միջոցառումներ իրականացնելու համար վերջիններս անհրաժեշտաբար գործուղվում են մարզեր և՛ սեփական, և՛ ծառայողական ավտոմեքենաներով՝ ապահովելով գործառույթների իրականացման օպերատիվությունը և արդյունավետությունը։ </w:t>
            </w:r>
            <w:r w:rsidRPr="00C1630B">
              <w:rPr>
                <w:rFonts w:ascii="GHEA Grapalat" w:eastAsia="Times New Roman" w:hAnsi="GHEA Grapalat" w:cs="Times New Roman"/>
              </w:rPr>
              <w:br/>
              <w:t xml:space="preserve">     Հաշվի առնելով վերոնշյալ հանգամանքը՝ փաստենք, որ Նախագծի հավելված 3-ով նախատեսվող այլընտրանքային եղանակով փոխհատուցվող վառելիքի չափաքանակը միանշանակ չի բավարարի գործուղման մեկնելու և Հակակոռուպցիոն կոմիտեի մասին օրենքով նախատեսված գործառույթները ՀՀ ողջ տարածքում պատշաճ իրականացնելու համար: Ընդ որում, ըստ կատարված հաշվարկների, գործուղման մեկնելու համար տարեկան կպահանջվի շուրջ 16560 լիտր վառելիք՝ համաձայն </w:t>
            </w:r>
            <w:r w:rsidRPr="00C1630B">
              <w:rPr>
                <w:rFonts w:ascii="GHEA Grapalat" w:eastAsia="Times New Roman" w:hAnsi="GHEA Grapalat" w:cs="Times New Roman"/>
              </w:rPr>
              <w:lastRenderedPageBreak/>
              <w:t>աղյուսակի։</w:t>
            </w:r>
            <w:r w:rsidRPr="00C1630B">
              <w:rPr>
                <w:rFonts w:ascii="GHEA Grapalat" w:eastAsia="Times New Roman" w:hAnsi="GHEA Grapalat" w:cs="Times New Roman"/>
              </w:rPr>
              <w:br/>
              <w:t xml:space="preserve">Ելնելով վերոգրյալից, </w:t>
            </w:r>
            <w:r w:rsidRPr="00C1630B">
              <w:rPr>
                <w:rFonts w:ascii="GHEA Grapalat" w:eastAsia="Times New Roman" w:hAnsi="GHEA Grapalat" w:cs="Times New Roman"/>
                <w:bCs/>
              </w:rPr>
              <w:t>առաջարկում ենք Նախագծով սահմանված մեթոդաբանությամբ՝ ՀՀ հակակոռուպցիոն կոմիտեի ծառայողին աշխատանքի հիմնական վայրից գործուղման վայր (վայրեր) մեկնելու և վերադառնալու ճանապարհածախսի հատուցումը նախատեսել վառելիքով:</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lastRenderedPageBreak/>
              <w:t xml:space="preserve">Ընդունվել է: </w:t>
            </w:r>
            <w:r w:rsidRPr="00C1630B">
              <w:rPr>
                <w:rFonts w:ascii="GHEA Grapalat" w:eastAsia="Times New Roman" w:hAnsi="GHEA Grapalat" w:cs="Times New Roman"/>
              </w:rPr>
              <w:br/>
              <w:t xml:space="preserve">Պահպանման ծախսերը ըստ բյուջետային ծախսերի տնտեսագիտական դասակարգման հոդվածների նախատեսվելու են համապատասխան մարմինների կողմից ներկայացված բյուջետային ֆինանսավորման հայտերով առաջարկվող համամասնություններին համապատասխան: Տրանսպորտային միջոցների պահպանման ծախսերը յուրաքանչյուր մարմնի համար հաշվարկվելու է տվյալ մարմնի համար հաշվարկվող տարբերանշանով և սահմանված թվով գործառնական և հատուկ նշանակության մեքենաների համար՝ հիմք ընդունելով առաջիկա բյուջետային տարվա համար հաշվարկվող պահպանման բազային ծախսի չափը, իսկ հայտով ներկայացված առաջարկի դեպքում՝ նաև նախագծի հավելված 2-ով նախատեսվող փոխհատուցումը՝ վառելանյութի տեսքով կամ դրա լիցքավորման եղանակով: Միաժամանակ, ՀՀ հակակոռուպցիոն կոմիտեի դեպքում հաշվարկվելու է նաև Նախագծի հավելված 3-ով նախատեսված այլընտրանքային փոխհատուցման ծախսը՝ հայտով ներկայացված քանակով համապատասխան գործառույթներ իրականացնող անձանց (պաշտոնների) հաստիքների համար: </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lastRenderedPageBreak/>
              <w:t>15</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Աշխատանքի և սոցիալական հարցերի նախարարություն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ՆՄ/ԳԽ-2/16488-2024</w:t>
            </w:r>
            <w:r w:rsidRPr="00C1630B">
              <w:rPr>
                <w:rFonts w:ascii="GHEA Grapalat" w:eastAsia="Times New Roman" w:hAnsi="GHEA Grapalat" w:cs="Times New Roman"/>
              </w:rPr>
              <w:br/>
              <w:t>20.05.2024թ.</w:t>
            </w:r>
          </w:p>
        </w:tc>
      </w:tr>
      <w:tr w:rsidR="00C1630B" w:rsidRPr="00C1630B" w:rsidTr="00F00A3C">
        <w:trPr>
          <w:trHeight w:val="99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Ձեր՝ 08.05.2024 թ. N 01/8-3/9077-2024 գրության</w:t>
            </w:r>
            <w:r w:rsidRPr="00C1630B">
              <w:rPr>
                <w:rFonts w:ascii="GHEA Grapalat" w:eastAsia="Times New Roman" w:hAnsi="GHEA Grapalat" w:cs="Times New Roman"/>
              </w:rPr>
              <w:br/>
              <w:t>Նախագծի վերաբերյալ Աշխատանքի և սոցիալական հարցերի նախարարությունն առաջարկություններ և դիտողություններ չունի։</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16</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Առողջապահության նախարարություն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ԼՆ/06.1/14173-2024</w:t>
            </w:r>
            <w:r w:rsidRPr="00C1630B">
              <w:rPr>
                <w:rFonts w:ascii="GHEA Grapalat" w:eastAsia="Times New Roman" w:hAnsi="GHEA Grapalat" w:cs="Times New Roman"/>
              </w:rPr>
              <w:br/>
              <w:t>15.05.2024թ.</w:t>
            </w:r>
          </w:p>
        </w:tc>
      </w:tr>
      <w:tr w:rsidR="00C1630B" w:rsidRPr="00C1630B" w:rsidTr="00F00A3C">
        <w:trPr>
          <w:trHeight w:val="99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2024 թվականի մայիսի 7-ի Ձեր N 01/8-3/9077-2024 գրության` հայտնում եմ, որ Առողջապահության նախարարությունը նախագծի վերաբերյալ առաջարկություն և դիտողություն չունի:</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17</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Արդարադատության նախարարություն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/10.1.4/20507-2024</w:t>
            </w:r>
            <w:r w:rsidRPr="00C1630B">
              <w:rPr>
                <w:rFonts w:ascii="GHEA Grapalat" w:eastAsia="Times New Roman" w:hAnsi="GHEA Grapalat" w:cs="Times New Roman"/>
              </w:rPr>
              <w:br/>
              <w:t>24.05.2024թ.</w:t>
            </w:r>
          </w:p>
        </w:tc>
      </w:tr>
      <w:tr w:rsidR="00C1630B" w:rsidRPr="00C1630B" w:rsidTr="00F00A3C">
        <w:trPr>
          <w:trHeight w:val="693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2024 թվականի մայիսի 7-ի թիվ 01/8-3/9077-2024 գրության՝ հայտնում ենք, որ Արդարադատության նախարարությունն ուսումնասիրել է «Հայաստանի Հանրապետության կառավարության 2023 թվականի սեպտեմբերի 28-ի N 1666-Ն որոշման մեջ փոփոխություններ և լրացումներ կատարելու և Հայաստանի Հանրապետության կառավարության 2020 թվականի հունվարի 16-ի N 40-Լ որոշումն ուժը կորցրած ճանաչելու մասին» Կառավարության որոշման նախագիծը (այսուհետ՝ Նախագիծ), որի վերաբերյալ ներկայացվում են հետևյալ առաջարկությունները և դիտարկումները.</w:t>
            </w:r>
            <w:r w:rsidRPr="00C1630B">
              <w:rPr>
                <w:rFonts w:ascii="GHEA Grapalat" w:eastAsia="Times New Roman" w:hAnsi="GHEA Grapalat" w:cs="Times New Roman"/>
              </w:rPr>
              <w:br/>
              <w:t xml:space="preserve">  1. Նախագծի նախաբանում հղում է կատարված միայն «Նորմատիվ իրավական ակտերի մասին» օրենքի կարգավորումներին: Այդ առումով գտնում ենք, որ Նախագծով առաջարկվող փոփոխությունների և լրացումների անհրաժեշտության և բավարար իրավական հիմքերի նախատեսման առումով խնդրահարույց է Նախագծի նախաբանում հղում կատարել միայն «Նորմատիվ իրավական ակտերի մասին» օրենքի կարգավորումներին՝ այն հաշվառմամբ, որ Նախագծով բացի Հայաստանի Հանրապետության կառավարության 2023 թվականի սեպտեմբերի 28-ի N 1666-Ն որոշման (այսուհետ՝ Որոշում) գործող կարգավորումներում փոփոխություններ կատարելուց, նախատեսվում է նաև </w:t>
            </w:r>
            <w:r w:rsidRPr="00C1630B">
              <w:rPr>
                <w:rFonts w:ascii="GHEA Grapalat" w:eastAsia="Times New Roman" w:hAnsi="GHEA Grapalat" w:cs="Times New Roman"/>
                <w:bCs/>
              </w:rPr>
              <w:t>Որոշումը լրացնել նոր նորմերով</w:t>
            </w:r>
            <w:r w:rsidRPr="00C1630B">
              <w:rPr>
                <w:rFonts w:ascii="GHEA Grapalat" w:eastAsia="Times New Roman" w:hAnsi="GHEA Grapalat" w:cs="Times New Roman"/>
              </w:rPr>
              <w:t xml:space="preserve">, որոնց հաստատման համար բացակայում է համապատասխան իրավական հիմքը, մասնավորապես՝ Որոշման նախաբանում որպես լիազորող նորմ հանդիսացող «Պետական գույքի կառավարման մասին» Հայաստանի Հանրապետության օրենքի 6-րդ հոդվածի 1-ին մասի 23-րդ կետի կարգավորման համաձայն՝ </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Կատարվել է լրացում:</w:t>
            </w:r>
          </w:p>
        </w:tc>
      </w:tr>
      <w:tr w:rsidR="00C1630B" w:rsidRPr="00C1630B" w:rsidTr="00F00A3C">
        <w:trPr>
          <w:trHeight w:val="98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Որոշմամբ կարող են բացառապես նախատեսվել հանրային իշխանության մարմինների (բացառությամբ տեղական ինքնակառավարման մարմինների) և</w:t>
            </w:r>
            <w:r w:rsidRPr="00C1630B">
              <w:rPr>
                <w:rFonts w:ascii="Calibri" w:eastAsia="Times New Roman" w:hAnsi="Calibri" w:cs="Calibri"/>
              </w:rPr>
              <w:t> </w:t>
            </w:r>
            <w:r w:rsidRPr="00C1630B">
              <w:rPr>
                <w:rFonts w:ascii="GHEA Grapalat" w:eastAsia="Times New Roman" w:hAnsi="GHEA Grapalat" w:cs="GHEA Grapalat"/>
              </w:rPr>
              <w:t>պետական</w:t>
            </w:r>
            <w:r w:rsidRPr="00C1630B">
              <w:rPr>
                <w:rFonts w:ascii="Calibri" w:eastAsia="Times New Roman" w:hAnsi="Calibri" w:cs="Calibri"/>
              </w:rPr>
              <w:t> </w:t>
            </w:r>
            <w:r w:rsidRPr="00C1630B">
              <w:rPr>
                <w:rFonts w:ascii="GHEA Grapalat" w:eastAsia="Times New Roman" w:hAnsi="GHEA Grapalat" w:cs="Times New Roman"/>
              </w:rPr>
              <w:t xml:space="preserve"> </w:t>
            </w:r>
            <w:r w:rsidRPr="00C1630B">
              <w:rPr>
                <w:rFonts w:ascii="GHEA Grapalat" w:eastAsia="Times New Roman" w:hAnsi="GHEA Grapalat" w:cs="GHEA Grapalat"/>
              </w:rPr>
              <w:t>ոչ</w:t>
            </w:r>
            <w:r w:rsidRPr="00C1630B">
              <w:rPr>
                <w:rFonts w:ascii="GHEA Grapalat" w:eastAsia="Times New Roman" w:hAnsi="GHEA Grapalat" w:cs="Times New Roman"/>
              </w:rPr>
              <w:t xml:space="preserve"> </w:t>
            </w:r>
            <w:r w:rsidRPr="00C1630B">
              <w:rPr>
                <w:rFonts w:ascii="GHEA Grapalat" w:eastAsia="Times New Roman" w:hAnsi="GHEA Grapalat" w:cs="GHEA Grapalat"/>
              </w:rPr>
              <w:t>առևտրային</w:t>
            </w:r>
            <w:r w:rsidRPr="00C1630B">
              <w:rPr>
                <w:rFonts w:ascii="GHEA Grapalat" w:eastAsia="Times New Roman" w:hAnsi="GHEA Grapalat" w:cs="Times New Roman"/>
              </w:rPr>
              <w:t xml:space="preserve"> </w:t>
            </w:r>
            <w:r w:rsidRPr="00C1630B">
              <w:rPr>
                <w:rFonts w:ascii="GHEA Grapalat" w:eastAsia="Times New Roman" w:hAnsi="GHEA Grapalat" w:cs="GHEA Grapalat"/>
              </w:rPr>
              <w:t>կազմակերպությունների</w:t>
            </w:r>
            <w:r w:rsidRPr="00C1630B">
              <w:rPr>
                <w:rFonts w:ascii="GHEA Grapalat" w:eastAsia="Times New Roman" w:hAnsi="GHEA Grapalat" w:cs="Times New Roman"/>
              </w:rPr>
              <w:t xml:space="preserve"> </w:t>
            </w:r>
            <w:r w:rsidRPr="00C1630B">
              <w:rPr>
                <w:rFonts w:ascii="GHEA Grapalat" w:eastAsia="Times New Roman" w:hAnsi="GHEA Grapalat" w:cs="GHEA Grapalat"/>
              </w:rPr>
              <w:t>պաշտոնատար</w:t>
            </w:r>
            <w:r w:rsidRPr="00C1630B">
              <w:rPr>
                <w:rFonts w:ascii="GHEA Grapalat" w:eastAsia="Times New Roman" w:hAnsi="GHEA Grapalat" w:cs="Times New Roman"/>
              </w:rPr>
              <w:t xml:space="preserve"> </w:t>
            </w:r>
            <w:r w:rsidRPr="00C1630B">
              <w:rPr>
                <w:rFonts w:ascii="GHEA Grapalat" w:eastAsia="Times New Roman" w:hAnsi="GHEA Grapalat" w:cs="GHEA Grapalat"/>
              </w:rPr>
              <w:t>անձանց</w:t>
            </w:r>
            <w:r w:rsidRPr="00C1630B">
              <w:rPr>
                <w:rFonts w:ascii="GHEA Grapalat" w:eastAsia="Times New Roman" w:hAnsi="GHEA Grapalat" w:cs="Times New Roman"/>
              </w:rPr>
              <w:t xml:space="preserve"> </w:t>
            </w:r>
            <w:r w:rsidRPr="00C1630B">
              <w:rPr>
                <w:rFonts w:ascii="GHEA Grapalat" w:eastAsia="Times New Roman" w:hAnsi="GHEA Grapalat" w:cs="GHEA Grapalat"/>
              </w:rPr>
              <w:t>ծառայողական</w:t>
            </w:r>
            <w:r w:rsidRPr="00C1630B">
              <w:rPr>
                <w:rFonts w:ascii="GHEA Grapalat" w:eastAsia="Times New Roman" w:hAnsi="GHEA Grapalat" w:cs="Times New Roman"/>
              </w:rPr>
              <w:t xml:space="preserve"> </w:t>
            </w:r>
            <w:r w:rsidRPr="00C1630B">
              <w:rPr>
                <w:rFonts w:ascii="GHEA Grapalat" w:eastAsia="Times New Roman" w:hAnsi="GHEA Grapalat" w:cs="GHEA Grapalat"/>
              </w:rPr>
              <w:t>և</w:t>
            </w:r>
            <w:r w:rsidRPr="00C1630B">
              <w:rPr>
                <w:rFonts w:ascii="GHEA Grapalat" w:eastAsia="Times New Roman" w:hAnsi="GHEA Grapalat" w:cs="Times New Roman"/>
              </w:rPr>
              <w:t xml:space="preserve"> </w:t>
            </w:r>
            <w:r w:rsidRPr="00C1630B">
              <w:rPr>
                <w:rFonts w:ascii="GHEA Grapalat" w:eastAsia="Times New Roman" w:hAnsi="GHEA Grapalat" w:cs="GHEA Grapalat"/>
              </w:rPr>
              <w:t>այդ</w:t>
            </w:r>
            <w:r w:rsidRPr="00C1630B">
              <w:rPr>
                <w:rFonts w:ascii="GHEA Grapalat" w:eastAsia="Times New Roman" w:hAnsi="GHEA Grapalat" w:cs="Times New Roman"/>
              </w:rPr>
              <w:t xml:space="preserve"> </w:t>
            </w:r>
            <w:r w:rsidRPr="00C1630B">
              <w:rPr>
                <w:rFonts w:ascii="GHEA Grapalat" w:eastAsia="Times New Roman" w:hAnsi="GHEA Grapalat" w:cs="GHEA Grapalat"/>
              </w:rPr>
              <w:t>մարմիններին</w:t>
            </w:r>
            <w:r w:rsidRPr="00C1630B">
              <w:rPr>
                <w:rFonts w:ascii="GHEA Grapalat" w:eastAsia="Times New Roman" w:hAnsi="GHEA Grapalat" w:cs="Times New Roman"/>
              </w:rPr>
              <w:t xml:space="preserve"> </w:t>
            </w:r>
            <w:r w:rsidRPr="00C1630B">
              <w:rPr>
                <w:rFonts w:ascii="GHEA Grapalat" w:eastAsia="Times New Roman" w:hAnsi="GHEA Grapalat" w:cs="GHEA Grapalat"/>
              </w:rPr>
              <w:t>սպասարկող</w:t>
            </w:r>
            <w:r w:rsidRPr="00C1630B">
              <w:rPr>
                <w:rFonts w:ascii="GHEA Grapalat" w:eastAsia="Times New Roman" w:hAnsi="GHEA Grapalat" w:cs="Times New Roman"/>
              </w:rPr>
              <w:t xml:space="preserve"> </w:t>
            </w:r>
            <w:r w:rsidRPr="00C1630B">
              <w:rPr>
                <w:rFonts w:ascii="GHEA Grapalat" w:eastAsia="Times New Roman" w:hAnsi="GHEA Grapalat" w:cs="GHEA Grapalat"/>
              </w:rPr>
              <w:t>ավտոմեքենաների</w:t>
            </w:r>
            <w:r w:rsidRPr="00C1630B">
              <w:rPr>
                <w:rFonts w:ascii="GHEA Grapalat" w:eastAsia="Times New Roman" w:hAnsi="GHEA Grapalat" w:cs="Times New Roman"/>
              </w:rPr>
              <w:t xml:space="preserve"> </w:t>
            </w:r>
            <w:r w:rsidRPr="00C1630B">
              <w:rPr>
                <w:rFonts w:ascii="GHEA Grapalat" w:eastAsia="Times New Roman" w:hAnsi="GHEA Grapalat" w:cs="GHEA Grapalat"/>
              </w:rPr>
              <w:t>հատկացման</w:t>
            </w:r>
            <w:r w:rsidRPr="00C1630B">
              <w:rPr>
                <w:rFonts w:ascii="GHEA Grapalat" w:eastAsia="Times New Roman" w:hAnsi="GHEA Grapalat" w:cs="Times New Roman"/>
              </w:rPr>
              <w:t xml:space="preserve"> </w:t>
            </w:r>
            <w:r w:rsidRPr="00C1630B">
              <w:rPr>
                <w:rFonts w:ascii="GHEA Grapalat" w:eastAsia="Times New Roman" w:hAnsi="GHEA Grapalat" w:cs="GHEA Grapalat"/>
              </w:rPr>
              <w:t>և</w:t>
            </w:r>
            <w:r w:rsidRPr="00C1630B">
              <w:rPr>
                <w:rFonts w:ascii="GHEA Grapalat" w:eastAsia="Times New Roman" w:hAnsi="GHEA Grapalat" w:cs="Times New Roman"/>
              </w:rPr>
              <w:t xml:space="preserve"> </w:t>
            </w:r>
            <w:r w:rsidRPr="00C1630B">
              <w:rPr>
                <w:rFonts w:ascii="GHEA Grapalat" w:eastAsia="Times New Roman" w:hAnsi="GHEA Grapalat" w:cs="GHEA Grapalat"/>
              </w:rPr>
              <w:t>շահագործման</w:t>
            </w:r>
            <w:r w:rsidRPr="00C1630B">
              <w:rPr>
                <w:rFonts w:ascii="GHEA Grapalat" w:eastAsia="Times New Roman" w:hAnsi="GHEA Grapalat" w:cs="Times New Roman"/>
              </w:rPr>
              <w:t xml:space="preserve"> </w:t>
            </w:r>
            <w:r w:rsidRPr="00C1630B">
              <w:rPr>
                <w:rFonts w:ascii="GHEA Grapalat" w:eastAsia="Times New Roman" w:hAnsi="GHEA Grapalat" w:cs="GHEA Grapalat"/>
              </w:rPr>
              <w:t>կարգը</w:t>
            </w:r>
            <w:r w:rsidRPr="00C1630B">
              <w:rPr>
                <w:rFonts w:ascii="GHEA Grapalat" w:eastAsia="Times New Roman" w:hAnsi="GHEA Grapalat" w:cs="Times New Roman"/>
              </w:rPr>
              <w:t>,</w:t>
            </w:r>
            <w:r w:rsidRPr="00C1630B">
              <w:rPr>
                <w:rFonts w:ascii="Calibri" w:eastAsia="Times New Roman" w:hAnsi="Calibri" w:cs="Calibri"/>
              </w:rPr>
              <w:t> </w:t>
            </w:r>
            <w:r w:rsidRPr="00C1630B">
              <w:rPr>
                <w:rFonts w:ascii="GHEA Grapalat" w:eastAsia="Times New Roman" w:hAnsi="GHEA Grapalat" w:cs="GHEA Grapalat"/>
              </w:rPr>
              <w:t>պետական</w:t>
            </w:r>
            <w:r w:rsidRPr="00C1630B">
              <w:rPr>
                <w:rFonts w:ascii="Calibri" w:eastAsia="Times New Roman" w:hAnsi="Calibri" w:cs="Calibri"/>
              </w:rPr>
              <w:t>  </w:t>
            </w:r>
            <w:r w:rsidRPr="00C1630B">
              <w:rPr>
                <w:rFonts w:ascii="GHEA Grapalat" w:eastAsia="Times New Roman" w:hAnsi="GHEA Grapalat" w:cs="GHEA Grapalat"/>
              </w:rPr>
              <w:t>պաշտոն</w:t>
            </w:r>
            <w:r w:rsidRPr="00C1630B">
              <w:rPr>
                <w:rFonts w:ascii="GHEA Grapalat" w:eastAsia="Times New Roman" w:hAnsi="GHEA Grapalat" w:cs="Times New Roman"/>
              </w:rPr>
              <w:t xml:space="preserve"> </w:t>
            </w:r>
            <w:r w:rsidRPr="00C1630B">
              <w:rPr>
                <w:rFonts w:ascii="GHEA Grapalat" w:eastAsia="Times New Roman" w:hAnsi="GHEA Grapalat" w:cs="GHEA Grapalat"/>
              </w:rPr>
              <w:t>կամ</w:t>
            </w:r>
            <w:r w:rsidRPr="00C1630B">
              <w:rPr>
                <w:rFonts w:ascii="GHEA Grapalat" w:eastAsia="Times New Roman" w:hAnsi="GHEA Grapalat" w:cs="Times New Roman"/>
              </w:rPr>
              <w:t xml:space="preserve"> </w:t>
            </w:r>
            <w:r w:rsidRPr="00C1630B">
              <w:rPr>
                <w:rFonts w:ascii="GHEA Grapalat" w:eastAsia="Times New Roman" w:hAnsi="GHEA Grapalat" w:cs="GHEA Grapalat"/>
              </w:rPr>
              <w:t>պետ</w:t>
            </w:r>
            <w:r w:rsidRPr="00C1630B">
              <w:rPr>
                <w:rFonts w:ascii="GHEA Grapalat" w:eastAsia="Times New Roman" w:hAnsi="GHEA Grapalat" w:cs="Times New Roman"/>
              </w:rPr>
              <w:t>ական</w:t>
            </w:r>
            <w:r w:rsidRPr="00C1630B">
              <w:rPr>
                <w:rFonts w:ascii="Calibri" w:eastAsia="Times New Roman" w:hAnsi="Calibri" w:cs="Calibri"/>
              </w:rPr>
              <w:t> </w:t>
            </w:r>
            <w:r w:rsidRPr="00C1630B">
              <w:rPr>
                <w:rFonts w:ascii="GHEA Grapalat" w:eastAsia="Times New Roman" w:hAnsi="GHEA Grapalat" w:cs="GHEA Grapalat"/>
              </w:rPr>
              <w:t>ծառայության</w:t>
            </w:r>
            <w:r w:rsidRPr="00C1630B">
              <w:rPr>
                <w:rFonts w:ascii="GHEA Grapalat" w:eastAsia="Times New Roman" w:hAnsi="GHEA Grapalat" w:cs="Times New Roman"/>
              </w:rPr>
              <w:t xml:space="preserve"> </w:t>
            </w:r>
            <w:r w:rsidRPr="00C1630B">
              <w:rPr>
                <w:rFonts w:ascii="GHEA Grapalat" w:eastAsia="Times New Roman" w:hAnsi="GHEA Grapalat" w:cs="GHEA Grapalat"/>
              </w:rPr>
              <w:t>պաշտոն</w:t>
            </w:r>
            <w:r w:rsidRPr="00C1630B">
              <w:rPr>
                <w:rFonts w:ascii="GHEA Grapalat" w:eastAsia="Times New Roman" w:hAnsi="GHEA Grapalat" w:cs="Times New Roman"/>
              </w:rPr>
              <w:t xml:space="preserve"> </w:t>
            </w:r>
            <w:r w:rsidRPr="00C1630B">
              <w:rPr>
                <w:rFonts w:ascii="GHEA Grapalat" w:eastAsia="Times New Roman" w:hAnsi="GHEA Grapalat" w:cs="GHEA Grapalat"/>
              </w:rPr>
              <w:t>զբաղեցնող</w:t>
            </w:r>
            <w:r w:rsidRPr="00C1630B">
              <w:rPr>
                <w:rFonts w:ascii="GHEA Grapalat" w:eastAsia="Times New Roman" w:hAnsi="GHEA Grapalat" w:cs="Times New Roman"/>
              </w:rPr>
              <w:t xml:space="preserve"> </w:t>
            </w:r>
            <w:r w:rsidRPr="00C1630B">
              <w:rPr>
                <w:rFonts w:ascii="GHEA Grapalat" w:eastAsia="Times New Roman" w:hAnsi="GHEA Grapalat" w:cs="GHEA Grapalat"/>
              </w:rPr>
              <w:t>անձանց</w:t>
            </w:r>
            <w:r w:rsidRPr="00C1630B">
              <w:rPr>
                <w:rFonts w:ascii="GHEA Grapalat" w:eastAsia="Times New Roman" w:hAnsi="GHEA Grapalat" w:cs="Times New Roman"/>
              </w:rPr>
              <w:t xml:space="preserve"> </w:t>
            </w:r>
            <w:r w:rsidRPr="00C1630B">
              <w:rPr>
                <w:rFonts w:ascii="GHEA Grapalat" w:eastAsia="Times New Roman" w:hAnsi="GHEA Grapalat" w:cs="GHEA Grapalat"/>
              </w:rPr>
              <w:t>տրանսպորտային</w:t>
            </w:r>
            <w:r w:rsidRPr="00C1630B">
              <w:rPr>
                <w:rFonts w:ascii="GHEA Grapalat" w:eastAsia="Times New Roman" w:hAnsi="GHEA Grapalat" w:cs="Times New Roman"/>
              </w:rPr>
              <w:t xml:space="preserve"> </w:t>
            </w:r>
            <w:r w:rsidRPr="00C1630B">
              <w:rPr>
                <w:rFonts w:ascii="GHEA Grapalat" w:eastAsia="Times New Roman" w:hAnsi="GHEA Grapalat" w:cs="GHEA Grapalat"/>
              </w:rPr>
              <w:t>ծախսերի</w:t>
            </w:r>
            <w:r w:rsidRPr="00C1630B">
              <w:rPr>
                <w:rFonts w:ascii="GHEA Grapalat" w:eastAsia="Times New Roman" w:hAnsi="GHEA Grapalat" w:cs="Times New Roman"/>
              </w:rPr>
              <w:t xml:space="preserve"> </w:t>
            </w:r>
            <w:r w:rsidRPr="00C1630B">
              <w:rPr>
                <w:rFonts w:ascii="GHEA Grapalat" w:eastAsia="Times New Roman" w:hAnsi="GHEA Grapalat" w:cs="GHEA Grapalat"/>
              </w:rPr>
              <w:t>փոխհատուցման</w:t>
            </w:r>
            <w:r w:rsidRPr="00C1630B">
              <w:rPr>
                <w:rFonts w:ascii="GHEA Grapalat" w:eastAsia="Times New Roman" w:hAnsi="GHEA Grapalat" w:cs="Times New Roman"/>
              </w:rPr>
              <w:t xml:space="preserve"> </w:t>
            </w:r>
            <w:r w:rsidRPr="00C1630B">
              <w:rPr>
                <w:rFonts w:ascii="GHEA Grapalat" w:eastAsia="Times New Roman" w:hAnsi="GHEA Grapalat" w:cs="GHEA Grapalat"/>
              </w:rPr>
              <w:t>կարգը</w:t>
            </w:r>
            <w:r w:rsidRPr="00C1630B">
              <w:rPr>
                <w:rFonts w:ascii="GHEA Grapalat" w:eastAsia="Times New Roman" w:hAnsi="GHEA Grapalat" w:cs="Times New Roman"/>
              </w:rPr>
              <w:t>,</w:t>
            </w:r>
            <w:r w:rsidRPr="00C1630B">
              <w:rPr>
                <w:rFonts w:ascii="Calibri" w:eastAsia="Times New Roman" w:hAnsi="Calibri" w:cs="Calibri"/>
              </w:rPr>
              <w:t> </w:t>
            </w:r>
            <w:r w:rsidRPr="00C1630B">
              <w:rPr>
                <w:rFonts w:ascii="GHEA Grapalat" w:eastAsia="Times New Roman" w:hAnsi="GHEA Grapalat" w:cs="GHEA Grapalat"/>
              </w:rPr>
              <w:t>պետական</w:t>
            </w:r>
            <w:r w:rsidRPr="00C1630B">
              <w:rPr>
                <w:rFonts w:ascii="Calibri" w:eastAsia="Times New Roman" w:hAnsi="Calibri" w:cs="Calibri"/>
              </w:rPr>
              <w:t> </w:t>
            </w:r>
            <w:r w:rsidRPr="00C1630B">
              <w:rPr>
                <w:rFonts w:ascii="GHEA Grapalat" w:eastAsia="Times New Roman" w:hAnsi="GHEA Grapalat" w:cs="GHEA Grapalat"/>
              </w:rPr>
              <w:t>մարմիններին</w:t>
            </w:r>
            <w:r w:rsidRPr="00C1630B">
              <w:rPr>
                <w:rFonts w:ascii="GHEA Grapalat" w:eastAsia="Times New Roman" w:hAnsi="GHEA Grapalat" w:cs="Times New Roman"/>
              </w:rPr>
              <w:t xml:space="preserve"> </w:t>
            </w:r>
            <w:r w:rsidRPr="00C1630B">
              <w:rPr>
                <w:rFonts w:ascii="GHEA Grapalat" w:eastAsia="Times New Roman" w:hAnsi="GHEA Grapalat" w:cs="GHEA Grapalat"/>
              </w:rPr>
              <w:t>հատկացվող</w:t>
            </w:r>
            <w:r w:rsidRPr="00C1630B">
              <w:rPr>
                <w:rFonts w:ascii="GHEA Grapalat" w:eastAsia="Times New Roman" w:hAnsi="GHEA Grapalat" w:cs="Times New Roman"/>
              </w:rPr>
              <w:t xml:space="preserve"> </w:t>
            </w:r>
            <w:r w:rsidRPr="00C1630B">
              <w:rPr>
                <w:rFonts w:ascii="GHEA Grapalat" w:eastAsia="Times New Roman" w:hAnsi="GHEA Grapalat" w:cs="GHEA Grapalat"/>
              </w:rPr>
              <w:t>ծառայողական</w:t>
            </w:r>
            <w:r w:rsidRPr="00C1630B">
              <w:rPr>
                <w:rFonts w:ascii="GHEA Grapalat" w:eastAsia="Times New Roman" w:hAnsi="GHEA Grapalat" w:cs="Times New Roman"/>
              </w:rPr>
              <w:t xml:space="preserve"> </w:t>
            </w:r>
            <w:r w:rsidRPr="00C1630B">
              <w:rPr>
                <w:rFonts w:ascii="GHEA Grapalat" w:eastAsia="Times New Roman" w:hAnsi="GHEA Grapalat" w:cs="GHEA Grapalat"/>
              </w:rPr>
              <w:t>և</w:t>
            </w:r>
            <w:r w:rsidRPr="00C1630B">
              <w:rPr>
                <w:rFonts w:ascii="GHEA Grapalat" w:eastAsia="Times New Roman" w:hAnsi="GHEA Grapalat" w:cs="Times New Roman"/>
              </w:rPr>
              <w:t xml:space="preserve"> </w:t>
            </w:r>
            <w:r w:rsidRPr="00C1630B">
              <w:rPr>
                <w:rFonts w:ascii="GHEA Grapalat" w:eastAsia="Times New Roman" w:hAnsi="GHEA Grapalat" w:cs="GHEA Grapalat"/>
              </w:rPr>
              <w:t>սպասարկող</w:t>
            </w:r>
            <w:r w:rsidRPr="00C1630B">
              <w:rPr>
                <w:rFonts w:ascii="GHEA Grapalat" w:eastAsia="Times New Roman" w:hAnsi="GHEA Grapalat" w:cs="Times New Roman"/>
              </w:rPr>
              <w:t xml:space="preserve"> </w:t>
            </w:r>
            <w:r w:rsidRPr="00C1630B">
              <w:rPr>
                <w:rFonts w:ascii="GHEA Grapalat" w:eastAsia="Times New Roman" w:hAnsi="GHEA Grapalat" w:cs="GHEA Grapalat"/>
              </w:rPr>
              <w:t>ավտոմեքենաների</w:t>
            </w:r>
            <w:r w:rsidRPr="00C1630B">
              <w:rPr>
                <w:rFonts w:ascii="GHEA Grapalat" w:eastAsia="Times New Roman" w:hAnsi="GHEA Grapalat" w:cs="Times New Roman"/>
              </w:rPr>
              <w:t xml:space="preserve"> </w:t>
            </w:r>
            <w:r w:rsidRPr="00C1630B">
              <w:rPr>
                <w:rFonts w:ascii="GHEA Grapalat" w:eastAsia="Times New Roman" w:hAnsi="GHEA Grapalat" w:cs="GHEA Grapalat"/>
              </w:rPr>
              <w:t>սահմանաքանակները</w:t>
            </w:r>
            <w:r w:rsidRPr="00C1630B">
              <w:rPr>
                <w:rFonts w:ascii="GHEA Grapalat" w:eastAsia="Times New Roman" w:hAnsi="GHEA Grapalat" w:cs="Times New Roman"/>
              </w:rPr>
              <w:t xml:space="preserve">, </w:t>
            </w:r>
            <w:r w:rsidRPr="00C1630B">
              <w:rPr>
                <w:rFonts w:ascii="GHEA Grapalat" w:eastAsia="Times New Roman" w:hAnsi="GHEA Grapalat" w:cs="GHEA Grapalat"/>
              </w:rPr>
              <w:t>ավտոմեքենաների</w:t>
            </w:r>
            <w:r w:rsidRPr="00C1630B">
              <w:rPr>
                <w:rFonts w:ascii="GHEA Grapalat" w:eastAsia="Times New Roman" w:hAnsi="GHEA Grapalat" w:cs="Times New Roman"/>
              </w:rPr>
              <w:t xml:space="preserve"> </w:t>
            </w:r>
            <w:r w:rsidRPr="00C1630B">
              <w:rPr>
                <w:rFonts w:ascii="GHEA Grapalat" w:eastAsia="Times New Roman" w:hAnsi="GHEA Grapalat" w:cs="GHEA Grapalat"/>
              </w:rPr>
              <w:t>վառելիքի</w:t>
            </w:r>
            <w:r w:rsidRPr="00C1630B">
              <w:rPr>
                <w:rFonts w:ascii="GHEA Grapalat" w:eastAsia="Times New Roman" w:hAnsi="GHEA Grapalat" w:cs="Times New Roman"/>
              </w:rPr>
              <w:t xml:space="preserve">, </w:t>
            </w:r>
            <w:r w:rsidRPr="00C1630B">
              <w:rPr>
                <w:rFonts w:ascii="GHEA Grapalat" w:eastAsia="Times New Roman" w:hAnsi="GHEA Grapalat" w:cs="GHEA Grapalat"/>
              </w:rPr>
              <w:t>յուղերի</w:t>
            </w:r>
            <w:r w:rsidRPr="00C1630B">
              <w:rPr>
                <w:rFonts w:ascii="GHEA Grapalat" w:eastAsia="Times New Roman" w:hAnsi="GHEA Grapalat" w:cs="Times New Roman"/>
              </w:rPr>
              <w:t xml:space="preserve"> </w:t>
            </w:r>
            <w:r w:rsidRPr="00C1630B">
              <w:rPr>
                <w:rFonts w:ascii="GHEA Grapalat" w:eastAsia="Times New Roman" w:hAnsi="GHEA Grapalat" w:cs="GHEA Grapalat"/>
              </w:rPr>
              <w:t>ու</w:t>
            </w:r>
            <w:r w:rsidRPr="00C1630B">
              <w:rPr>
                <w:rFonts w:ascii="GHEA Grapalat" w:eastAsia="Times New Roman" w:hAnsi="GHEA Grapalat" w:cs="Times New Roman"/>
              </w:rPr>
              <w:t xml:space="preserve"> </w:t>
            </w:r>
            <w:r w:rsidRPr="00C1630B">
              <w:rPr>
                <w:rFonts w:ascii="GHEA Grapalat" w:eastAsia="Times New Roman" w:hAnsi="GHEA Grapalat" w:cs="GHEA Grapalat"/>
              </w:rPr>
              <w:t>քսուքների</w:t>
            </w:r>
            <w:r w:rsidRPr="00C1630B">
              <w:rPr>
                <w:rFonts w:ascii="GHEA Grapalat" w:eastAsia="Times New Roman" w:hAnsi="GHEA Grapalat" w:cs="Times New Roman"/>
              </w:rPr>
              <w:t xml:space="preserve"> </w:t>
            </w:r>
            <w:r w:rsidRPr="00C1630B">
              <w:rPr>
                <w:rFonts w:ascii="GHEA Grapalat" w:eastAsia="Times New Roman" w:hAnsi="GHEA Grapalat" w:cs="GHEA Grapalat"/>
              </w:rPr>
              <w:t>ծախսի</w:t>
            </w:r>
            <w:r w:rsidRPr="00C1630B">
              <w:rPr>
                <w:rFonts w:ascii="GHEA Grapalat" w:eastAsia="Times New Roman" w:hAnsi="GHEA Grapalat" w:cs="Times New Roman"/>
              </w:rPr>
              <w:t xml:space="preserve">, </w:t>
            </w:r>
            <w:r w:rsidRPr="00C1630B">
              <w:rPr>
                <w:rFonts w:ascii="GHEA Grapalat" w:eastAsia="Times New Roman" w:hAnsi="GHEA Grapalat" w:cs="GHEA Grapalat"/>
              </w:rPr>
              <w:t>ավտոդողերի</w:t>
            </w:r>
            <w:r w:rsidRPr="00C1630B">
              <w:rPr>
                <w:rFonts w:ascii="GHEA Grapalat" w:eastAsia="Times New Roman" w:hAnsi="GHEA Grapalat" w:cs="Times New Roman"/>
              </w:rPr>
              <w:t xml:space="preserve"> </w:t>
            </w:r>
            <w:r w:rsidRPr="00C1630B">
              <w:rPr>
                <w:rFonts w:ascii="GHEA Grapalat" w:eastAsia="Times New Roman" w:hAnsi="GHEA Grapalat" w:cs="GHEA Grapalat"/>
              </w:rPr>
              <w:t>վազքի</w:t>
            </w:r>
            <w:r w:rsidRPr="00C1630B">
              <w:rPr>
                <w:rFonts w:ascii="GHEA Grapalat" w:eastAsia="Times New Roman" w:hAnsi="GHEA Grapalat" w:cs="Times New Roman"/>
              </w:rPr>
              <w:t xml:space="preserve">, </w:t>
            </w:r>
            <w:r w:rsidRPr="00C1630B">
              <w:rPr>
                <w:rFonts w:ascii="GHEA Grapalat" w:eastAsia="Times New Roman" w:hAnsi="GHEA Grapalat" w:cs="GHEA Grapalat"/>
              </w:rPr>
              <w:t>կուտակչային</w:t>
            </w:r>
            <w:r w:rsidRPr="00C1630B">
              <w:rPr>
                <w:rFonts w:ascii="GHEA Grapalat" w:eastAsia="Times New Roman" w:hAnsi="GHEA Grapalat" w:cs="Times New Roman"/>
              </w:rPr>
              <w:t xml:space="preserve"> </w:t>
            </w:r>
            <w:r w:rsidRPr="00C1630B">
              <w:rPr>
                <w:rFonts w:ascii="GHEA Grapalat" w:eastAsia="Times New Roman" w:hAnsi="GHEA Grapalat" w:cs="GHEA Grapalat"/>
              </w:rPr>
              <w:t>մար</w:t>
            </w:r>
            <w:r w:rsidRPr="00C1630B">
              <w:rPr>
                <w:rFonts w:ascii="GHEA Grapalat" w:eastAsia="Times New Roman" w:hAnsi="GHEA Grapalat" w:cs="Times New Roman"/>
              </w:rPr>
              <w:t xml:space="preserve">տկոցների ծառայության ժամկետների նորմաները, պաշտոնատար անձանց ծառայողական և այդ մարմիններին սպասարկելու նպատակով ձեռք բերվող ավտոմեքենաների առանձին չափորոշիչները, մինչդեռ Նախագծով առաջարկվող լրացումներով նախատեսվում է հաստատել պետական մարմինների պաշտոնատար անձանց ծառայողական և այդ մարմիններին սպասարկող ավտոմեքենաների տարեկան պահպանման բազային ծախսի հաշվարկման և Հայաստանի Հանրապետության պետական բյուջեում համապատասխան միջոցների նախատեսման, պետական մարմինների պաշտոնատար անձանց ծառայողական և այդ մարմիններին սպասարկող ավտոմեքենա հատկացնելու փոխարեն փոխհատուցման (բազային փոխհատուցման) ծախսի հաշվարկման և Հայաստանի Հանրապետության պետական բյուջեում համապատասխան միջոցների նախատեսման և այլընտրանքային եղանակով իրականացվող տրանսպորտային ծախսերի փոխհատուցման (այլընտրանքային փոխհատուցման) ծախսերի հաշվարկման  և Հայաստանի Հանրապետության պետական բյուջեում համապատասխան միջոցների նախատեսման </w:t>
            </w:r>
            <w:r w:rsidRPr="00C1630B">
              <w:rPr>
                <w:rFonts w:ascii="GHEA Grapalat" w:eastAsia="Times New Roman" w:hAnsi="GHEA Grapalat" w:cs="Times New Roman"/>
              </w:rPr>
              <w:lastRenderedPageBreak/>
              <w:t>մեթոդաբանությունները, որոնց սակայն «Պետական գույքի կառավարման մասին» օրենքի 6-րդ հոդվածի 1-ին մասի 23-րդ կետում անդրադարձ չկա:</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lastRenderedPageBreak/>
              <w:t>Ընդունվել է:</w:t>
            </w:r>
            <w:r w:rsidRPr="00C1630B">
              <w:rPr>
                <w:rFonts w:ascii="GHEA Grapalat" w:eastAsia="Times New Roman" w:hAnsi="GHEA Grapalat" w:cs="Times New Roman"/>
              </w:rPr>
              <w:br/>
              <w:t>Նախագծում կատարվել է լրացում:</w:t>
            </w:r>
          </w:p>
        </w:tc>
      </w:tr>
      <w:tr w:rsidR="00C1630B" w:rsidRPr="00C1630B" w:rsidTr="00F00A3C">
        <w:trPr>
          <w:trHeight w:val="264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i/>
                <w:iCs/>
              </w:rPr>
            </w:pPr>
            <w:r w:rsidRPr="00C1630B">
              <w:rPr>
                <w:rFonts w:ascii="GHEA Grapalat" w:eastAsia="Times New Roman" w:hAnsi="GHEA Grapalat" w:cs="Times New Roman"/>
                <w:i/>
                <w:iCs/>
              </w:rPr>
              <w:t xml:space="preserve">Ելնելով վերոգրյալից՝ Նախագծի </w:t>
            </w:r>
            <w:r w:rsidRPr="00C1630B">
              <w:rPr>
                <w:rFonts w:ascii="GHEA Grapalat" w:eastAsia="Times New Roman" w:hAnsi="GHEA Grapalat" w:cs="Times New Roman"/>
              </w:rPr>
              <w:t xml:space="preserve">նախաբանն անհրաժեշտ է վերանայել՝ հստակ և որոշակի նշելով այն </w:t>
            </w:r>
            <w:r w:rsidRPr="00C1630B">
              <w:rPr>
                <w:rFonts w:ascii="GHEA Grapalat" w:eastAsia="Times New Roman" w:hAnsi="GHEA Grapalat" w:cs="Times New Roman"/>
                <w:bCs/>
                <w:i/>
                <w:iCs/>
              </w:rPr>
              <w:t>լիազորող նորմը՝</w:t>
            </w:r>
            <w:r w:rsidRPr="00C1630B">
              <w:rPr>
                <w:rFonts w:ascii="GHEA Grapalat" w:eastAsia="Times New Roman" w:hAnsi="GHEA Grapalat" w:cs="Times New Roman"/>
              </w:rPr>
              <w:t xml:space="preserve"> որի հիման վրա և որի իրականացումն ապահովելու նպատակով Կառավարությունը լիազորվում է լրացումներ կատարել Որոշման մեջ</w:t>
            </w:r>
            <w:r w:rsidRPr="00C1630B">
              <w:rPr>
                <w:rFonts w:ascii="GHEA Grapalat" w:eastAsia="Times New Roman" w:hAnsi="GHEA Grapalat" w:cs="Times New Roman"/>
                <w:i/>
                <w:iCs/>
              </w:rPr>
              <w:t xml:space="preserve">: Հիշյալ դիտողությունը բխում է </w:t>
            </w:r>
            <w:r w:rsidRPr="00C1630B">
              <w:rPr>
                <w:rFonts w:ascii="GHEA Grapalat" w:eastAsia="Times New Roman" w:hAnsi="GHEA Grapalat" w:cs="Times New Roman"/>
              </w:rPr>
              <w:t xml:space="preserve">«Նորմատիվ իրավական ակտերի մասին» օրենքի 13-րդ հոդվածի   1-ին մասի պահանջներից, համաձայն որոնց՝ ենթաօրենսդրական նորմատիվ  </w:t>
            </w:r>
            <w:r w:rsidRPr="00C1630B">
              <w:rPr>
                <w:rFonts w:ascii="GHEA Grapalat" w:eastAsia="Times New Roman" w:hAnsi="GHEA Grapalat" w:cs="Times New Roman"/>
                <w:bCs/>
                <w:i/>
                <w:iCs/>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tc>
        <w:tc>
          <w:tcPr>
            <w:tcW w:w="2379" w:type="pct"/>
            <w:shd w:val="clear" w:color="000000" w:fill="FFFFFF"/>
            <w:hideMark/>
          </w:tcPr>
          <w:p w:rsidR="00C1630B" w:rsidRPr="00C1630B" w:rsidRDefault="00C1630B" w:rsidP="007F2789">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Նախագծում կատարվել է լրացում լիազորող նորմի մասով՝ «Բյուջետային համակարգի մասին» օրենքի 21-րդ հոդվածի 1.1-ին մասի վերաբերյալ:</w:t>
            </w:r>
          </w:p>
        </w:tc>
      </w:tr>
      <w:tr w:rsidR="00C1630B" w:rsidRPr="00C1630B" w:rsidTr="00F00A3C">
        <w:trPr>
          <w:trHeight w:val="264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2. Նախագծով նախատեսվող լրացումների համատեքստում հարկ է նկատել Որոշման վերնագրի և տեքստի միջև առաջացող անհամապատասխանությունները, մասնավորապես՝ Նախագծով լրացվող մեթոդաբանությունները Որոշման վերնագրից չեն բխում: Այս առումով հիմք ընդունելով «Նորմատիվ իրավական ակտերի մասին» օրենքի 12-րդ հոդվածի 1-ին մասն առ այն, որ նորմատիվ իրավական ակտը ունենում է վերնագիր, որը համապատասխանում է նորմատիվ իրավական ակտի բովանդակությանը՝ առաջարկում ենք </w:t>
            </w:r>
            <w:r w:rsidRPr="00C1630B">
              <w:rPr>
                <w:rFonts w:ascii="GHEA Grapalat" w:eastAsia="Times New Roman" w:hAnsi="GHEA Grapalat" w:cs="Times New Roman"/>
                <w:bCs/>
              </w:rPr>
              <w:t xml:space="preserve">Որոշման վերնագիրը համապատասխանեցնել Որոշման բովանդակությանը: </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Նախագծի վերնագիրը լրացվել է:</w:t>
            </w:r>
          </w:p>
        </w:tc>
      </w:tr>
      <w:tr w:rsidR="00C1630B" w:rsidRPr="00C1630B" w:rsidTr="00F00A3C">
        <w:trPr>
          <w:trHeight w:val="528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3. Նախագծով լրացվող մեթոդաբանությունների համատեքստում առաջարկում ենք հաշվի առնել նաև, որ Որոշմամբ հաստատված 1-ին հավելվածով նախատեսված է «Պետական կառավարման համակարգի մարմինների, Հայաստանի Հանրապետության վարչապետի աշխատակազմի, մարզպետների աշխատակազմերի և համակարգը սպասարկող այլ կազմակերպությունների պաշտոնատար անձանց ծառայողական և այդ մարմիններին սպասարկող ավտոմեքենաների հատկացման, շահագործման և տրանսպորտային ծախսերի փոխհատուցման ու առանձին մարմիններին հատկացվող ծառայողական և սպասարկող ավտոմեքենաների սահմանաքանակների սահմանման» կարգը, որը ներառում է ծառայողական ավտոմեքենայի տրամադրման, տրանսպորտային ծախսերի փոխհատուցման և այլընտրանքային փոխհատուցման վերաբերյալ կարգավորումներ, միևնույն ժամանակ,  ըստ Նախագծով լրացվող  հավելվածների մի շարք կետերի, նախատեսվում են </w:t>
            </w:r>
            <w:r w:rsidRPr="00C1630B">
              <w:rPr>
                <w:rFonts w:ascii="GHEA Grapalat" w:eastAsia="Times New Roman" w:hAnsi="GHEA Grapalat" w:cs="Times New Roman"/>
                <w:bCs/>
              </w:rPr>
              <w:t>նույնաբովանդակ կարգավորումներ</w:t>
            </w:r>
            <w:r w:rsidRPr="00C1630B">
              <w:rPr>
                <w:rFonts w:ascii="GHEA Grapalat" w:eastAsia="Times New Roman" w:hAnsi="GHEA Grapalat" w:cs="Times New Roman"/>
              </w:rPr>
              <w:t>, որպիսի պայմաններում</w:t>
            </w:r>
            <w:r w:rsidRPr="00C1630B">
              <w:rPr>
                <w:rFonts w:ascii="GHEA Grapalat" w:eastAsia="Times New Roman" w:hAnsi="GHEA Grapalat" w:cs="Times New Roman"/>
                <w:bCs/>
              </w:rPr>
              <w:t xml:space="preserve"> գտնում ենք, որ նոր լրացվող դրույթներն անհրաժեշտ է համեմատել գործող կարգավորումների հետ՝ բացառելով առաջացող կրկնությունները՝ նկատի ունենալով </w:t>
            </w:r>
            <w:r w:rsidRPr="00C1630B">
              <w:rPr>
                <w:rFonts w:ascii="GHEA Grapalat" w:eastAsia="Times New Roman" w:hAnsi="GHEA Grapalat" w:cs="Times New Roman"/>
              </w:rPr>
              <w:t>«Նորմատիվ իրավական ակտերի մասին» օրենքի 13-րդ հոդվածի 8-րդ մասի պահանջները:</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 xml:space="preserve">Նախագծով առաջարկվող կարգավորումների մասով որոշումը </w:t>
            </w:r>
            <w:r w:rsidR="007F2789">
              <w:rPr>
                <w:rFonts w:ascii="GHEA Grapalat" w:eastAsia="Times New Roman" w:hAnsi="GHEA Grapalat" w:cs="Times New Roman"/>
                <w:lang w:val="hy-AM"/>
              </w:rPr>
              <w:t xml:space="preserve">հնարավորինս </w:t>
            </w:r>
            <w:r w:rsidRPr="00C1630B">
              <w:rPr>
                <w:rFonts w:ascii="GHEA Grapalat" w:eastAsia="Times New Roman" w:hAnsi="GHEA Grapalat" w:cs="Times New Roman"/>
              </w:rPr>
              <w:t>խմբագրվել է:</w:t>
            </w:r>
          </w:p>
        </w:tc>
      </w:tr>
      <w:tr w:rsidR="00C1630B" w:rsidRPr="00C1630B" w:rsidTr="00F00A3C">
        <w:trPr>
          <w:trHeight w:val="627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4.Նախագծի 1-ին կետի 3-րդ ենթակետով առաջարկվում է Որոշման 7-րդ կետը խմբագրել՝ սահմանելով, որ Ֆինանսների նախարարի կողմից իննամսյա ժամկետում պետք է մշակվի և Հայաստանի Հանրապետության վարչապետի աշխատակազմ ներկայացվի պետական մարմինների պաշտոնատար անձանց ծառայողական և այդ մարմիններին սպասարկող ավտոմեքենաների տարեկան պահպանման ծախսի հաշվարկման, ավտոմեքենա հատկացնելու փոխարեն փոխհատուցման ծախսի հաշվարկման, այլընտրանքային եղանակով տրանսպորտային ծախսերի փոխհատուցման և Հայաստանի Հանրապետության պետական բյուջեում համապատասխան միջոցների նախատեսման մեթոդաբանությունը սահմանող Հայաստանի Հանրապետության կառավարության որոշման նախագիծը: Այս մասով, պետք է նկատել, որ Նախագծի 1-ին կետի 2-րդ ենթակետով լրացվող 4.1-րդ, 4.2-րդ, 4.3-րդ կետերով նախատեսվում են ավտոմեքենաների տարեկան պահպանման ծախսի հաշվարկման, ավտոմեքենա հատկացնելու փոխարեն փոխհատուցման ծախսի հաշվարկման, այլընտրանքային եղանակով տրանսպորտային ծախսերի փոխհատուցման և Հայաստանի Հանրապետության պետական բյուջեում համապատասխան միջոցների նախատեսման մեթոդաբանությանը վերաբերող նորմերի հաստատում, ինչի համատեքստում՝</w:t>
            </w:r>
            <w:r w:rsidRPr="00C1630B">
              <w:rPr>
                <w:rFonts w:ascii="GHEA Grapalat" w:eastAsia="Times New Roman" w:hAnsi="GHEA Grapalat" w:cs="Times New Roman"/>
                <w:bCs/>
              </w:rPr>
              <w:t xml:space="preserve"> պարզաբանման է ենթակա՝ Որոշման 7-րդ կետով նախատեսվող Կառավարության որոշման նախագծի մշակման և Վարչապետի աշխատակազմ ներկայացման անհրաժեշտությունը:</w:t>
            </w:r>
          </w:p>
        </w:tc>
        <w:tc>
          <w:tcPr>
            <w:tcW w:w="2379" w:type="pct"/>
            <w:shd w:val="clear" w:color="000000" w:fill="FFFFFF"/>
            <w:hideMark/>
          </w:tcPr>
          <w:p w:rsidR="00C1630B" w:rsidRDefault="00F803DF" w:rsidP="00534E70">
            <w:pPr>
              <w:spacing w:after="0" w:line="240" w:lineRule="auto"/>
              <w:jc w:val="center"/>
              <w:rPr>
                <w:rFonts w:ascii="GHEA Grapalat" w:eastAsia="Times New Roman" w:hAnsi="GHEA Grapalat" w:cs="Times New Roman"/>
              </w:rPr>
            </w:pPr>
            <w:r>
              <w:rPr>
                <w:rFonts w:ascii="GHEA Grapalat" w:eastAsia="Times New Roman" w:hAnsi="GHEA Grapalat" w:cs="Times New Roman"/>
              </w:rPr>
              <w:t>Ընդունվել է:</w:t>
            </w:r>
            <w:r>
              <w:rPr>
                <w:rFonts w:ascii="GHEA Grapalat" w:eastAsia="Times New Roman" w:hAnsi="GHEA Grapalat" w:cs="Times New Roman"/>
              </w:rPr>
              <w:br/>
              <w:t>Նախագիծ</w:t>
            </w:r>
            <w:r>
              <w:rPr>
                <w:rFonts w:ascii="GHEA Grapalat" w:eastAsia="Times New Roman" w:hAnsi="GHEA Grapalat" w:cs="Times New Roman"/>
                <w:lang w:val="hy-AM"/>
              </w:rPr>
              <w:t xml:space="preserve">ն ի սկզբանե </w:t>
            </w:r>
            <w:r w:rsidR="00C1630B" w:rsidRPr="00C1630B">
              <w:rPr>
                <w:rFonts w:ascii="GHEA Grapalat" w:eastAsia="Times New Roman" w:hAnsi="GHEA Grapalat" w:cs="Times New Roman"/>
              </w:rPr>
              <w:t xml:space="preserve">մշակվել է ի կատարումն Որոշման 7-րդ կետի և դրա հիման վրա ՀՀ փոխվարչապետ Մհեր Գրիգորյանի՝ 2024 թվականի ապրիլի 8-ի N02.1/03.8/12943-2024 հանձնարարականների: Միաժամանակ, հաշվի առնելով Որոշման 4-րդ կետով նախատեսված դրույթը՝ ավտոմեքենա հատկացնելու փոխարեն փոխհատուցում տրամադրելու վերաբերյալ կարգավորումներ մշակելու անհրաժեշտությունը և հանրային իշխանության մարմինների կողմից շահագործվող տրանսպորտային միջոցներին առնչվող կարգավորումների վերանայման գործընթացի շրջանակներում բոլոր կարգավորումները միևնույն իրավական ակտում արտացոլելու հրամայականը, հիմք ընդունելով «Բյուջետային համակարգի մասին» օրենքի 21-րդ հոդվածի 1.1-ին մասի կարգավորումը, նախատեսվում է բյուջետային ծախսերին առնչվող կարգավորումները հաստատել ՀՀ կառավարության որոշմամբ և ներառել նույն որոշման մեջ: </w:t>
            </w:r>
          </w:p>
          <w:p w:rsidR="00F803DF" w:rsidRPr="00C1630B" w:rsidRDefault="00F803DF" w:rsidP="00534E70">
            <w:pPr>
              <w:spacing w:after="0" w:line="240" w:lineRule="auto"/>
              <w:jc w:val="center"/>
              <w:rPr>
                <w:rFonts w:ascii="GHEA Grapalat" w:eastAsia="Times New Roman" w:hAnsi="GHEA Grapalat" w:cs="Times New Roman"/>
              </w:rPr>
            </w:pPr>
            <w:r>
              <w:rPr>
                <w:rFonts w:ascii="GHEA Grapalat" w:eastAsia="Times New Roman" w:hAnsi="GHEA Grapalat" w:cs="Times New Roman"/>
                <w:lang w:val="hy-AM"/>
              </w:rPr>
              <w:t>Միաժամանակ, Նախագծով ուժը կորցրած է ճանաչվում Որոշման 7-րդ կետը, քանի որ</w:t>
            </w:r>
            <w:r w:rsidRPr="00EB52FE">
              <w:rPr>
                <w:rFonts w:ascii="GHEA Grapalat" w:eastAsia="Times New Roman" w:hAnsi="GHEA Grapalat" w:cs="Times New Roman"/>
                <w:lang w:val="hy-AM"/>
              </w:rPr>
              <w:t xml:space="preserve"> </w:t>
            </w:r>
            <w:r>
              <w:rPr>
                <w:rFonts w:ascii="GHEA Grapalat" w:eastAsia="Times New Roman" w:hAnsi="GHEA Grapalat" w:cs="Times New Roman"/>
                <w:lang w:val="hy-AM"/>
              </w:rPr>
              <w:t>Նախագծով սահմանվում են փոխհատուցման նորմաներն ու կարգը՝ հանձնարարականով նախատեսված մեթոդաբանության փոխարեն, հաշվի առնելով ՀՀ արդարադատության նախարարության դիտարկումը, որ ՀՀ կառավարությունը մեթոդաբանություն հաստատելու լիազորություն չունի:</w:t>
            </w:r>
          </w:p>
        </w:tc>
      </w:tr>
      <w:tr w:rsidR="00C1630B" w:rsidRPr="00C1630B" w:rsidTr="00F00A3C">
        <w:trPr>
          <w:trHeight w:val="495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5. Նախագծում </w:t>
            </w:r>
            <w:r w:rsidRPr="00C1630B">
              <w:rPr>
                <w:rFonts w:ascii="GHEA Grapalat" w:eastAsia="Times New Roman" w:hAnsi="GHEA Grapalat" w:cs="Times New Roman"/>
                <w:bCs/>
              </w:rPr>
              <w:t>անդրադարձ չկա Որոշման 8-րդ կետին</w:t>
            </w:r>
            <w:r w:rsidRPr="00C1630B">
              <w:rPr>
                <w:rFonts w:ascii="GHEA Grapalat" w:eastAsia="Times New Roman" w:hAnsi="GHEA Grapalat" w:cs="Times New Roman"/>
              </w:rPr>
              <w:t xml:space="preserve">, մինչդեռ պետք է նկատել, որ վերջինիս համաձայն՝ Տարածքային կառավարման և ենթակառուցվածքների նախարարին հանձնարարական է տրվում ի թիվս այլնի, մշակել և Հայաստանի Հանրապետության վարչապետի աշխատակազմ ներկայացնել </w:t>
            </w:r>
            <w:r w:rsidRPr="00C1630B">
              <w:rPr>
                <w:rFonts w:ascii="GHEA Grapalat" w:eastAsia="Times New Roman" w:hAnsi="GHEA Grapalat" w:cs="Times New Roman"/>
                <w:bCs/>
              </w:rPr>
              <w:t>պետական պաշտոն զբաղեցնող անձանց տրանսպորտային ծախսերի փոխհատուցման կարգը հաստատող և առանձին չափորոշիչները սահմանող Հայաստանի Հանրապետության կառավարության որոշման նախագիծը,</w:t>
            </w:r>
            <w:r w:rsidRPr="00C1630B">
              <w:rPr>
                <w:rFonts w:ascii="GHEA Grapalat" w:eastAsia="Times New Roman" w:hAnsi="GHEA Grapalat" w:cs="Times New Roman"/>
              </w:rPr>
              <w:t xml:space="preserve"> մինչդեռ պետք է նկատել, որ լրացվող՝ «Պետական մարմինների պաշտոնատար անձանց ծառայողական և այդ մարմիններին սպասարկող ավտոմեքենա հատկացնելու փոխարեն փոխհատուցման (բազային փոխհատուցման) ծախսի հաշվարկման և Հայաստանի Հանրապետության պետական բյուջեում համապատասխան միջոցների նախատեսման» մեթոդաբանությամբ </w:t>
            </w:r>
            <w:r w:rsidRPr="00C1630B">
              <w:rPr>
                <w:rFonts w:ascii="GHEA Grapalat" w:eastAsia="Times New Roman" w:hAnsi="GHEA Grapalat" w:cs="Times New Roman"/>
                <w:bCs/>
              </w:rPr>
              <w:t>նախատեսվում է սահմանել պետական մարմինների պաշտոնատար անձանց ծառայողական և այդ մարմիններին սպասարկող ավտոմեքենա</w:t>
            </w:r>
            <w:r w:rsidRPr="00C1630B">
              <w:rPr>
                <w:rFonts w:ascii="GHEA Grapalat" w:eastAsia="Times New Roman" w:hAnsi="GHEA Grapalat" w:cs="Times New Roman"/>
              </w:rPr>
              <w:t xml:space="preserve"> </w:t>
            </w:r>
            <w:r w:rsidRPr="00C1630B">
              <w:rPr>
                <w:rFonts w:ascii="GHEA Grapalat" w:eastAsia="Times New Roman" w:hAnsi="GHEA Grapalat" w:cs="Times New Roman"/>
                <w:bCs/>
              </w:rPr>
              <w:t xml:space="preserve">հատկացնելու փոխարեն փոխհատուցման (բազային փոխհատուցման) ծախսի հաշվարկը </w:t>
            </w:r>
            <w:r w:rsidRPr="00C1630B">
              <w:rPr>
                <w:rFonts w:ascii="GHEA Grapalat" w:eastAsia="Times New Roman" w:hAnsi="GHEA Grapalat" w:cs="Times New Roman"/>
              </w:rPr>
              <w:t>և Հայաստանի Հանրապետության պետական բյուջեում համապատասխան միջոցները:</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 xml:space="preserve">Նախագիծը խմբագրվել է՝ հանրային իշխանության մարմինների անչությամբ: </w:t>
            </w:r>
            <w:r w:rsidRPr="00C1630B">
              <w:rPr>
                <w:rFonts w:ascii="GHEA Grapalat" w:eastAsia="Times New Roman" w:hAnsi="GHEA Grapalat" w:cs="Times New Roman"/>
              </w:rPr>
              <w:br/>
              <w:t xml:space="preserve">Նախագծով Որոշման 8-րդ կետում կատարվել է փոփոխություն: </w:t>
            </w:r>
          </w:p>
        </w:tc>
      </w:tr>
      <w:tr w:rsidR="00C1630B" w:rsidRPr="00C1630B" w:rsidTr="00F00A3C">
        <w:trPr>
          <w:trHeight w:val="39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6. Նախագծի 1-ին կետի 2-րդ ենթակետով առաջարկվում է Որոշումը լրացնել 4.1, 4.2, 4.3, 4.4-րդ կետերով, իսկ Որոշման 1-ին կետի 4-րդ ենթակետով առաջարկվում է «Որոշումը լրացնել նոր՝ NN 3, 4 և 5 հավելվածներով՝ համաձայն NN 1, 2 և 3 հավելվածների:»: Այս առումով առաջարկում ենք հիշյալ ենթակետերը միավորել մեկ ենթակետում հետևյալ խմբագրությամբ. «Որոշումը լրացնել հետևյալ բովանդակությամբ 4.1, 4.2, 4.3 կետերով՝ համապատասխանաբար՝ NN 3, 4 և 5 հավելվածներով՝ համաձայն NN 1, 2 և 3 հավելվածների:»: </w:t>
            </w:r>
            <w:r w:rsidRPr="00C1630B">
              <w:rPr>
                <w:rFonts w:ascii="GHEA Grapalat" w:eastAsia="Times New Roman" w:hAnsi="GHEA Grapalat" w:cs="Times New Roman"/>
              </w:rPr>
              <w:br/>
              <w:t xml:space="preserve">Միաժամանակ, կարծում ենք, որ հիշյալ ենթակետով լրացվող 4.4-րդ կետով սահմանվող դրույթներն առավել նպատակահարմար կլինի ներառել հավելվածերով նախատեսվող համապատասխան մեթոդաբանություններում՝ հաշվի առնելով, որ տվյալ կետով նախատեսվող դրույթները վերաբերում են տրանսպորտային միջոցների պահպանման և բազային փոխհատուցման ծախսերի հաշվարկման ընթացակարգին: </w:t>
            </w:r>
          </w:p>
        </w:tc>
        <w:tc>
          <w:tcPr>
            <w:tcW w:w="2379" w:type="pct"/>
            <w:shd w:val="clear" w:color="000000" w:fill="FFFFFF"/>
            <w:hideMark/>
          </w:tcPr>
          <w:p w:rsidR="00534E70" w:rsidRDefault="00C1630B" w:rsidP="00C1630B">
            <w:pPr>
              <w:spacing w:after="240" w:line="240" w:lineRule="auto"/>
              <w:jc w:val="center"/>
              <w:rPr>
                <w:rFonts w:ascii="GHEA Grapalat" w:eastAsia="Times New Roman" w:hAnsi="GHEA Grapalat" w:cs="Times New Roman"/>
              </w:rPr>
            </w:pPr>
            <w:r w:rsidRPr="00C1630B">
              <w:rPr>
                <w:rFonts w:ascii="GHEA Grapalat" w:eastAsia="Times New Roman" w:hAnsi="GHEA Grapalat" w:cs="Times New Roman"/>
              </w:rPr>
              <w:t>Չի ընդունվել:</w:t>
            </w:r>
            <w:r w:rsidRPr="00C1630B">
              <w:rPr>
                <w:rFonts w:ascii="GHEA Grapalat" w:eastAsia="Times New Roman" w:hAnsi="GHEA Grapalat" w:cs="Times New Roman"/>
              </w:rPr>
              <w:br/>
              <w:t>Տարընթերցումներ չառաջացնելու նպատակով կետերի և հավելվածների լրացումները նշվում են առանձին ենթակետերով:</w:t>
            </w:r>
            <w:r w:rsidRPr="00C1630B">
              <w:rPr>
                <w:rFonts w:ascii="GHEA Grapalat" w:eastAsia="Times New Roman" w:hAnsi="GHEA Grapalat" w:cs="Times New Roman"/>
              </w:rPr>
              <w:br/>
            </w:r>
            <w:r w:rsidRPr="00C1630B">
              <w:rPr>
                <w:rFonts w:ascii="GHEA Grapalat" w:eastAsia="Times New Roman" w:hAnsi="GHEA Grapalat" w:cs="Times New Roman"/>
              </w:rPr>
              <w:br/>
            </w:r>
            <w:r w:rsidRPr="00C1630B">
              <w:rPr>
                <w:rFonts w:ascii="GHEA Grapalat" w:eastAsia="Times New Roman" w:hAnsi="GHEA Grapalat" w:cs="Times New Roman"/>
              </w:rPr>
              <w:br/>
            </w:r>
            <w:r w:rsidRPr="00C1630B">
              <w:rPr>
                <w:rFonts w:ascii="GHEA Grapalat" w:eastAsia="Times New Roman" w:hAnsi="GHEA Grapalat" w:cs="Times New Roman"/>
              </w:rPr>
              <w:br/>
            </w:r>
            <w:r w:rsidRPr="00C1630B">
              <w:rPr>
                <w:rFonts w:ascii="GHEA Grapalat" w:eastAsia="Times New Roman" w:hAnsi="GHEA Grapalat" w:cs="Times New Roman"/>
              </w:rPr>
              <w:br/>
            </w:r>
          </w:p>
          <w:p w:rsidR="00C1630B" w:rsidRPr="00C1630B" w:rsidRDefault="00C1630B" w:rsidP="00C1630B">
            <w:pPr>
              <w:spacing w:after="24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Փոփոխությունը կատարվել է:</w:t>
            </w:r>
            <w:r w:rsidRPr="00C1630B">
              <w:rPr>
                <w:rFonts w:ascii="GHEA Grapalat" w:eastAsia="Times New Roman" w:hAnsi="GHEA Grapalat" w:cs="Times New Roman"/>
              </w:rPr>
              <w:br/>
            </w:r>
          </w:p>
        </w:tc>
      </w:tr>
      <w:tr w:rsidR="00C1630B" w:rsidRPr="00C1630B" w:rsidTr="00F00A3C">
        <w:trPr>
          <w:trHeight w:val="165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7. Նախագծի 1-ին կետի 3-րդ, 2-րդ կետի 4-րդ, 5-րդ և 7-րդ ենթակետերում «բովանդակությամբ» բառն անհրաժեշտ է փոխարինել «խմբագրությամբ» բառով, իսկ 2-րդ կետի 8-րդ ենթակետում «ավելացնել» բառը փոխարինել «լրացնել» բառով՝ նկատի ունենալով «Նորմատիվ իրավական ակտերի մասին» օրենքի 33-րդ հոդվածի պահանջները:</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Փոփոխությունը կատարվել է:</w:t>
            </w:r>
          </w:p>
        </w:tc>
      </w:tr>
      <w:tr w:rsidR="00C1630B" w:rsidRPr="00C1630B" w:rsidTr="00F00A3C">
        <w:trPr>
          <w:trHeight w:val="363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8.  Նախագծի 3-րդ կետով նախատեսվում է ուժը կորցրած ճանաչել Կառավարության 2020 թվականի հունվարի 16-ի N 40-Լ որոշումը: Այս առումով պետք է նկատել, որ ներկայացված նախագիծն իր բնույթով նորմատիվ իրավական ակտ է, իսկ այն ակտը, որի գործողությունը նախատեսվում է դադարեցնել, իր բնույթով ներքին (լոկալ) իրավական ակտ է, հետևապես գտնում ենք, որ ուժը կորցրած ճանաչվող ակտի գործողության դադարեցման գործընթացը պետք է ապահովել նույն տեսակի իրավական ակտով՝ նկատի ունենալով «Նորմատիվ իրավական ակտերի մասին» օրենքի 36-րդ հոդվածի 5-րդ մասի պահանջները, համաձայն որոնց՝ նորմատիվ իրավական ակտի գործողության դադարեցումը այն ընդունած մարմինը կամ նրա իրավահաջորդը կամ համապատասխան լիազորություններով օժտված մարմինը </w:t>
            </w:r>
            <w:r w:rsidRPr="00C1630B">
              <w:rPr>
                <w:rFonts w:ascii="GHEA Grapalat" w:eastAsia="Times New Roman" w:hAnsi="GHEA Grapalat" w:cs="Times New Roman"/>
                <w:bCs/>
              </w:rPr>
              <w:t>կատարում է նույն տեսակի կամ բնույթի նորմատիվ իրավական ակտով:</w:t>
            </w:r>
            <w:r w:rsidRPr="00C1630B">
              <w:rPr>
                <w:rFonts w:ascii="Calibri" w:eastAsia="Times New Roman" w:hAnsi="Calibri" w:cs="Calibri"/>
                <w:bCs/>
              </w:rPr>
              <w:t> </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Փոփոխությունը կատարվել է: ՀՀ կառավարության 2020թ. հունվարի 16-ի N 40-Լ որոշումն ուժը կորցնելու մասին նախագիծը ներկայացվում է առանձին:</w:t>
            </w:r>
          </w:p>
        </w:tc>
      </w:tr>
      <w:tr w:rsidR="00C1630B" w:rsidRPr="00C1630B" w:rsidTr="00F00A3C">
        <w:trPr>
          <w:trHeight w:val="165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9. Նախագծի 4-րդ կետում Որոշման ուժի մեջ մտնելու ժամկետն առաջարկում ենք խմբագրել՝ հաշվի առնելով «Նորմատիվ իրավական ակտերի մասին» օրենքի 23-րդ հոդվածի պահանջները, մասնավորապես՝ «պաշտոնական հրապարակման օրվան հաջորդող տասներորդ օրվանից» բառերը փոխարինել «պաշտոնական հրապարակման օրվան հաջորդող տասներորդ օրը» բառերով:</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 xml:space="preserve">Փոփոխությունը կատարվել է: </w:t>
            </w:r>
          </w:p>
        </w:tc>
      </w:tr>
      <w:tr w:rsidR="00C1630B" w:rsidRPr="00C1630B" w:rsidTr="00F00A3C">
        <w:trPr>
          <w:trHeight w:val="462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10. Նախագծի 1-ին կետի 2-րդ ենթակետով լրացվող 4.1-ին կետով հաստատվող  մեթոդաբանության՝</w:t>
            </w:r>
            <w:r w:rsidRPr="00C1630B">
              <w:rPr>
                <w:rFonts w:ascii="GHEA Grapalat" w:eastAsia="Times New Roman" w:hAnsi="GHEA Grapalat" w:cs="Times New Roman"/>
              </w:rPr>
              <w:br/>
              <w:t>1) կետերի ենթակետերի համարակալումն առաջարկում ենք համապատասխանեցնել «Նորմատիվ իրավական ակտերի մասին» օրենքի 14-րդ հոդվածի 5-րդ մասի պահանջներին, այն է՝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r w:rsidRPr="00C1630B">
              <w:rPr>
                <w:rFonts w:ascii="GHEA Grapalat" w:eastAsia="Times New Roman" w:hAnsi="GHEA Grapalat" w:cs="Times New Roman"/>
              </w:rPr>
              <w:br/>
              <w:t>Նույն առաջարկը վերաբերում է նոր լրացվող բոլոր մեթոդաբանությունների համարակալումներին:</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 xml:space="preserve">Փոփոխությունը կատարվել է: </w:t>
            </w:r>
          </w:p>
        </w:tc>
      </w:tr>
      <w:tr w:rsidR="00C1630B" w:rsidRPr="00C1630B" w:rsidTr="00F00A3C">
        <w:trPr>
          <w:trHeight w:val="528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2) 2-րդ կետի «գ» ենթակետում առաջարկում ենք պարզաբանել, թե խոսքն ինչ «այլ նյութերի» ձեռքբերման մասին է:</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Հայաստանի Հանրապետության բյուջետային դասակարգումները, այդ թվում՝ ընթացիկ ծախսերի դասակարգումը (Հավելված 5) և դրա կիրառման կարգը (Հավելված 16) հաստատված են ՀՀ ֆինանսների և էկոնոմիկայի նախարարի 2007 թվականի հունվարի 9-ի «Հայաստանի Հանրապետության բյուջետային ու հանրային հատվածի հաշվապահական հաշվառման դասակարգումները և դրանց կիրառման ցուցումները հաստատելու մասին» N 5-Ն հրամանով, որի վերաբերյալ հղումը ավելացվել է Նախագծում: Հրամանի համաձայն՝ 426000-ՆՅՈՒԹԵՐ (ԱՊՐԱՆՔՆԵՐ) խմբում ներառված են «426411-Բենզին», «426412-Դիզելային վառելիք», «426413-Յուղեր» և «426491-Այլ նյութեր տրանսպորտային միջոցների համար» ենթաանալիտիկ հաշիվները, որոնք խմբավորվում են բյուջետային ծախսերի տնտեսագիտական դասակարգման 4264-«Տրանսպորտային նյութեր» հոդվածում: Այսինքն, տրանսպորտային միջոցի շահագործման նպատակով ինչպես վառելանյութի, այնպես էլ յուղերի, պահեստամասերի և այլ նյութերի (ապրանքներ) ձեռքբերման ծախսերը ներառվում են «4264-Տրանսպորտային նյութեր» հոդվածում:</w:t>
            </w:r>
            <w:r w:rsidRPr="00C1630B">
              <w:rPr>
                <w:rFonts w:ascii="GHEA Grapalat" w:eastAsia="Times New Roman" w:hAnsi="GHEA Grapalat" w:cs="Times New Roman"/>
              </w:rPr>
              <w:br/>
              <w:t>Ձևակերպումը խմբագրվել է:</w:t>
            </w:r>
          </w:p>
        </w:tc>
      </w:tr>
      <w:tr w:rsidR="00C1630B" w:rsidRPr="00C1630B" w:rsidTr="00F00A3C">
        <w:trPr>
          <w:trHeight w:val="99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3) 4-րդ կետի «բ» ենթակետում հստակեցման կարիք ունի, թե խոսքն ինչ «ընդհանուր ավտոպարկի» մասին է:</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 xml:space="preserve">Ենթակետը խմբագրվել է, լրացվել են «հանրային իշխանության մարմիններին սպասարկող» բառերը </w:t>
            </w:r>
          </w:p>
        </w:tc>
      </w:tr>
      <w:tr w:rsidR="00C1630B" w:rsidRPr="00C1630B" w:rsidTr="00F00A3C">
        <w:trPr>
          <w:trHeight w:val="429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4) 6-րդ կետում պարզ չեն «տրանսպորտային նյութերի գծով ծախսերում վառելանյութի ծախսին» վերաբերող դրույթները՝ նկատի ունենալով, որ հասկանալի չէ, թե «տրանսպորտային նյութերն» իրենց մեջ ինչ նյութեր են ներառում, որոնցից էլ առանձնացվում է վառելանյութի տոկոսային հաշվարկը: Այս առումով պետք է նկատել նաև, որ Նախագծի հավելված N 2-ով ներկայացվող մեթոդաբանության 3-րդ կետի դրույթները նույնպես պարզաբանման կարիք ունեն՝ հաշվի առնելով, որ «տրանսպորտային նյութերի» հոդվածով նախատեսվում է վառելանյութի տրամադրում:</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Համաձայն ՀՀ ֆինանսների և էկոնոմիկայի նախարարի 2007 թվականի հունվարի 9-ի «Հայաստանի Հանրապետության բյուջետային ու հանրային հատվածի հաշվապահական հաշվառման դասակարգումները և դրանց կիրառման ցուցումները հաստատելու մասին» N 5-Ն հրամանի (Հավելվածներ NN 5 և 7), Ընթացիկ ծախսերի՝ 426000-ՆՅՈՒԹԵՐ (ԱՊՐԱՆՔՆԵՐ) խմբում ներառված են «426411-Բենզին», «426412-Դիզելային վառելիք», «426413-Յուղեր» և «426491-Այլ նյութեր տրանսպորտային միջոցների համար» ենթաանալիտիկ հաշիվները, որոնք խմբավորվում են 4264 սինթետիկ ծածկագրի ներքո՝ բյուջետային ծախսերի տնտեսագիտական դասակարգման «Տրանսպորտային նյութեր» հոդվածում: Այսինքն, տրանսպորտային միջոցի շահագործման նպատակով ինչպես վառելանյութի, այնպես էլ յուղերի, պահեստամասերի և այլ նյութերի (ապրանքներ) ձեռքբերման ծախսերը ներառվում են «Տրանսպորտային նյութեր» հոդվածում: Համապատասխան ձևակերպումը խմբագրվել է:</w:t>
            </w:r>
          </w:p>
        </w:tc>
      </w:tr>
      <w:tr w:rsidR="00C1630B" w:rsidRPr="00C1630B" w:rsidTr="00F00A3C">
        <w:trPr>
          <w:trHeight w:val="297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5) 18-րդ կետի համաձայն՝ տարբեր մարմինների տրանսպորտային միջոցների պահպանման փաստացի ծախսերում </w:t>
            </w:r>
            <w:r w:rsidRPr="00C1630B">
              <w:rPr>
                <w:rFonts w:ascii="GHEA Grapalat" w:eastAsia="Times New Roman" w:hAnsi="GHEA Grapalat" w:cs="Times New Roman"/>
                <w:bCs/>
              </w:rPr>
              <w:t>առանձին ծախսային բաղադրիչների գծով փաստացի</w:t>
            </w:r>
            <w:r w:rsidRPr="00C1630B">
              <w:rPr>
                <w:rFonts w:ascii="GHEA Grapalat" w:eastAsia="Times New Roman" w:hAnsi="GHEA Grapalat" w:cs="Times New Roman"/>
              </w:rPr>
              <w:t xml:space="preserve"> ծախսերի հարաբերակցությունը  կարող է տարբերվել պահպանման բազային ծախսի հաշվարկային համամասնությունից՝ հաշվի առնելով </w:t>
            </w:r>
            <w:r w:rsidRPr="00C1630B">
              <w:rPr>
                <w:rFonts w:ascii="GHEA Grapalat" w:eastAsia="Times New Roman" w:hAnsi="GHEA Grapalat" w:cs="Times New Roman"/>
                <w:bCs/>
              </w:rPr>
              <w:t xml:space="preserve">յուրաքանչյուր կոնկրետ դեպքում ծախսի վրա ազդող գործոնները: </w:t>
            </w:r>
            <w:r w:rsidRPr="00C1630B">
              <w:rPr>
                <w:rFonts w:ascii="GHEA Grapalat" w:eastAsia="Times New Roman" w:hAnsi="GHEA Grapalat" w:cs="Times New Roman"/>
              </w:rPr>
              <w:t>Այս մասով, առաջարկում ենք բացահայտել,</w:t>
            </w:r>
            <w:r w:rsidRPr="00C1630B">
              <w:rPr>
                <w:rFonts w:ascii="GHEA Grapalat" w:eastAsia="Times New Roman" w:hAnsi="GHEA Grapalat" w:cs="Times New Roman"/>
                <w:bCs/>
              </w:rPr>
              <w:t xml:space="preserve"> «առանձին ծախսային բաղադրիչ» և «յուրաքանչյուր կոնկրետ դեպքում ծախսի վրա ազդող գործոններ» </w:t>
            </w:r>
            <w:r w:rsidRPr="00C1630B">
              <w:rPr>
                <w:rFonts w:ascii="GHEA Grapalat" w:eastAsia="Times New Roman" w:hAnsi="GHEA Grapalat" w:cs="Times New Roman"/>
              </w:rPr>
              <w:t xml:space="preserve">եզրույթների իրավական բովանդակությունները: Մասնավորապես, որո՞նք են համարվում </w:t>
            </w:r>
            <w:r w:rsidRPr="00C1630B">
              <w:rPr>
                <w:rFonts w:ascii="GHEA Grapalat" w:eastAsia="Times New Roman" w:hAnsi="GHEA Grapalat" w:cs="Times New Roman"/>
                <w:bCs/>
              </w:rPr>
              <w:t>յուրաքանչյուր կոնկրետ դեպքի վրա ազդող գործոնները կամ ո՞րն է առանձին ծախսային բաղադրիչը:</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 xml:space="preserve">Հստակեցման նպատակով խմբագրվել է Նախագծի Հավելված N 1-ի 2-րդ կետի ձևակերպումը՝ ծախսային բաղադրիչների մասով: </w:t>
            </w:r>
          </w:p>
        </w:tc>
      </w:tr>
      <w:tr w:rsidR="00C1630B" w:rsidRPr="00C1630B" w:rsidTr="00F00A3C">
        <w:trPr>
          <w:trHeight w:val="528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6) 20-րդ կետով սահմանվում է, որ նախատեսված դեպքերում, </w:t>
            </w:r>
            <w:r w:rsidRPr="00C1630B">
              <w:rPr>
                <w:rFonts w:ascii="GHEA Grapalat" w:eastAsia="Times New Roman" w:hAnsi="GHEA Grapalat" w:cs="Times New Roman"/>
                <w:bCs/>
              </w:rPr>
              <w:t>առանձին մարմինների գործառութային առանձնահատկություններով և այլ գործոններով պայմանավորված,</w:t>
            </w:r>
            <w:r w:rsidRPr="00C1630B">
              <w:rPr>
                <w:rFonts w:ascii="GHEA Grapalat" w:eastAsia="Times New Roman" w:hAnsi="GHEA Grapalat" w:cs="Times New Roman"/>
              </w:rPr>
              <w:t xml:space="preserve"> այդ մարմինների ծառայողական և մարմիններին սպասարկող ավտոմեքենաների պահպանման բազային ծախսի հաշվարկման համար սույն հավելվածով հաշվարկվող պահպանման բազային ծախսի նկատմամբ </w:t>
            </w:r>
            <w:r w:rsidRPr="00C1630B">
              <w:rPr>
                <w:rFonts w:ascii="GHEA Grapalat" w:eastAsia="Times New Roman" w:hAnsi="GHEA Grapalat" w:cs="Times New Roman"/>
                <w:bCs/>
              </w:rPr>
              <w:t xml:space="preserve">կարող է կիրառվել բազմապատիկ գործակից: </w:t>
            </w:r>
            <w:r w:rsidRPr="00C1630B">
              <w:rPr>
                <w:rFonts w:ascii="GHEA Grapalat" w:eastAsia="Times New Roman" w:hAnsi="GHEA Grapalat" w:cs="Times New Roman"/>
              </w:rPr>
              <w:t xml:space="preserve">Միաժամանակ, նույն հավելվածի 21-րդ կետով նախատեսվում են այն մարմինները, որոնց ծառայողական ավտոմեքենայի ծախսի պահպանման համար կիրառվում է «1.2» բազմապատիկ գործակից, իսկ 22-րդ կետով նախատեսվում է, որ մյուս պետական մարմինների համար կիրառվում է մեկ միասնական սկզբունք: </w:t>
            </w:r>
            <w:r w:rsidRPr="00C1630B">
              <w:rPr>
                <w:rFonts w:ascii="GHEA Grapalat" w:eastAsia="Times New Roman" w:hAnsi="GHEA Grapalat" w:cs="Times New Roman"/>
              </w:rPr>
              <w:br/>
              <w:t xml:space="preserve">Միաժամանակ, պետք է նկատել, որ արդեն իսկ 21-րդ կետով առանձացված են  գործառութային առանձնահատկություններով և այլ գործոններով պայմանավորված մարմինների ցանկը, որպիսի պայմաններում անհասկանալի է, թե տվյալ դեպքում՝ բազմապատիկ գործակիցը  որ մարմինների մասով է լինելու կիրառման ենթակա: </w:t>
            </w:r>
            <w:r w:rsidRPr="00C1630B">
              <w:rPr>
                <w:rFonts w:ascii="GHEA Grapalat" w:eastAsia="Times New Roman" w:hAnsi="GHEA Grapalat" w:cs="Times New Roman"/>
              </w:rPr>
              <w:br/>
              <w:t xml:space="preserve">Բացի այդ, նույն կետում հստակեցման կարիք ունի «այլ գործոններով պայմանավորված» անորոշ եզրույթը: </w:t>
            </w:r>
          </w:p>
        </w:tc>
        <w:tc>
          <w:tcPr>
            <w:tcW w:w="2379" w:type="pct"/>
            <w:shd w:val="clear" w:color="000000" w:fill="FFFFFF"/>
            <w:hideMark/>
          </w:tcPr>
          <w:p w:rsidR="00C1630B" w:rsidRPr="00C1630B" w:rsidRDefault="00C1630B" w:rsidP="00C1630B">
            <w:pPr>
              <w:spacing w:after="24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Կետերը խմբագրվել են:</w:t>
            </w:r>
          </w:p>
        </w:tc>
      </w:tr>
      <w:tr w:rsidR="00C1630B" w:rsidRPr="00C1630B" w:rsidTr="00F00A3C">
        <w:trPr>
          <w:trHeight w:val="528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11. Հարկ է անդրադառնալ նաև Նախագծի հիմնավորման դրույթներին, որոնք բավարար չափով չեն նկարագրում Նախագծի ընդունման նպատակին վերաբերող դրույթները, մանրամասն չեն պարզաբանում նախագծում ամրագրված կարգավորումները, բավականաչափ ծավալուն են, ինչը սակայն թույլ չի տալիս հստակ պատկերացում կազմել Նախագծով առաջարկվող կոնկրետ փոփոխությունների և լրացումների մասին, միևնույն ժամանակ առկա չեն «Նորմատիվ իրավական ակտերի մասին» օրենքի համաձայն՝  հիմնավորմանը ներկայացվող պահանջների բոլոր կետերը, որպիսի պայմաններում առաջարկում ենք հիմնավորումը վերանայել և ապահովել «Նորմատիվ իրավական ակտերի մասին» օրենքի 6-րդ հոդվածի 5-րդ մասի պահանջներին համապատասխան հիմնավորում՝ նկատի ունենալով, որ հիմնավորման միջոցով նախագիծ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որոնք ներկայացված հիմնավորմամբ կամ բացակայում են կամ բավարար չափով հստակ չեն։</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 xml:space="preserve">Նախագծի հիմնավորումը խմբագրվել է: </w:t>
            </w:r>
          </w:p>
        </w:tc>
      </w:tr>
      <w:tr w:rsidR="00C1630B" w:rsidRPr="00C1630B" w:rsidTr="00F00A3C">
        <w:trPr>
          <w:trHeight w:val="132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18</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Արտաքին գործերի նախարարություն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1111/25960-24</w:t>
            </w:r>
            <w:r w:rsidRPr="00C1630B">
              <w:rPr>
                <w:rFonts w:ascii="GHEA Grapalat" w:eastAsia="Times New Roman" w:hAnsi="GHEA Grapalat" w:cs="Times New Roman"/>
              </w:rPr>
              <w:br/>
              <w:t>16.05.2024թ.</w:t>
            </w:r>
          </w:p>
        </w:tc>
      </w:tr>
      <w:tr w:rsidR="00C1630B" w:rsidRPr="00C1630B" w:rsidTr="00F00A3C">
        <w:trPr>
          <w:trHeight w:val="6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ս.թ. մայիսի 7-ի 01/8-3/9077-2024 թվակիր գրության՝ հայտնում ենք, որ նախագծի վերաբերյալ դիտողություններ և առաջարկություններ չունենք:</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19</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Կրթության, գիտության, մշակույթի և սպորտի նախարարություն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27/20.1/15110-2024</w:t>
            </w:r>
            <w:r w:rsidRPr="00C1630B">
              <w:rPr>
                <w:rFonts w:ascii="GHEA Grapalat" w:eastAsia="Times New Roman" w:hAnsi="GHEA Grapalat" w:cs="Times New Roman"/>
              </w:rPr>
              <w:br/>
              <w:t>17.05.2024թ.</w:t>
            </w:r>
          </w:p>
        </w:tc>
      </w:tr>
      <w:tr w:rsidR="00C1630B" w:rsidRPr="00C1630B" w:rsidTr="00F00A3C">
        <w:trPr>
          <w:trHeight w:val="99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07.05.2024թ.  հմ. 01/8-3/9077-2024 գրության</w:t>
            </w:r>
            <w:r w:rsidRPr="00C1630B">
              <w:rPr>
                <w:rFonts w:ascii="GHEA Grapalat" w:eastAsia="Times New Roman" w:hAnsi="GHEA Grapalat" w:cs="Times New Roman"/>
              </w:rPr>
              <w:br/>
              <w:t>Նախագծի վերաբերյալ ՀՀ կրթության, գիտության, մշակույթի և սպորտի նախարարությունը առաջարկություններ և դիտողություններ չունի:</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20</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Ներքին գործերի նախարարություն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43/6/80744-24</w:t>
            </w:r>
            <w:r w:rsidRPr="00C1630B">
              <w:rPr>
                <w:rFonts w:ascii="GHEA Grapalat" w:eastAsia="Times New Roman" w:hAnsi="GHEA Grapalat" w:cs="Times New Roman"/>
              </w:rPr>
              <w:br/>
              <w:t>30.05.2024թ.</w:t>
            </w:r>
          </w:p>
        </w:tc>
      </w:tr>
      <w:tr w:rsidR="00C1630B" w:rsidRPr="00C1630B" w:rsidTr="00F00A3C">
        <w:trPr>
          <w:trHeight w:val="198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Ի պատասխան Ձեր 07.05.2024թ. թիվ 01/8-3/9077-2024 գրության՝ ՀՀ ներքին գործերի նախարարությունում ուսումնասիրվել է «Հայաստանի Հանրապետության կառավարության 2023 թվականի սեպտեմբերի 28-ի N 1666-Ն որոշման մեջ փոփոխություններ և լրացումներ կատարելու և Հայաստանի Հանրապետության կառավարության 2020 թվականի հունվարի 16-ի N 40-Լ որոշումն ուժը կորցրած ճանաչելու մասին» ՀՀ կառավարության որոշման նախագիծը։ </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r>
      <w:tr w:rsidR="00534E70" w:rsidRPr="00C1630B" w:rsidTr="00F00A3C">
        <w:trPr>
          <w:trHeight w:val="6930"/>
        </w:trPr>
        <w:tc>
          <w:tcPr>
            <w:tcW w:w="213" w:type="pct"/>
            <w:shd w:val="clear" w:color="000000" w:fill="FFFFFF"/>
            <w:hideMark/>
          </w:tcPr>
          <w:p w:rsidR="00534E70" w:rsidRPr="00C1630B" w:rsidRDefault="00534E70" w:rsidP="00534E70">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534E70" w:rsidRPr="00C1630B" w:rsidRDefault="00534E70" w:rsidP="00534E70">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Նախագծի 1-ին կետի 2-րդ ենթակետով լրացվող 4.3.-րդ կետով սահմանվող 5-րդ հավելվածի 3-րդ կետում այլընտրանքային փոխհատուցման ծախսերի հաշվարկման համար նախատեսվում է հիմք ընդունել վառելանյութի օրական ծավալը 2.0 լիտր (բենզին կամ դրան համարժեք այլ վառելանյութ)՝ ներկայիս 4.0 լիտրի փոխարեն (Հայաստանի Հանրապետության կառավարության 2020 թվականի հունվարի 16-ի N 40-Լ որոշման հավելվածի 5-րդ՝ «Ծրագրի նկարագիրը» բաժնի «ա.» պարբերությունում տրանսպորտային ծախսերի փոխհատուցում մարմնի ղեկավարի կողմից որոշված անձանց շրջանակի համար յուրաքանչյուր օրացուցային օրվա համար սահմանված է մինչև 4 լիտր բենզինի արժեքին համապատասխան գումար)։ Հաշվի առնելով փաստացի տվյալների վերլուծության հնարավորության բացակայությունը, ՀՀ ներքին գործերի նախարարությունում օպերատիվ-հետախուզական գործունեություն իրականացնող աշխատակիցների՝ հանցավորության դեմ պայքարի լիարժեք կազմակերպման համար իրենց պարտականությունների իրականացման ծավալը և չնորմավորված աշխատանքային գրաֆիկը՝ առաջարկվում է գործող որոշմամբ սահմանված՝ 4 լիտր բենզինի արժեքին համարժեք գումարի չափը թողնել անփոփոխ։ </w:t>
            </w:r>
          </w:p>
        </w:tc>
        <w:tc>
          <w:tcPr>
            <w:tcW w:w="2379" w:type="pct"/>
            <w:shd w:val="clear" w:color="000000" w:fill="FFFFFF"/>
            <w:hideMark/>
          </w:tcPr>
          <w:p w:rsidR="00534E70" w:rsidRDefault="00534E70" w:rsidP="00534E70">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Չի ընդունվել:</w:t>
            </w:r>
            <w:r w:rsidRPr="00C1630B">
              <w:rPr>
                <w:rFonts w:ascii="GHEA Grapalat" w:eastAsia="Times New Roman" w:hAnsi="GHEA Grapalat" w:cs="Times New Roman"/>
              </w:rPr>
              <w:br/>
            </w:r>
            <w:r>
              <w:rPr>
                <w:rFonts w:ascii="GHEA Grapalat" w:eastAsia="Times New Roman" w:hAnsi="GHEA Grapalat" w:cs="Times New Roman"/>
                <w:lang w:val="hy-AM"/>
              </w:rPr>
              <w:t>Այլընտրանքային փոխհատուցման նորմաների</w:t>
            </w:r>
            <w:r w:rsidRPr="00C1630B">
              <w:rPr>
                <w:rFonts w:ascii="GHEA Grapalat" w:eastAsia="Times New Roman" w:hAnsi="GHEA Grapalat" w:cs="Times New Roman"/>
              </w:rPr>
              <w:t xml:space="preserve"> մշակման համար հիմք է ընդունվել ՀՀ կառավարության 2020թ. հունվարի 16-ի N 40-Լ որոշմամբ հաստատված պիլոտային ծրագրով նախատեսված սկզբունքները, որի համաձայն փոխհատուցման չափի հաշվարկի համար հիմք է ընդունվում օրական առավելագույնը 4 լիտր վառելիքի ծախսը: Փաստացի տվյալների վերլուծության արդյունքների համաձայն, տարբեր մարմինների կողմից օրական փոխհատուցվող վառելիքի միջին կշռված ծավալը կազմում է 3.5 լիտր՝ ամսական 22 աշխատանքային օրերի քանակին համապատասխան: </w:t>
            </w:r>
          </w:p>
          <w:p w:rsidR="00534E70" w:rsidRPr="00C1630B" w:rsidRDefault="00534E70" w:rsidP="00534E70">
            <w:pPr>
              <w:spacing w:after="0" w:line="240" w:lineRule="auto"/>
              <w:jc w:val="center"/>
              <w:rPr>
                <w:rFonts w:ascii="GHEA Grapalat" w:eastAsia="Times New Roman" w:hAnsi="GHEA Grapalat" w:cs="Times New Roman"/>
              </w:rPr>
            </w:pPr>
            <w:r w:rsidRPr="00C22312">
              <w:rPr>
                <w:rFonts w:ascii="GHEA Grapalat" w:eastAsia="Times New Roman" w:hAnsi="GHEA Grapalat" w:cs="Times New Roman"/>
              </w:rPr>
              <w:t xml:space="preserve">Նախագծով առաջարկվում է այլընտրանքային փոխհատուցման ծախսի հաշվարկման համար հիմք ընդունել օրական 2 լիտր վառելանյութի ծավալը և հաշվարկը կատարել տարվա օրերի քանակով՝ 365 օրով: Համապատասխան գործառույթ իրականացնող յուրաքանչյուր հաստիքի համար նախատեսվում է տարեկան 730 լիտր վառելանյութ: </w:t>
            </w:r>
            <w:r w:rsidRPr="00C1630B">
              <w:rPr>
                <w:rFonts w:ascii="GHEA Grapalat" w:eastAsia="Times New Roman" w:hAnsi="GHEA Grapalat" w:cs="Times New Roman"/>
              </w:rPr>
              <w:t>Այլընտրանքային փոխհատուցման համար վառելանյութի օրական չափաբաժնի ավելացումը գտնում ենք ոչ նպատակահարմար</w:t>
            </w:r>
            <w:r>
              <w:rPr>
                <w:rFonts w:ascii="GHEA Grapalat" w:eastAsia="Times New Roman" w:hAnsi="GHEA Grapalat" w:cs="Times New Roman"/>
                <w:lang w:val="hy-AM"/>
              </w:rPr>
              <w:t>, մասնավորապես,</w:t>
            </w:r>
            <w:r w:rsidRPr="00C1630B">
              <w:rPr>
                <w:rFonts w:ascii="GHEA Grapalat" w:eastAsia="Times New Roman" w:hAnsi="GHEA Grapalat" w:cs="Times New Roman"/>
              </w:rPr>
              <w:t xml:space="preserve"> հաշվի առնելով պահպանման բազային ծախսի և այլընտրանքային փոխհատուցման հաշվարկներում օրական վառելանյութի ծավալների հարաբերակցությունը: </w:t>
            </w:r>
            <w:r>
              <w:rPr>
                <w:rFonts w:ascii="GHEA Grapalat" w:eastAsia="Times New Roman" w:hAnsi="GHEA Grapalat" w:cs="Times New Roman"/>
                <w:lang w:val="hy-AM"/>
              </w:rPr>
              <w:t>Ա</w:t>
            </w:r>
            <w:r w:rsidRPr="00C1630B">
              <w:rPr>
                <w:rFonts w:ascii="GHEA Grapalat" w:eastAsia="Times New Roman" w:hAnsi="GHEA Grapalat" w:cs="Times New Roman"/>
              </w:rPr>
              <w:t>ռաջին դեպքում հաշվարկային օրական 9 լիտր վառելանյութը նախատեսվում է յուրաքանչյուր 100 հաստիքային միավորի համար, մինչդեռ, երկրորդ դեպքում օրական 2 լիտր վառելանյութը նախատեսվում է յուրաքաչյուր միավոր հաստիքի համար:</w:t>
            </w:r>
          </w:p>
        </w:tc>
      </w:tr>
      <w:tr w:rsidR="00C1630B" w:rsidRPr="00C1630B" w:rsidTr="00F00A3C">
        <w:trPr>
          <w:trHeight w:val="6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      Միաժամանակ, առաջարկվում է 5-րդ հավելվածի 12-րդ կետում անձանց բառից հետո ավելացնել (պաշտոնների) բառը։</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Լրացումը կատարվել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21</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Շրջակա միջավայրի նախարարություն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1/06.3.4/5824</w:t>
            </w:r>
            <w:r w:rsidRPr="00C1630B">
              <w:rPr>
                <w:rFonts w:ascii="GHEA Grapalat" w:eastAsia="Times New Roman" w:hAnsi="GHEA Grapalat" w:cs="Times New Roman"/>
              </w:rPr>
              <w:br/>
              <w:t>22.04.2024թ.</w:t>
            </w:r>
          </w:p>
        </w:tc>
      </w:tr>
      <w:tr w:rsidR="00C1630B" w:rsidRPr="00C1630B" w:rsidTr="00F00A3C">
        <w:trPr>
          <w:trHeight w:val="6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Նախագծի վերաբերյալ շրջակա միջավայրի նախարարությունն առաջարկություններ և դիտողություններ չունի։</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22</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Պաշտպանության նախարարություն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ՊՆ/01/5557-2024</w:t>
            </w:r>
            <w:r w:rsidRPr="00C1630B">
              <w:rPr>
                <w:rFonts w:ascii="GHEA Grapalat" w:eastAsia="Times New Roman" w:hAnsi="GHEA Grapalat" w:cs="Times New Roman"/>
              </w:rPr>
              <w:br/>
              <w:t>22.05.2024թ.</w:t>
            </w:r>
          </w:p>
        </w:tc>
      </w:tr>
      <w:tr w:rsidR="00C1630B" w:rsidRPr="00C1630B" w:rsidTr="00F00A3C">
        <w:trPr>
          <w:trHeight w:val="99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Նախագծի վերաբերյալ Պաշտպանության նախարարության վերջնական դիրքորոշումը կհստակեցվի և լրացուցիչ կներկայացվի Ֆինանսների նախարարության հետ աշխատանքային քննարկման արդյունքներով:</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22.1</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Պաշտպանության նախարարություն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ՊՆ/510/5821-2024</w:t>
            </w:r>
            <w:r w:rsidRPr="00C1630B">
              <w:rPr>
                <w:rFonts w:ascii="GHEA Grapalat" w:eastAsia="Times New Roman" w:hAnsi="GHEA Grapalat" w:cs="Times New Roman"/>
              </w:rPr>
              <w:br/>
              <w:t>03.06.2024թ.</w:t>
            </w:r>
          </w:p>
        </w:tc>
      </w:tr>
      <w:tr w:rsidR="00C1630B" w:rsidRPr="00C1630B" w:rsidTr="00F00A3C">
        <w:trPr>
          <w:trHeight w:val="39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լրումն Պաշտպանության նախարարության 23.05.2024թ. N ՊՆ/01/5557-2024 գրության՝ հայտնում եմ, որ «Հայաստանի Հանրապետության կառավարության 2023 թվականի սեպտեմբերի 28-ի N 1666-Ն որոշման մեջ փոփոխություններ և լրացումներ կատարելու և Հայաստանի Հանրապետության կառավարության 2020 թվականի հունվարի 16-ի N 40-Լ որոշումն ուժը կորցրած ճանաչելու մասին» ՀՀ կառավարության որոշման նախագծի քննարկման արդյունքներով, ինչպես նաև հաշվի առնելով այն հանգամանքը, որ Պաշտպանության նախարարության ծառայողական և սպասարկող տրանսպորտային միջոցների գերակշիռ մասի շարժիչի աշխատանքային ծավալները 3.5-6 լիտր են (հիմնական մասը ձեռք են բերվել ՀՀ կառավարության 24.07.2008թ. N 830-Ն որոշման համաձայն), առաջարկում ենք նախագծի հավելված 1-ի 21-րդ կետում Պաշտպանության նախարարության համար պահպանման բազային ծախսի նկատմամբ սահմանել 1.4 բազմապատիկ գործակից՝ 1.2  բազմապատիկ գործակցի փոխարեն:</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Նախածում կատարվել է փոփոխություն:</w:t>
            </w:r>
          </w:p>
        </w:tc>
      </w:tr>
      <w:tr w:rsidR="00C1630B" w:rsidRPr="00C1630B" w:rsidTr="00F00A3C">
        <w:trPr>
          <w:trHeight w:val="165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Հայտնում եմ նաև, որ Արտաքին գործերի նախարարության կողմից մինչ օրս չի ապահովվել ՀՀ կառավարության 28.09.2023թ. N 1666-Ն որոշման 6-րդ կետի պահանջը՝ ՀՀ կառավարության համապատասխան կարգավորիչ ակտ մշակելու և ներկայացնելու վերաբերյալ, որի կապակցությամբ առաջարկում ենք սույն որոշման նախագծի շրջանակներում անդրադառնալ նաև այդ խնդրին:</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Չի ընդունվել:</w:t>
            </w:r>
            <w:r w:rsidRPr="00C1630B">
              <w:rPr>
                <w:rFonts w:ascii="GHEA Grapalat" w:eastAsia="Times New Roman" w:hAnsi="GHEA Grapalat" w:cs="Times New Roman"/>
              </w:rPr>
              <w:br/>
              <w:t>Առաջարկը դուրս է սույն նախագծի կարգավորումների շրջանակից:</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23</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Տարածքային կառավարման և ենթակառուցվածքների նախարարություն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ԳՍ//15824-2024</w:t>
            </w:r>
            <w:r w:rsidRPr="00C1630B">
              <w:rPr>
                <w:rFonts w:ascii="GHEA Grapalat" w:eastAsia="Times New Roman" w:hAnsi="GHEA Grapalat" w:cs="Times New Roman"/>
              </w:rPr>
              <w:br/>
              <w:t>16.05.2024թ.</w:t>
            </w:r>
          </w:p>
        </w:tc>
      </w:tr>
      <w:tr w:rsidR="00C1630B" w:rsidRPr="00C1630B" w:rsidTr="00F00A3C">
        <w:trPr>
          <w:trHeight w:val="297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Հայտնում ենք, որ «Հայաստանի Հանրապետության կառավարության 2023 թվականի սեպտեմբերի 28-ի N 1666-Ն որոշման մեջ փոփոխություններ և լրացումներ կատարելու և Հայաստանի Հանրապետության կառավարության 2020 թվականի հունվարի 16-ի N 40-Լ որոշումն ուժը կորցրած ճանաչելու մասին» ՀՀ կառավարության որոշման նախագծի (այսուհետ՝ Նախագիծ) վերաբերյալ սկզբունքային առարկություններ չունենք։</w:t>
            </w:r>
            <w:r w:rsidRPr="00C1630B">
              <w:rPr>
                <w:rFonts w:ascii="GHEA Grapalat" w:eastAsia="Times New Roman" w:hAnsi="GHEA Grapalat" w:cs="Times New Roman"/>
              </w:rPr>
              <w:br/>
              <w:t xml:space="preserve">Միաժամանակ հայտնում ենք, որ Նախագծի 2-րդ կետի 2-րդ ենթակետով առաջարկվող փոփոխությունը </w:t>
            </w:r>
            <w:r w:rsidRPr="00C1630B">
              <w:rPr>
                <w:rFonts w:ascii="GHEA Grapalat" w:eastAsia="Times New Roman" w:hAnsi="GHEA Grapalat" w:cs="Times New Roman"/>
                <w:bCs/>
              </w:rPr>
              <w:t>գտնում ենք ոչ նպատակահարմար, քանի որ մի շարք պետական մարմիններում առկա են թափուր հաստիքներ։</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Չի ընդունվել:</w:t>
            </w:r>
            <w:r w:rsidRPr="00C1630B">
              <w:rPr>
                <w:rFonts w:ascii="GHEA Grapalat" w:eastAsia="Times New Roman" w:hAnsi="GHEA Grapalat" w:cs="Times New Roman"/>
              </w:rPr>
              <w:br/>
              <w:t>Հաշվի առնելով, որ յուրաքանչյուր մարմնի համար տարբերանշանով տրանսպորտային միջոցների քանակը հաշվարկվում է տվյալ մարմնի համար հաստատված աշխատողների թվաքանակով՝ յուրաքանչյուր 100 միավոր հաստիքի հաշվով, մինչդեռ աշխատողների փաստացի թվաքանակը բյուջետային տարվա ընթացքում չկառավարվող ցուցանիշ է և կարող է փոփոխվել ցանկացած պահի, ուստի բյուջետային գործընթացի շրջանակներում ծախսերի ծրագրավորման տեսնկյունից իրավական հիմքերի որոշակությունն ապահովելու նպատակով առաջարկվում է հիմք ընդունել համապատասխան մարմնի համար օրենսդրությամբ հաստատված աշխատողների առավելագույն թվաքանակը:</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24</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Բարձր տեխնոլոգիական արդյունաբերության նախարարություն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01/16.1/4359-2024</w:t>
            </w:r>
            <w:r w:rsidRPr="00C1630B">
              <w:rPr>
                <w:rFonts w:ascii="GHEA Grapalat" w:eastAsia="Times New Roman" w:hAnsi="GHEA Grapalat" w:cs="Times New Roman"/>
              </w:rPr>
              <w:br/>
              <w:t>10.05.2024թ.</w:t>
            </w:r>
          </w:p>
        </w:tc>
      </w:tr>
      <w:tr w:rsidR="00C1630B" w:rsidRPr="00C1630B" w:rsidTr="00F00A3C">
        <w:trPr>
          <w:trHeight w:val="99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07.05.2024թ. թիվ 01/8-3/9077-2024 գրության, տեղեկացնում եմ, որ  նախագծի վերաբերյալ ՀՀ բարձր տեխնոլոգիական արդյունաբերության նախարարությունն առարկություններ և առաջարկություններ չունի:</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25</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Էկոնոմիկայի նախարարություն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01/9273-2024</w:t>
            </w:r>
            <w:r w:rsidRPr="00C1630B">
              <w:rPr>
                <w:rFonts w:ascii="GHEA Grapalat" w:eastAsia="Times New Roman" w:hAnsi="GHEA Grapalat" w:cs="Times New Roman"/>
              </w:rPr>
              <w:br/>
              <w:t>20.05.2024թ.</w:t>
            </w:r>
          </w:p>
        </w:tc>
      </w:tr>
      <w:tr w:rsidR="00C1630B" w:rsidRPr="00C1630B" w:rsidTr="00F00A3C">
        <w:trPr>
          <w:trHeight w:val="462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Ուսումնասիրելով Ձեր 2024 թվականի մայիսի 7-ի N 01/8-3/9077-2024 գրությամբ ներկայացված «Հայաստանի Հանրապետության կառավարության 2023 թվականի սեպտեմբերի 28-ի N 1666-Ն որոշման մեջ փոփոխություններ և լրացումներ կատարելու և Հայաստանի Հանրապետության կառավարության 2020 թվականի հունվարի 16-ի N 40-Լ որոշումն ուժը կորցրած ճանաչելու մասին» Հայաստանի Հանրապետության կառավարության որոշման նախագիծը (այսուհետ՝ Նախագիծ)՝ կից փաստաթղթերով, հայտնում ենք հետևյալը</w:t>
            </w:r>
            <w:r w:rsidRPr="00C1630B">
              <w:rPr>
                <w:rFonts w:ascii="Cambria Math" w:eastAsia="Times New Roman" w:hAnsi="Cambria Math" w:cs="Cambria Math"/>
              </w:rPr>
              <w:t>․</w:t>
            </w:r>
            <w:r w:rsidRPr="00C1630B">
              <w:rPr>
                <w:rFonts w:ascii="GHEA Grapalat" w:eastAsia="Times New Roman" w:hAnsi="GHEA Grapalat" w:cs="Times New Roman"/>
              </w:rPr>
              <w:br/>
              <w:t xml:space="preserve">1. Համաձայն «Նորմատիվ իրավական ակտերի մասին» օրենքի 34-րդ հոդվածի 2-րդ մասի՝  նորմատիվ իրավական ակտում փոփոխություն կամ լրացում կարող է կատարվել միայն նույն տեսակի և բնույթի նորմատիվ իրավական ակտով: </w:t>
            </w:r>
            <w:r w:rsidRPr="00C1630B">
              <w:rPr>
                <w:rFonts w:ascii="GHEA Grapalat" w:eastAsia="Times New Roman" w:hAnsi="GHEA Grapalat" w:cs="Times New Roman"/>
              </w:rPr>
              <w:br/>
              <w:t>Հաշվի առնելով վերորգրյալն առաջարկում ենք Հայաստանի Հանրապետության կառավարության 2020 թվականի հունվարի 16-ի N40-Լ որոշումն ուժը կորցրած ճանաչել «Լոկալ» իրավական ակտով։ Համապատասխան փոփոխություն կատարելով նախագծի նախաբանում՝ հանելով 37-րդ հոդվածին կատարած հղումը և 3-րդ կետը։</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Փոփոխությունը կատարվել է: ՀՀ կառավարության 2020թ. հունվարի 16-ի N 40-Լ որոշումն ուժը կորցնելու մասին նախագիծը ներկայացվում է առանձին:</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26</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Ֆինանսների նախարարություն (Կառավարչական հարցերի կազմակերպման վարչություն)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Ն/17-1/7895-2024</w:t>
            </w:r>
            <w:r w:rsidRPr="00C1630B">
              <w:rPr>
                <w:rFonts w:ascii="GHEA Grapalat" w:eastAsia="Times New Roman" w:hAnsi="GHEA Grapalat" w:cs="Times New Roman"/>
              </w:rPr>
              <w:br/>
              <w:t>10.05.2024թ.</w:t>
            </w:r>
          </w:p>
        </w:tc>
      </w:tr>
      <w:tr w:rsidR="00C1630B" w:rsidRPr="00C1630B" w:rsidTr="00F00A3C">
        <w:trPr>
          <w:trHeight w:val="71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ՀՀ ֆինանսների նախարարի 07.05.2024թ.-ի թիվ 01/8-3/9077-2024 գրության՝ հայտնում ենք, որ «Հայաստանի Հանրապետության կառավարության 2023 թվականի սեպտեմբերի 28-ի N 1666-Ն որոշման մեջ փոփոխություններ և լրացումներ կատարելու և Հայաստանի Հանրապետության կառավարության 2020 թվականի հունվարի 16-ի N 40-Լ որոշումն ուժը կորցրած ճանաչելու մասին» ՀՀ կառավարության որոշման նախագծի վերաբերյալ առաջարկություններ չունենք:</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lastRenderedPageBreak/>
              <w:t>27</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Ազգային անվտանգության ծառայություն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11/806</w:t>
            </w:r>
            <w:r w:rsidRPr="00C1630B">
              <w:rPr>
                <w:rFonts w:ascii="GHEA Grapalat" w:eastAsia="Times New Roman" w:hAnsi="GHEA Grapalat" w:cs="Times New Roman"/>
              </w:rPr>
              <w:br/>
              <w:t>27.05.2024թ.</w:t>
            </w:r>
          </w:p>
        </w:tc>
      </w:tr>
      <w:tr w:rsidR="00C1630B" w:rsidRPr="00C1630B" w:rsidTr="00F00A3C">
        <w:trPr>
          <w:trHeight w:val="80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«Հայաստանի Հանրապետության կառավարության 2023 թվականի սեպտեմբերի 28-ի N 1666-Ն որոշման մեջ փոփոխություններ և լրացումներ կատարելու և Հայաստանի Հանրապետության կառավարության 2020 թվականի հունվարի 16-ի N 40-Լ որոշումն ուժը կորցրած ճանաչելու մասին» Կառավարության որոշման նախագծով առաջարկվող ավտոմեքենաների տարեկան պահպանման բազային ծախսի հաշվարկման, տրանսպորտային ծախսերի բազային և այլընտրանքային փոխհատուցման մեթոդաբանություններն ընդհանուր առմամբ ընդունելի են Ազգային անվտանգության ծառայության համար։ Սակայն, անհրաժեշտ է նկատի ունենալ, որ «Պետական գույքի կառավարման մասին» օրենքի 1-ին հոդվածի 2-րդ մասի 2-րդ կետի համաձայն՝ 2023 թվականի սեպտեմբերի 28-ի </w:t>
            </w:r>
            <w:r w:rsidRPr="00C1630B">
              <w:rPr>
                <w:rFonts w:ascii="GHEA Grapalat" w:eastAsia="Times New Roman" w:hAnsi="GHEA Grapalat" w:cs="Times New Roman"/>
                <w:bCs/>
              </w:rPr>
              <w:t>N 1666-Ն որոշմամբ սահմանված իրավակարգավորումները կիրառելի չեն Ազգային անվտանգության ծառայությանը հատկացվող՝ գաղտնի աշխատանքների համար օգտագործվող տրանսպորտային միջոցների նկատմամբ</w:t>
            </w:r>
            <w:r w:rsidRPr="00C1630B">
              <w:rPr>
                <w:rFonts w:ascii="GHEA Grapalat" w:eastAsia="Times New Roman" w:hAnsi="GHEA Grapalat" w:cs="Times New Roman"/>
              </w:rPr>
              <w:t>, ինչով պայմանավորված՝ Ազգային անվտանգության ծառայության կողմից նախաձեռնվել է Կառավարության առանձին գաղտնի որոշման նախագծի մշակման գործընթաց՝ նշված հարաբերությունները կարգավորելու նպատակով։</w:t>
            </w:r>
            <w:r w:rsidRPr="00C1630B">
              <w:rPr>
                <w:rFonts w:ascii="GHEA Grapalat" w:eastAsia="Times New Roman" w:hAnsi="GHEA Grapalat" w:cs="Times New Roman"/>
              </w:rPr>
              <w:br/>
              <w:t>Ելնելով վերոգրյալից՝ Ազգային անվտանգության ծառայության կողմից մշակվող Կառավարության առանձին որոշման նախագծում կներառվեն նաև ավտոմեքենաների տարեկան պահպանման բազային ծախսի հաշվարկման, ինչպես նաև տրանսպորտային ծախսերի բազային և այլընտրանքային փոխհատուցման մեթոդաբանությունների վերաբերյալ իրավակարգավորումներ։</w:t>
            </w:r>
          </w:p>
          <w:p w:rsidR="00F00A3C" w:rsidRPr="00C1630B" w:rsidRDefault="00F00A3C" w:rsidP="00C1630B">
            <w:pPr>
              <w:spacing w:after="0" w:line="240" w:lineRule="auto"/>
              <w:rPr>
                <w:rFonts w:ascii="GHEA Grapalat" w:eastAsia="Times New Roman" w:hAnsi="GHEA Grapalat" w:cs="Times New Roman"/>
              </w:rPr>
            </w:pP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ԱԱԾ-ի դեպքում կարգավորումները կքննարկվեն համապատասխան նախագծի ներկայացման դեպքում:</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lastRenderedPageBreak/>
              <w:t>28</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Պետական պահպանության ծառայություն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19/913</w:t>
            </w:r>
            <w:r w:rsidRPr="00C1630B">
              <w:rPr>
                <w:rFonts w:ascii="GHEA Grapalat" w:eastAsia="Times New Roman" w:hAnsi="GHEA Grapalat" w:cs="Times New Roman"/>
              </w:rPr>
              <w:br/>
              <w:t>23.05.2024թ.</w:t>
            </w:r>
          </w:p>
        </w:tc>
      </w:tr>
      <w:tr w:rsidR="00C1630B" w:rsidRPr="00C1630B" w:rsidTr="00F00A3C">
        <w:trPr>
          <w:trHeight w:val="39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07.05.2024թ. №01/8-3/9077-2024 գրության</w:t>
            </w:r>
            <w:r w:rsidRPr="00C1630B">
              <w:rPr>
                <w:rFonts w:ascii="GHEA Grapalat" w:eastAsia="Times New Roman" w:hAnsi="GHEA Grapalat" w:cs="Times New Roman"/>
              </w:rPr>
              <w:br/>
              <w:t>Ձեզ ենք ներկայացնում «Հայաստանի Հանրապետության կառավարության 2023 թվականի սեպտեմբերի 28-ի № 1666-Ն որոշման մեջ փոփոխություններ և լրացումներ կատարելու և Հայաստանի Հանրապետության կառավարության 2020 թվականի հունվարի 16-ի № 40-Լ որոշումն ուժը կորցրած ճանաչելու մասին» ՀՀ կառավարության որոշման նախագծի (այսուհետ՝ Նախագիծ) վերաբերյալ մեջ դիրքորոշումը`</w:t>
            </w:r>
            <w:r w:rsidRPr="00C1630B">
              <w:rPr>
                <w:rFonts w:ascii="GHEA Grapalat" w:eastAsia="Times New Roman" w:hAnsi="GHEA Grapalat" w:cs="Times New Roman"/>
              </w:rPr>
              <w:br/>
              <w:t>1.</w:t>
            </w:r>
            <w:r w:rsidRPr="00C1630B">
              <w:rPr>
                <w:rFonts w:ascii="Calibri" w:eastAsia="Times New Roman" w:hAnsi="Calibri" w:cs="Calibri"/>
              </w:rPr>
              <w:t>  </w:t>
            </w:r>
            <w:r w:rsidRPr="00C1630B">
              <w:rPr>
                <w:rFonts w:ascii="GHEA Grapalat" w:eastAsia="Times New Roman" w:hAnsi="GHEA Grapalat" w:cs="Times New Roman"/>
              </w:rPr>
              <w:t xml:space="preserve"> </w:t>
            </w:r>
            <w:r w:rsidRPr="00C1630B">
              <w:rPr>
                <w:rFonts w:ascii="GHEA Grapalat" w:eastAsia="Times New Roman" w:hAnsi="GHEA Grapalat" w:cs="GHEA Grapalat"/>
              </w:rPr>
              <w:t>Նախագծի</w:t>
            </w:r>
            <w:r w:rsidRPr="00C1630B">
              <w:rPr>
                <w:rFonts w:ascii="GHEA Grapalat" w:eastAsia="Times New Roman" w:hAnsi="GHEA Grapalat" w:cs="Times New Roman"/>
              </w:rPr>
              <w:t xml:space="preserve"> </w:t>
            </w:r>
            <w:r w:rsidRPr="00C1630B">
              <w:rPr>
                <w:rFonts w:ascii="GHEA Grapalat" w:eastAsia="Times New Roman" w:hAnsi="GHEA Grapalat" w:cs="GHEA Grapalat"/>
              </w:rPr>
              <w:t>№</w:t>
            </w:r>
            <w:r w:rsidRPr="00C1630B">
              <w:rPr>
                <w:rFonts w:ascii="GHEA Grapalat" w:eastAsia="Times New Roman" w:hAnsi="GHEA Grapalat" w:cs="Times New Roman"/>
              </w:rPr>
              <w:t xml:space="preserve">1 </w:t>
            </w:r>
            <w:r w:rsidRPr="00C1630B">
              <w:rPr>
                <w:rFonts w:ascii="GHEA Grapalat" w:eastAsia="Times New Roman" w:hAnsi="GHEA Grapalat" w:cs="GHEA Grapalat"/>
              </w:rPr>
              <w:t>հավելվածի</w:t>
            </w:r>
            <w:r w:rsidRPr="00C1630B">
              <w:rPr>
                <w:rFonts w:ascii="GHEA Grapalat" w:eastAsia="Times New Roman" w:hAnsi="GHEA Grapalat" w:cs="Times New Roman"/>
              </w:rPr>
              <w:t xml:space="preserve"> </w:t>
            </w:r>
            <w:r w:rsidRPr="00C1630B">
              <w:rPr>
                <w:rFonts w:ascii="GHEA Grapalat" w:eastAsia="Times New Roman" w:hAnsi="GHEA Grapalat" w:cs="GHEA Grapalat"/>
              </w:rPr>
              <w:t>վերաբերյալ</w:t>
            </w:r>
            <w:r w:rsidRPr="00C1630B">
              <w:rPr>
                <w:rFonts w:ascii="GHEA Grapalat" w:eastAsia="Times New Roman" w:hAnsi="GHEA Grapalat" w:cs="Times New Roman"/>
              </w:rPr>
              <w:t xml:space="preserve"> </w:t>
            </w:r>
            <w:r w:rsidRPr="00C1630B">
              <w:rPr>
                <w:rFonts w:ascii="GHEA Grapalat" w:eastAsia="Times New Roman" w:hAnsi="GHEA Grapalat" w:cs="GHEA Grapalat"/>
              </w:rPr>
              <w:t>հայտնում</w:t>
            </w:r>
            <w:r w:rsidRPr="00C1630B">
              <w:rPr>
                <w:rFonts w:ascii="GHEA Grapalat" w:eastAsia="Times New Roman" w:hAnsi="GHEA Grapalat" w:cs="Times New Roman"/>
              </w:rPr>
              <w:t xml:space="preserve"> </w:t>
            </w:r>
            <w:r w:rsidRPr="00C1630B">
              <w:rPr>
                <w:rFonts w:ascii="GHEA Grapalat" w:eastAsia="Times New Roman" w:hAnsi="GHEA Grapalat" w:cs="GHEA Grapalat"/>
              </w:rPr>
              <w:t>ենք</w:t>
            </w:r>
            <w:r w:rsidRPr="00C1630B">
              <w:rPr>
                <w:rFonts w:ascii="GHEA Grapalat" w:eastAsia="Times New Roman" w:hAnsi="GHEA Grapalat" w:cs="Times New Roman"/>
              </w:rPr>
              <w:t xml:space="preserve"> </w:t>
            </w:r>
            <w:r w:rsidRPr="00C1630B">
              <w:rPr>
                <w:rFonts w:ascii="GHEA Grapalat" w:eastAsia="Times New Roman" w:hAnsi="GHEA Grapalat" w:cs="GHEA Grapalat"/>
              </w:rPr>
              <w:t>հետևյալը</w:t>
            </w:r>
            <w:r w:rsidRPr="00C1630B">
              <w:rPr>
                <w:rFonts w:ascii="GHEA Grapalat" w:eastAsia="Times New Roman" w:hAnsi="GHEA Grapalat" w:cs="Times New Roman"/>
              </w:rPr>
              <w:t>.</w:t>
            </w:r>
            <w:r w:rsidRPr="00C1630B">
              <w:rPr>
                <w:rFonts w:ascii="GHEA Grapalat" w:eastAsia="Times New Roman" w:hAnsi="GHEA Grapalat" w:cs="Times New Roman"/>
              </w:rPr>
              <w:br/>
              <w:t>1)</w:t>
            </w:r>
            <w:r w:rsidRPr="00C1630B">
              <w:rPr>
                <w:rFonts w:ascii="Calibri" w:eastAsia="Times New Roman" w:hAnsi="Calibri" w:cs="Calibri"/>
              </w:rPr>
              <w:t>  </w:t>
            </w:r>
            <w:r w:rsidRPr="00C1630B">
              <w:rPr>
                <w:rFonts w:ascii="GHEA Grapalat" w:eastAsia="Times New Roman" w:hAnsi="GHEA Grapalat" w:cs="Times New Roman"/>
              </w:rPr>
              <w:t xml:space="preserve"> </w:t>
            </w:r>
            <w:r w:rsidRPr="00C1630B">
              <w:rPr>
                <w:rFonts w:ascii="GHEA Grapalat" w:eastAsia="Times New Roman" w:hAnsi="GHEA Grapalat" w:cs="GHEA Grapalat"/>
              </w:rPr>
              <w:t>Նախագծի</w:t>
            </w:r>
            <w:r w:rsidRPr="00C1630B">
              <w:rPr>
                <w:rFonts w:ascii="GHEA Grapalat" w:eastAsia="Times New Roman" w:hAnsi="GHEA Grapalat" w:cs="Times New Roman"/>
              </w:rPr>
              <w:t xml:space="preserve"> </w:t>
            </w:r>
            <w:r w:rsidRPr="00C1630B">
              <w:rPr>
                <w:rFonts w:ascii="GHEA Grapalat" w:eastAsia="Times New Roman" w:hAnsi="GHEA Grapalat" w:cs="GHEA Grapalat"/>
              </w:rPr>
              <w:t>№</w:t>
            </w:r>
            <w:r w:rsidRPr="00C1630B">
              <w:rPr>
                <w:rFonts w:ascii="GHEA Grapalat" w:eastAsia="Times New Roman" w:hAnsi="GHEA Grapalat" w:cs="Times New Roman"/>
              </w:rPr>
              <w:t xml:space="preserve">1 </w:t>
            </w:r>
            <w:r w:rsidRPr="00C1630B">
              <w:rPr>
                <w:rFonts w:ascii="GHEA Grapalat" w:eastAsia="Times New Roman" w:hAnsi="GHEA Grapalat" w:cs="GHEA Grapalat"/>
              </w:rPr>
              <w:t>հավելվածի</w:t>
            </w:r>
            <w:r w:rsidRPr="00C1630B">
              <w:rPr>
                <w:rFonts w:ascii="GHEA Grapalat" w:eastAsia="Times New Roman" w:hAnsi="GHEA Grapalat" w:cs="Times New Roman"/>
              </w:rPr>
              <w:t xml:space="preserve"> 2-</w:t>
            </w:r>
            <w:r w:rsidRPr="00C1630B">
              <w:rPr>
                <w:rFonts w:ascii="GHEA Grapalat" w:eastAsia="Times New Roman" w:hAnsi="GHEA Grapalat" w:cs="GHEA Grapalat"/>
              </w:rPr>
              <w:t>րդ</w:t>
            </w:r>
            <w:r w:rsidRPr="00C1630B">
              <w:rPr>
                <w:rFonts w:ascii="GHEA Grapalat" w:eastAsia="Times New Roman" w:hAnsi="GHEA Grapalat" w:cs="Times New Roman"/>
              </w:rPr>
              <w:t xml:space="preserve"> </w:t>
            </w:r>
            <w:r w:rsidRPr="00C1630B">
              <w:rPr>
                <w:rFonts w:ascii="GHEA Grapalat" w:eastAsia="Times New Roman" w:hAnsi="GHEA Grapalat" w:cs="GHEA Grapalat"/>
              </w:rPr>
              <w:t>կետով</w:t>
            </w:r>
            <w:r w:rsidRPr="00C1630B">
              <w:rPr>
                <w:rFonts w:ascii="GHEA Grapalat" w:eastAsia="Times New Roman" w:hAnsi="GHEA Grapalat" w:cs="Times New Roman"/>
              </w:rPr>
              <w:t xml:space="preserve"> </w:t>
            </w:r>
            <w:r w:rsidRPr="00C1630B">
              <w:rPr>
                <w:rFonts w:ascii="GHEA Grapalat" w:eastAsia="Times New Roman" w:hAnsi="GHEA Grapalat" w:cs="GHEA Grapalat"/>
              </w:rPr>
              <w:t>տրանսպորտային</w:t>
            </w:r>
            <w:r w:rsidRPr="00C1630B">
              <w:rPr>
                <w:rFonts w:ascii="GHEA Grapalat" w:eastAsia="Times New Roman" w:hAnsi="GHEA Grapalat" w:cs="Times New Roman"/>
              </w:rPr>
              <w:t xml:space="preserve"> </w:t>
            </w:r>
            <w:r w:rsidRPr="00C1630B">
              <w:rPr>
                <w:rFonts w:ascii="GHEA Grapalat" w:eastAsia="Times New Roman" w:hAnsi="GHEA Grapalat" w:cs="GHEA Grapalat"/>
              </w:rPr>
              <w:t>միջոցի</w:t>
            </w:r>
            <w:r w:rsidRPr="00C1630B">
              <w:rPr>
                <w:rFonts w:ascii="GHEA Grapalat" w:eastAsia="Times New Roman" w:hAnsi="GHEA Grapalat" w:cs="Times New Roman"/>
              </w:rPr>
              <w:t xml:space="preserve"> </w:t>
            </w:r>
            <w:r w:rsidRPr="00C1630B">
              <w:rPr>
                <w:rFonts w:ascii="GHEA Grapalat" w:eastAsia="Times New Roman" w:hAnsi="GHEA Grapalat" w:cs="GHEA Grapalat"/>
              </w:rPr>
              <w:t>պահպանման</w:t>
            </w:r>
            <w:r w:rsidRPr="00C1630B">
              <w:rPr>
                <w:rFonts w:ascii="GHEA Grapalat" w:eastAsia="Times New Roman" w:hAnsi="GHEA Grapalat" w:cs="Times New Roman"/>
              </w:rPr>
              <w:t xml:space="preserve"> </w:t>
            </w:r>
            <w:r w:rsidRPr="00C1630B">
              <w:rPr>
                <w:rFonts w:ascii="GHEA Grapalat" w:eastAsia="Times New Roman" w:hAnsi="GHEA Grapalat" w:cs="GHEA Grapalat"/>
              </w:rPr>
              <w:t>ծախսերում</w:t>
            </w:r>
            <w:r w:rsidRPr="00C1630B">
              <w:rPr>
                <w:rFonts w:ascii="GHEA Grapalat" w:eastAsia="Times New Roman" w:hAnsi="GHEA Grapalat" w:cs="Times New Roman"/>
              </w:rPr>
              <w:t xml:space="preserve"> </w:t>
            </w:r>
            <w:r w:rsidRPr="00C1630B">
              <w:rPr>
                <w:rFonts w:ascii="GHEA Grapalat" w:eastAsia="Times New Roman" w:hAnsi="GHEA Grapalat" w:cs="GHEA Grapalat"/>
              </w:rPr>
              <w:t>ներառված</w:t>
            </w:r>
            <w:r w:rsidRPr="00C1630B">
              <w:rPr>
                <w:rFonts w:ascii="GHEA Grapalat" w:eastAsia="Times New Roman" w:hAnsi="GHEA Grapalat" w:cs="Times New Roman"/>
              </w:rPr>
              <w:t xml:space="preserve"> </w:t>
            </w:r>
            <w:r w:rsidRPr="00C1630B">
              <w:rPr>
                <w:rFonts w:ascii="GHEA Grapalat" w:eastAsia="Times New Roman" w:hAnsi="GHEA Grapalat" w:cs="GHEA Grapalat"/>
              </w:rPr>
              <w:t>չէ</w:t>
            </w:r>
            <w:r w:rsidRPr="00C1630B">
              <w:rPr>
                <w:rFonts w:ascii="GHEA Grapalat" w:eastAsia="Times New Roman" w:hAnsi="GHEA Grapalat" w:cs="Times New Roman"/>
              </w:rPr>
              <w:t xml:space="preserve"> 4215-</w:t>
            </w:r>
            <w:r w:rsidRPr="00C1630B">
              <w:rPr>
                <w:rFonts w:ascii="GHEA Grapalat" w:eastAsia="Times New Roman" w:hAnsi="GHEA Grapalat" w:cs="GHEA Grapalat"/>
              </w:rPr>
              <w:t>Ապահովագրական</w:t>
            </w:r>
            <w:r w:rsidRPr="00C1630B">
              <w:rPr>
                <w:rFonts w:ascii="GHEA Grapalat" w:eastAsia="Times New Roman" w:hAnsi="GHEA Grapalat" w:cs="Times New Roman"/>
              </w:rPr>
              <w:t xml:space="preserve"> </w:t>
            </w:r>
            <w:r w:rsidRPr="00C1630B">
              <w:rPr>
                <w:rFonts w:ascii="GHEA Grapalat" w:eastAsia="Times New Roman" w:hAnsi="GHEA Grapalat" w:cs="GHEA Grapalat"/>
              </w:rPr>
              <w:t>ծախսեր</w:t>
            </w:r>
            <w:r w:rsidRPr="00C1630B">
              <w:rPr>
                <w:rFonts w:ascii="GHEA Grapalat" w:eastAsia="Times New Roman" w:hAnsi="GHEA Grapalat" w:cs="Times New Roman"/>
              </w:rPr>
              <w:t xml:space="preserve"> </w:t>
            </w:r>
            <w:r w:rsidRPr="00C1630B">
              <w:rPr>
                <w:rFonts w:ascii="GHEA Grapalat" w:eastAsia="Times New Roman" w:hAnsi="GHEA Grapalat" w:cs="GHEA Grapalat"/>
              </w:rPr>
              <w:t>պարտ</w:t>
            </w:r>
            <w:r w:rsidRPr="00C1630B">
              <w:rPr>
                <w:rFonts w:ascii="GHEA Grapalat" w:eastAsia="Times New Roman" w:hAnsi="GHEA Grapalat" w:cs="Times New Roman"/>
              </w:rPr>
              <w:t>ադիր ծախսային հոդվածը, որը, միաժամանակ, հիմք կհանդիսանա Նախագծի №1 հավելվածի 3-րդ կետով սահմանված տրանսպորտային միջոցի պահպանման տարեկան բազային ծախսի հաշվարկման համար,</w:t>
            </w:r>
          </w:p>
        </w:tc>
        <w:tc>
          <w:tcPr>
            <w:tcW w:w="2379" w:type="pct"/>
            <w:shd w:val="clear" w:color="000000" w:fill="FFFFFF"/>
            <w:hideMark/>
          </w:tcPr>
          <w:p w:rsidR="00F00A3C" w:rsidRDefault="00F00A3C" w:rsidP="00C1630B">
            <w:pPr>
              <w:spacing w:after="0" w:line="240" w:lineRule="auto"/>
              <w:jc w:val="center"/>
              <w:rPr>
                <w:rFonts w:ascii="GHEA Grapalat" w:eastAsia="Times New Roman" w:hAnsi="GHEA Grapalat" w:cs="Times New Roman"/>
              </w:rPr>
            </w:pPr>
          </w:p>
          <w:p w:rsidR="00F00A3C" w:rsidRDefault="00F00A3C" w:rsidP="00C1630B">
            <w:pPr>
              <w:spacing w:after="0" w:line="240" w:lineRule="auto"/>
              <w:jc w:val="center"/>
              <w:rPr>
                <w:rFonts w:ascii="GHEA Grapalat" w:eastAsia="Times New Roman" w:hAnsi="GHEA Grapalat" w:cs="Times New Roman"/>
              </w:rPr>
            </w:pPr>
          </w:p>
          <w:p w:rsidR="00F00A3C" w:rsidRDefault="00F00A3C" w:rsidP="00C1630B">
            <w:pPr>
              <w:spacing w:after="0" w:line="240" w:lineRule="auto"/>
              <w:jc w:val="center"/>
              <w:rPr>
                <w:rFonts w:ascii="GHEA Grapalat" w:eastAsia="Times New Roman" w:hAnsi="GHEA Grapalat" w:cs="Times New Roman"/>
              </w:rPr>
            </w:pPr>
          </w:p>
          <w:p w:rsidR="00F00A3C" w:rsidRDefault="00F00A3C" w:rsidP="00C1630B">
            <w:pPr>
              <w:spacing w:after="0" w:line="240" w:lineRule="auto"/>
              <w:jc w:val="center"/>
              <w:rPr>
                <w:rFonts w:ascii="GHEA Grapalat" w:eastAsia="Times New Roman" w:hAnsi="GHEA Grapalat" w:cs="Times New Roman"/>
              </w:rPr>
            </w:pPr>
          </w:p>
          <w:p w:rsidR="00F00A3C" w:rsidRDefault="00F00A3C" w:rsidP="00C1630B">
            <w:pPr>
              <w:spacing w:after="0" w:line="240" w:lineRule="auto"/>
              <w:jc w:val="center"/>
              <w:rPr>
                <w:rFonts w:ascii="GHEA Grapalat" w:eastAsia="Times New Roman" w:hAnsi="GHEA Grapalat" w:cs="Times New Roman"/>
              </w:rPr>
            </w:pPr>
          </w:p>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Չի ընդունվել:</w:t>
            </w:r>
            <w:r w:rsidRPr="00C1630B">
              <w:rPr>
                <w:rFonts w:ascii="GHEA Grapalat" w:eastAsia="Times New Roman" w:hAnsi="GHEA Grapalat" w:cs="Times New Roman"/>
              </w:rPr>
              <w:br/>
              <w:t>Տրանսպորտային միջոցների պահովագրական ծախսերը ներկայումս էլ չեն ներառվում ավտոմեքենայի պահպանման ծախսերում այն նկատառումով, որ նշված ծախսի չափը պայմանավորվում է տարբեր գործոններով, որոնք հնարավոր չէ ընդհանրացնել և ներառել միասնական սկզբունքով հաշվարկվող բազային պահպանման ծախսում: Նշված ծախսերը ՀՀ պետական բյուջեում նախատեսվում են համապատասխան մարմինների պահպանման ծախսերում՝ համաձայն բյուջետային ֆինանսավորման հայտի և կնքված պայմանագրերի:</w:t>
            </w:r>
          </w:p>
        </w:tc>
      </w:tr>
      <w:tr w:rsidR="00C1630B" w:rsidRPr="00C1630B" w:rsidTr="00F00A3C">
        <w:trPr>
          <w:trHeight w:val="660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2)</w:t>
            </w:r>
            <w:r w:rsidRPr="00C1630B">
              <w:rPr>
                <w:rFonts w:ascii="Calibri" w:eastAsia="Times New Roman" w:hAnsi="Calibri" w:cs="Calibri"/>
              </w:rPr>
              <w:t> </w:t>
            </w:r>
            <w:r w:rsidRPr="00C1630B">
              <w:rPr>
                <w:rFonts w:ascii="GHEA Grapalat" w:eastAsia="Times New Roman" w:hAnsi="GHEA Grapalat" w:cs="Times New Roman"/>
              </w:rPr>
              <w:t xml:space="preserve"> </w:t>
            </w:r>
            <w:r w:rsidRPr="00C1630B">
              <w:rPr>
                <w:rFonts w:ascii="GHEA Grapalat" w:eastAsia="Times New Roman" w:hAnsi="GHEA Grapalat" w:cs="GHEA Grapalat"/>
              </w:rPr>
              <w:t>Տրանսպորտային</w:t>
            </w:r>
            <w:r w:rsidRPr="00C1630B">
              <w:rPr>
                <w:rFonts w:ascii="GHEA Grapalat" w:eastAsia="Times New Roman" w:hAnsi="GHEA Grapalat" w:cs="Times New Roman"/>
              </w:rPr>
              <w:t xml:space="preserve"> </w:t>
            </w:r>
            <w:r w:rsidRPr="00C1630B">
              <w:rPr>
                <w:rFonts w:ascii="GHEA Grapalat" w:eastAsia="Times New Roman" w:hAnsi="GHEA Grapalat" w:cs="GHEA Grapalat"/>
              </w:rPr>
              <w:t>միջոցի</w:t>
            </w:r>
            <w:r w:rsidRPr="00C1630B">
              <w:rPr>
                <w:rFonts w:ascii="GHEA Grapalat" w:eastAsia="Times New Roman" w:hAnsi="GHEA Grapalat" w:cs="Times New Roman"/>
              </w:rPr>
              <w:t xml:space="preserve"> </w:t>
            </w:r>
            <w:r w:rsidRPr="00C1630B">
              <w:rPr>
                <w:rFonts w:ascii="GHEA Grapalat" w:eastAsia="Times New Roman" w:hAnsi="GHEA Grapalat" w:cs="GHEA Grapalat"/>
              </w:rPr>
              <w:t>պահպանման</w:t>
            </w:r>
            <w:r w:rsidRPr="00C1630B">
              <w:rPr>
                <w:rFonts w:ascii="GHEA Grapalat" w:eastAsia="Times New Roman" w:hAnsi="GHEA Grapalat" w:cs="Times New Roman"/>
              </w:rPr>
              <w:t xml:space="preserve"> </w:t>
            </w:r>
            <w:r w:rsidRPr="00C1630B">
              <w:rPr>
                <w:rFonts w:ascii="GHEA Grapalat" w:eastAsia="Times New Roman" w:hAnsi="GHEA Grapalat" w:cs="GHEA Grapalat"/>
              </w:rPr>
              <w:t>բազային</w:t>
            </w:r>
            <w:r w:rsidRPr="00C1630B">
              <w:rPr>
                <w:rFonts w:ascii="GHEA Grapalat" w:eastAsia="Times New Roman" w:hAnsi="GHEA Grapalat" w:cs="Times New Roman"/>
              </w:rPr>
              <w:t xml:space="preserve"> </w:t>
            </w:r>
            <w:r w:rsidRPr="00C1630B">
              <w:rPr>
                <w:rFonts w:ascii="GHEA Grapalat" w:eastAsia="Times New Roman" w:hAnsi="GHEA Grapalat" w:cs="GHEA Grapalat"/>
              </w:rPr>
              <w:t>ծախսի</w:t>
            </w:r>
            <w:r w:rsidRPr="00C1630B">
              <w:rPr>
                <w:rFonts w:ascii="GHEA Grapalat" w:eastAsia="Times New Roman" w:hAnsi="GHEA Grapalat" w:cs="Times New Roman"/>
              </w:rPr>
              <w:t xml:space="preserve"> </w:t>
            </w:r>
            <w:r w:rsidRPr="00C1630B">
              <w:rPr>
                <w:rFonts w:ascii="GHEA Grapalat" w:eastAsia="Times New Roman" w:hAnsi="GHEA Grapalat" w:cs="GHEA Grapalat"/>
              </w:rPr>
              <w:t>հաշվարկման</w:t>
            </w:r>
            <w:r w:rsidRPr="00C1630B">
              <w:rPr>
                <w:rFonts w:ascii="GHEA Grapalat" w:eastAsia="Times New Roman" w:hAnsi="GHEA Grapalat" w:cs="Times New Roman"/>
              </w:rPr>
              <w:t xml:space="preserve"> </w:t>
            </w:r>
            <w:r w:rsidRPr="00C1630B">
              <w:rPr>
                <w:rFonts w:ascii="GHEA Grapalat" w:eastAsia="Times New Roman" w:hAnsi="GHEA Grapalat" w:cs="GHEA Grapalat"/>
              </w:rPr>
              <w:t>համար</w:t>
            </w:r>
            <w:r w:rsidRPr="00C1630B">
              <w:rPr>
                <w:rFonts w:ascii="GHEA Grapalat" w:eastAsia="Times New Roman" w:hAnsi="GHEA Grapalat" w:cs="Times New Roman"/>
              </w:rPr>
              <w:t xml:space="preserve"> </w:t>
            </w:r>
            <w:r w:rsidRPr="00C1630B">
              <w:rPr>
                <w:rFonts w:ascii="GHEA Grapalat" w:eastAsia="Times New Roman" w:hAnsi="GHEA Grapalat" w:cs="GHEA Grapalat"/>
              </w:rPr>
              <w:t>Նախագծի</w:t>
            </w:r>
            <w:r w:rsidRPr="00C1630B">
              <w:rPr>
                <w:rFonts w:ascii="GHEA Grapalat" w:eastAsia="Times New Roman" w:hAnsi="GHEA Grapalat" w:cs="Times New Roman"/>
              </w:rPr>
              <w:t xml:space="preserve"> </w:t>
            </w:r>
            <w:r w:rsidRPr="00C1630B">
              <w:rPr>
                <w:rFonts w:ascii="GHEA Grapalat" w:eastAsia="Times New Roman" w:hAnsi="GHEA Grapalat" w:cs="GHEA Grapalat"/>
              </w:rPr>
              <w:t>№</w:t>
            </w:r>
            <w:r w:rsidRPr="00C1630B">
              <w:rPr>
                <w:rFonts w:ascii="GHEA Grapalat" w:eastAsia="Times New Roman" w:hAnsi="GHEA Grapalat" w:cs="Times New Roman"/>
              </w:rPr>
              <w:t xml:space="preserve">1 </w:t>
            </w:r>
            <w:r w:rsidRPr="00C1630B">
              <w:rPr>
                <w:rFonts w:ascii="GHEA Grapalat" w:eastAsia="Times New Roman" w:hAnsi="GHEA Grapalat" w:cs="GHEA Grapalat"/>
              </w:rPr>
              <w:t>հավելվածի</w:t>
            </w:r>
            <w:r w:rsidRPr="00C1630B">
              <w:rPr>
                <w:rFonts w:ascii="GHEA Grapalat" w:eastAsia="Times New Roman" w:hAnsi="GHEA Grapalat" w:cs="Times New Roman"/>
              </w:rPr>
              <w:t xml:space="preserve"> 4-</w:t>
            </w:r>
            <w:r w:rsidRPr="00C1630B">
              <w:rPr>
                <w:rFonts w:ascii="GHEA Grapalat" w:eastAsia="Times New Roman" w:hAnsi="GHEA Grapalat" w:cs="GHEA Grapalat"/>
              </w:rPr>
              <w:t>րդ</w:t>
            </w:r>
            <w:r w:rsidRPr="00C1630B">
              <w:rPr>
                <w:rFonts w:ascii="GHEA Grapalat" w:eastAsia="Times New Roman" w:hAnsi="GHEA Grapalat" w:cs="Times New Roman"/>
              </w:rPr>
              <w:t xml:space="preserve"> </w:t>
            </w:r>
            <w:r w:rsidRPr="00C1630B">
              <w:rPr>
                <w:rFonts w:ascii="GHEA Grapalat" w:eastAsia="Times New Roman" w:hAnsi="GHEA Grapalat" w:cs="GHEA Grapalat"/>
              </w:rPr>
              <w:t>կետի</w:t>
            </w:r>
            <w:r w:rsidRPr="00C1630B">
              <w:rPr>
                <w:rFonts w:ascii="GHEA Grapalat" w:eastAsia="Times New Roman" w:hAnsi="GHEA Grapalat" w:cs="Times New Roman"/>
              </w:rPr>
              <w:t xml:space="preserve"> </w:t>
            </w:r>
            <w:r w:rsidRPr="00C1630B">
              <w:rPr>
                <w:rFonts w:ascii="GHEA Grapalat" w:eastAsia="Times New Roman" w:hAnsi="GHEA Grapalat" w:cs="GHEA Grapalat"/>
              </w:rPr>
              <w:t>«ա»</w:t>
            </w:r>
            <w:r w:rsidRPr="00C1630B">
              <w:rPr>
                <w:rFonts w:ascii="GHEA Grapalat" w:eastAsia="Times New Roman" w:hAnsi="GHEA Grapalat" w:cs="Times New Roman"/>
              </w:rPr>
              <w:t xml:space="preserve"> </w:t>
            </w:r>
            <w:r w:rsidRPr="00C1630B">
              <w:rPr>
                <w:rFonts w:ascii="GHEA Grapalat" w:eastAsia="Times New Roman" w:hAnsi="GHEA Grapalat" w:cs="GHEA Grapalat"/>
              </w:rPr>
              <w:t>ենթակետով</w:t>
            </w:r>
            <w:r w:rsidRPr="00C1630B">
              <w:rPr>
                <w:rFonts w:ascii="GHEA Grapalat" w:eastAsia="Times New Roman" w:hAnsi="GHEA Grapalat" w:cs="Times New Roman"/>
              </w:rPr>
              <w:t xml:space="preserve"> </w:t>
            </w:r>
            <w:r w:rsidRPr="00C1630B">
              <w:rPr>
                <w:rFonts w:ascii="GHEA Grapalat" w:eastAsia="Times New Roman" w:hAnsi="GHEA Grapalat" w:cs="GHEA Grapalat"/>
              </w:rPr>
              <w:t>հաշվարկային</w:t>
            </w:r>
            <w:r w:rsidRPr="00C1630B">
              <w:rPr>
                <w:rFonts w:ascii="GHEA Grapalat" w:eastAsia="Times New Roman" w:hAnsi="GHEA Grapalat" w:cs="Times New Roman"/>
              </w:rPr>
              <w:t xml:space="preserve"> </w:t>
            </w:r>
            <w:r w:rsidRPr="00C1630B">
              <w:rPr>
                <w:rFonts w:ascii="GHEA Grapalat" w:eastAsia="Times New Roman" w:hAnsi="GHEA Grapalat" w:cs="GHEA Grapalat"/>
              </w:rPr>
              <w:t>տվյալ</w:t>
            </w:r>
            <w:r w:rsidRPr="00C1630B">
              <w:rPr>
                <w:rFonts w:ascii="GHEA Grapalat" w:eastAsia="Times New Roman" w:hAnsi="GHEA Grapalat" w:cs="Times New Roman"/>
              </w:rPr>
              <w:t xml:space="preserve"> </w:t>
            </w:r>
            <w:r w:rsidRPr="00C1630B">
              <w:rPr>
                <w:rFonts w:ascii="GHEA Grapalat" w:eastAsia="Times New Roman" w:hAnsi="GHEA Grapalat" w:cs="GHEA Grapalat"/>
              </w:rPr>
              <w:t>է</w:t>
            </w:r>
            <w:r w:rsidRPr="00C1630B">
              <w:rPr>
                <w:rFonts w:ascii="GHEA Grapalat" w:eastAsia="Times New Roman" w:hAnsi="GHEA Grapalat" w:cs="Times New Roman"/>
              </w:rPr>
              <w:t xml:space="preserve"> </w:t>
            </w:r>
            <w:r w:rsidRPr="00C1630B">
              <w:rPr>
                <w:rFonts w:ascii="GHEA Grapalat" w:eastAsia="Times New Roman" w:hAnsi="GHEA Grapalat" w:cs="GHEA Grapalat"/>
              </w:rPr>
              <w:t>սահմանվել</w:t>
            </w:r>
            <w:r w:rsidRPr="00C1630B">
              <w:rPr>
                <w:rFonts w:ascii="GHEA Grapalat" w:eastAsia="Times New Roman" w:hAnsi="GHEA Grapalat" w:cs="Times New Roman"/>
              </w:rPr>
              <w:t xml:space="preserve"> </w:t>
            </w:r>
            <w:r w:rsidRPr="00C1630B">
              <w:rPr>
                <w:rFonts w:ascii="GHEA Grapalat" w:eastAsia="Times New Roman" w:hAnsi="GHEA Grapalat" w:cs="GHEA Grapalat"/>
              </w:rPr>
              <w:t>նա</w:t>
            </w:r>
            <w:r w:rsidRPr="00C1630B">
              <w:rPr>
                <w:rFonts w:ascii="GHEA Grapalat" w:eastAsia="Times New Roman" w:hAnsi="GHEA Grapalat" w:cs="Times New Roman"/>
              </w:rPr>
              <w:t>և տարվա ընթացքում աշխատանքային օրերի քանակը, ինչը ՀՀ պետական պահպանության ծառայության (այսուհետ՝ Ծառայություն) համար ընդունելի չէ, քանի որ Ծառայության տրանսպորտային միջոցները հանդիսանում են հատուկ նշանակության տրանսպորտային միջոցներ, և ամենօրյա շահագործվում են Ծառայության զինծառայողների կողմից, ներառյալ հանգստյան, տոնական և սգո օրերը,</w:t>
            </w:r>
            <w:r w:rsidRPr="00C1630B">
              <w:rPr>
                <w:rFonts w:ascii="GHEA Grapalat" w:eastAsia="Times New Roman" w:hAnsi="GHEA Grapalat" w:cs="Times New Roman"/>
              </w:rPr>
              <w:br/>
              <w:t>3)</w:t>
            </w:r>
            <w:r w:rsidRPr="00C1630B">
              <w:rPr>
                <w:rFonts w:ascii="Calibri" w:eastAsia="Times New Roman" w:hAnsi="Calibri" w:cs="Calibri"/>
              </w:rPr>
              <w:t> </w:t>
            </w:r>
            <w:r w:rsidRPr="00C1630B">
              <w:rPr>
                <w:rFonts w:ascii="GHEA Grapalat" w:eastAsia="Times New Roman" w:hAnsi="GHEA Grapalat" w:cs="Times New Roman"/>
              </w:rPr>
              <w:t xml:space="preserve"> </w:t>
            </w:r>
            <w:r w:rsidRPr="00C1630B">
              <w:rPr>
                <w:rFonts w:ascii="GHEA Grapalat" w:eastAsia="Times New Roman" w:hAnsi="GHEA Grapalat" w:cs="GHEA Grapalat"/>
              </w:rPr>
              <w:t>Նախագծի</w:t>
            </w:r>
            <w:r w:rsidRPr="00C1630B">
              <w:rPr>
                <w:rFonts w:ascii="GHEA Grapalat" w:eastAsia="Times New Roman" w:hAnsi="GHEA Grapalat" w:cs="Times New Roman"/>
              </w:rPr>
              <w:t xml:space="preserve"> </w:t>
            </w:r>
            <w:r w:rsidRPr="00C1630B">
              <w:rPr>
                <w:rFonts w:ascii="GHEA Grapalat" w:eastAsia="Times New Roman" w:hAnsi="GHEA Grapalat" w:cs="GHEA Grapalat"/>
              </w:rPr>
              <w:t>№</w:t>
            </w:r>
            <w:r w:rsidRPr="00C1630B">
              <w:rPr>
                <w:rFonts w:ascii="GHEA Grapalat" w:eastAsia="Times New Roman" w:hAnsi="GHEA Grapalat" w:cs="Times New Roman"/>
              </w:rPr>
              <w:t xml:space="preserve"> 1 </w:t>
            </w:r>
            <w:r w:rsidRPr="00C1630B">
              <w:rPr>
                <w:rFonts w:ascii="GHEA Grapalat" w:eastAsia="Times New Roman" w:hAnsi="GHEA Grapalat" w:cs="GHEA Grapalat"/>
              </w:rPr>
              <w:t>հավելվածի</w:t>
            </w:r>
            <w:r w:rsidRPr="00C1630B">
              <w:rPr>
                <w:rFonts w:ascii="GHEA Grapalat" w:eastAsia="Times New Roman" w:hAnsi="GHEA Grapalat" w:cs="Times New Roman"/>
              </w:rPr>
              <w:t xml:space="preserve"> 5-</w:t>
            </w:r>
            <w:r w:rsidRPr="00C1630B">
              <w:rPr>
                <w:rFonts w:ascii="GHEA Grapalat" w:eastAsia="Times New Roman" w:hAnsi="GHEA Grapalat" w:cs="GHEA Grapalat"/>
              </w:rPr>
              <w:t>րդ</w:t>
            </w:r>
            <w:r w:rsidRPr="00C1630B">
              <w:rPr>
                <w:rFonts w:ascii="GHEA Grapalat" w:eastAsia="Times New Roman" w:hAnsi="GHEA Grapalat" w:cs="Times New Roman"/>
              </w:rPr>
              <w:t xml:space="preserve"> </w:t>
            </w:r>
            <w:r w:rsidRPr="00C1630B">
              <w:rPr>
                <w:rFonts w:ascii="GHEA Grapalat" w:eastAsia="Times New Roman" w:hAnsi="GHEA Grapalat" w:cs="GHEA Grapalat"/>
              </w:rPr>
              <w:t>կետով</w:t>
            </w:r>
            <w:r w:rsidRPr="00C1630B">
              <w:rPr>
                <w:rFonts w:ascii="GHEA Grapalat" w:eastAsia="Times New Roman" w:hAnsi="GHEA Grapalat" w:cs="Times New Roman"/>
              </w:rPr>
              <w:t xml:space="preserve"> </w:t>
            </w:r>
            <w:r w:rsidRPr="00C1630B">
              <w:rPr>
                <w:rFonts w:ascii="GHEA Grapalat" w:eastAsia="Times New Roman" w:hAnsi="GHEA Grapalat" w:cs="GHEA Grapalat"/>
              </w:rPr>
              <w:t>սահմանված</w:t>
            </w:r>
            <w:r w:rsidRPr="00C1630B">
              <w:rPr>
                <w:rFonts w:ascii="GHEA Grapalat" w:eastAsia="Times New Roman" w:hAnsi="GHEA Grapalat" w:cs="Times New Roman"/>
              </w:rPr>
              <w:t xml:space="preserve"> </w:t>
            </w:r>
            <w:r w:rsidRPr="00C1630B">
              <w:rPr>
                <w:rFonts w:ascii="GHEA Grapalat" w:eastAsia="Times New Roman" w:hAnsi="GHEA Grapalat" w:cs="GHEA Grapalat"/>
              </w:rPr>
              <w:t>բանաձևով</w:t>
            </w:r>
            <w:r w:rsidRPr="00C1630B">
              <w:rPr>
                <w:rFonts w:ascii="GHEA Grapalat" w:eastAsia="Times New Roman" w:hAnsi="GHEA Grapalat" w:cs="Times New Roman"/>
              </w:rPr>
              <w:t xml:space="preserve"> </w:t>
            </w:r>
            <w:r w:rsidRPr="00C1630B">
              <w:rPr>
                <w:rFonts w:ascii="GHEA Grapalat" w:eastAsia="Times New Roman" w:hAnsi="GHEA Grapalat" w:cs="GHEA Grapalat"/>
              </w:rPr>
              <w:t>Ծառայության</w:t>
            </w:r>
            <w:r w:rsidRPr="00C1630B">
              <w:rPr>
                <w:rFonts w:ascii="GHEA Grapalat" w:eastAsia="Times New Roman" w:hAnsi="GHEA Grapalat" w:cs="Times New Roman"/>
              </w:rPr>
              <w:t xml:space="preserve"> </w:t>
            </w:r>
            <w:r w:rsidRPr="00C1630B">
              <w:rPr>
                <w:rFonts w:ascii="GHEA Grapalat" w:eastAsia="Times New Roman" w:hAnsi="GHEA Grapalat" w:cs="GHEA Grapalat"/>
              </w:rPr>
              <w:t>վառելանյութի</w:t>
            </w:r>
            <w:r w:rsidRPr="00C1630B">
              <w:rPr>
                <w:rFonts w:ascii="GHEA Grapalat" w:eastAsia="Times New Roman" w:hAnsi="GHEA Grapalat" w:cs="Times New Roman"/>
              </w:rPr>
              <w:t xml:space="preserve"> </w:t>
            </w:r>
            <w:r w:rsidRPr="00C1630B">
              <w:rPr>
                <w:rFonts w:ascii="GHEA Grapalat" w:eastAsia="Times New Roman" w:hAnsi="GHEA Grapalat" w:cs="GHEA Grapalat"/>
              </w:rPr>
              <w:t>ծախսի</w:t>
            </w:r>
            <w:r w:rsidRPr="00C1630B">
              <w:rPr>
                <w:rFonts w:ascii="GHEA Grapalat" w:eastAsia="Times New Roman" w:hAnsi="GHEA Grapalat" w:cs="Times New Roman"/>
                <w:bCs/>
              </w:rPr>
              <w:t xml:space="preserve"> օրական միջին ծավալը կազմում է միջինը 13,8 լիտր</w:t>
            </w:r>
            <w:r w:rsidRPr="00C1630B">
              <w:rPr>
                <w:rFonts w:ascii="GHEA Grapalat" w:eastAsia="Times New Roman" w:hAnsi="GHEA Grapalat" w:cs="Times New Roman"/>
              </w:rPr>
              <w:t>՝ 4,8 լիտրով ավելի, քան Նախագծի հիմնավորմամբ հաշվարկված 9 լիտրը: Նշված ծավալի (13,8 լիտր) հաշվարկման համար հիմք է ընդունվել տարեկան 252 աշխատանքային  օրը, ինչպես նաև՝ 2024թ-ի համար ձեռքբերված անհրաժեշտ վառելիքի քանակը (459 հազ</w:t>
            </w:r>
            <w:r w:rsidRPr="00C1630B">
              <w:rPr>
                <w:rFonts w:ascii="Cambria Math" w:eastAsia="Times New Roman" w:hAnsi="Cambria Math" w:cs="Cambria Math"/>
              </w:rPr>
              <w:t>․</w:t>
            </w:r>
            <w:r w:rsidRPr="00C1630B">
              <w:rPr>
                <w:rFonts w:ascii="GHEA Grapalat" w:eastAsia="Times New Roman" w:hAnsi="GHEA Grapalat" w:cs="Times New Roman"/>
              </w:rPr>
              <w:t xml:space="preserve"> </w:t>
            </w:r>
            <w:r w:rsidRPr="00C1630B">
              <w:rPr>
                <w:rFonts w:ascii="GHEA Grapalat" w:eastAsia="Times New Roman" w:hAnsi="GHEA Grapalat" w:cs="GHEA Grapalat"/>
              </w:rPr>
              <w:t>լիտր</w:t>
            </w:r>
            <w:r w:rsidRPr="00C1630B">
              <w:rPr>
                <w:rFonts w:ascii="GHEA Grapalat" w:eastAsia="Times New Roman" w:hAnsi="GHEA Grapalat" w:cs="Times New Roman"/>
              </w:rPr>
              <w:t>)</w:t>
            </w:r>
            <w:r w:rsidRPr="00C1630B">
              <w:rPr>
                <w:rFonts w:ascii="GHEA Grapalat" w:eastAsia="Times New Roman" w:hAnsi="GHEA Grapalat" w:cs="GHEA Grapalat"/>
              </w:rPr>
              <w:t>։</w:t>
            </w:r>
            <w:r w:rsidRPr="00C1630B">
              <w:rPr>
                <w:rFonts w:ascii="GHEA Grapalat" w:eastAsia="Times New Roman" w:hAnsi="GHEA Grapalat" w:cs="Times New Roman"/>
              </w:rPr>
              <w:t xml:space="preserve"> </w:t>
            </w:r>
            <w:r w:rsidRPr="00C1630B">
              <w:rPr>
                <w:rFonts w:ascii="GHEA Grapalat" w:eastAsia="Times New Roman" w:hAnsi="GHEA Grapalat" w:cs="GHEA Grapalat"/>
              </w:rPr>
              <w:t>Հարկ</w:t>
            </w:r>
            <w:r w:rsidRPr="00C1630B">
              <w:rPr>
                <w:rFonts w:ascii="GHEA Grapalat" w:eastAsia="Times New Roman" w:hAnsi="GHEA Grapalat" w:cs="Times New Roman"/>
              </w:rPr>
              <w:t xml:space="preserve"> </w:t>
            </w:r>
            <w:r w:rsidRPr="00C1630B">
              <w:rPr>
                <w:rFonts w:ascii="GHEA Grapalat" w:eastAsia="Times New Roman" w:hAnsi="GHEA Grapalat" w:cs="GHEA Grapalat"/>
              </w:rPr>
              <w:t>է</w:t>
            </w:r>
            <w:r w:rsidRPr="00C1630B">
              <w:rPr>
                <w:rFonts w:ascii="GHEA Grapalat" w:eastAsia="Times New Roman" w:hAnsi="GHEA Grapalat" w:cs="Times New Roman"/>
              </w:rPr>
              <w:t xml:space="preserve"> </w:t>
            </w:r>
            <w:r w:rsidRPr="00C1630B">
              <w:rPr>
                <w:rFonts w:ascii="GHEA Grapalat" w:eastAsia="Times New Roman" w:hAnsi="GHEA Grapalat" w:cs="GHEA Grapalat"/>
              </w:rPr>
              <w:t>նշել</w:t>
            </w:r>
            <w:r w:rsidRPr="00C1630B">
              <w:rPr>
                <w:rFonts w:ascii="GHEA Grapalat" w:eastAsia="Times New Roman" w:hAnsi="GHEA Grapalat" w:cs="Times New Roman"/>
              </w:rPr>
              <w:t xml:space="preserve">, </w:t>
            </w:r>
            <w:r w:rsidRPr="00C1630B">
              <w:rPr>
                <w:rFonts w:ascii="GHEA Grapalat" w:eastAsia="Times New Roman" w:hAnsi="GHEA Grapalat" w:cs="GHEA Grapalat"/>
              </w:rPr>
              <w:t>որ</w:t>
            </w:r>
            <w:r w:rsidRPr="00C1630B">
              <w:rPr>
                <w:rFonts w:ascii="GHEA Grapalat" w:eastAsia="Times New Roman" w:hAnsi="GHEA Grapalat" w:cs="Times New Roman"/>
              </w:rPr>
              <w:t xml:space="preserve">, </w:t>
            </w:r>
            <w:r w:rsidRPr="00C1630B">
              <w:rPr>
                <w:rFonts w:ascii="GHEA Grapalat" w:eastAsia="Times New Roman" w:hAnsi="GHEA Grapalat" w:cs="Times New Roman"/>
                <w:bCs/>
              </w:rPr>
              <w:t>ի տարբերություն այլ պետական մարմինների, ընդհանուր վառելիքի քանակի (ծախսի) մեջ միջինը 20,2% կազմում է դիզելային վառելիքը, որի մեկ լիտրի միջին գինը կազմում է ԿԲ-ի կողմից սահմանված վառելիքի կրկնապատիկը</w:t>
            </w:r>
            <w:r w:rsidRPr="00C1630B">
              <w:rPr>
                <w:rFonts w:ascii="GHEA Grapalat" w:eastAsia="Times New Roman" w:hAnsi="GHEA Grapalat" w:cs="Times New Roman"/>
              </w:rPr>
              <w:t xml:space="preserve">, </w:t>
            </w:r>
            <w:r w:rsidRPr="00C1630B">
              <w:rPr>
                <w:rFonts w:ascii="GHEA Grapalat" w:eastAsia="Times New Roman" w:hAnsi="GHEA Grapalat" w:cs="Times New Roman"/>
              </w:rPr>
              <w:br/>
              <w:t>4)</w:t>
            </w:r>
            <w:r w:rsidRPr="00C1630B">
              <w:rPr>
                <w:rFonts w:ascii="Calibri" w:eastAsia="Times New Roman" w:hAnsi="Calibri" w:cs="Calibri"/>
              </w:rPr>
              <w:t> </w:t>
            </w:r>
            <w:r w:rsidRPr="00C1630B">
              <w:rPr>
                <w:rFonts w:ascii="GHEA Grapalat" w:eastAsia="Times New Roman" w:hAnsi="GHEA Grapalat" w:cs="Times New Roman"/>
              </w:rPr>
              <w:t xml:space="preserve"> </w:t>
            </w:r>
            <w:r w:rsidRPr="00C1630B">
              <w:rPr>
                <w:rFonts w:ascii="GHEA Grapalat" w:eastAsia="Times New Roman" w:hAnsi="GHEA Grapalat" w:cs="GHEA Grapalat"/>
              </w:rPr>
              <w:t>Նախագծի</w:t>
            </w:r>
            <w:r w:rsidRPr="00C1630B">
              <w:rPr>
                <w:rFonts w:ascii="GHEA Grapalat" w:eastAsia="Times New Roman" w:hAnsi="GHEA Grapalat" w:cs="Times New Roman"/>
              </w:rPr>
              <w:t xml:space="preserve"> </w:t>
            </w:r>
            <w:r w:rsidRPr="00C1630B">
              <w:rPr>
                <w:rFonts w:ascii="GHEA Grapalat" w:eastAsia="Times New Roman" w:hAnsi="GHEA Grapalat" w:cs="GHEA Grapalat"/>
              </w:rPr>
              <w:t>№</w:t>
            </w:r>
            <w:r w:rsidRPr="00C1630B">
              <w:rPr>
                <w:rFonts w:ascii="GHEA Grapalat" w:eastAsia="Times New Roman" w:hAnsi="GHEA Grapalat" w:cs="Times New Roman"/>
              </w:rPr>
              <w:t xml:space="preserve"> 1 </w:t>
            </w:r>
            <w:r w:rsidRPr="00C1630B">
              <w:rPr>
                <w:rFonts w:ascii="GHEA Grapalat" w:eastAsia="Times New Roman" w:hAnsi="GHEA Grapalat" w:cs="GHEA Grapalat"/>
              </w:rPr>
              <w:t>հավելվածի</w:t>
            </w:r>
            <w:r w:rsidRPr="00C1630B">
              <w:rPr>
                <w:rFonts w:ascii="GHEA Grapalat" w:eastAsia="Times New Roman" w:hAnsi="GHEA Grapalat" w:cs="Times New Roman"/>
              </w:rPr>
              <w:t xml:space="preserve"> 6-</w:t>
            </w:r>
            <w:r w:rsidRPr="00C1630B">
              <w:rPr>
                <w:rFonts w:ascii="GHEA Grapalat" w:eastAsia="Times New Roman" w:hAnsi="GHEA Grapalat" w:cs="GHEA Grapalat"/>
              </w:rPr>
              <w:t>րդ</w:t>
            </w:r>
            <w:r w:rsidRPr="00C1630B">
              <w:rPr>
                <w:rFonts w:ascii="GHEA Grapalat" w:eastAsia="Times New Roman" w:hAnsi="GHEA Grapalat" w:cs="Times New Roman"/>
              </w:rPr>
              <w:t xml:space="preserve"> </w:t>
            </w:r>
            <w:r w:rsidRPr="00C1630B">
              <w:rPr>
                <w:rFonts w:ascii="GHEA Grapalat" w:eastAsia="Times New Roman" w:hAnsi="GHEA Grapalat" w:cs="GHEA Grapalat"/>
              </w:rPr>
              <w:t>կետով</w:t>
            </w:r>
            <w:r w:rsidRPr="00C1630B">
              <w:rPr>
                <w:rFonts w:ascii="GHEA Grapalat" w:eastAsia="Times New Roman" w:hAnsi="GHEA Grapalat" w:cs="Times New Roman"/>
              </w:rPr>
              <w:t xml:space="preserve"> </w:t>
            </w:r>
            <w:r w:rsidRPr="00C1630B">
              <w:rPr>
                <w:rFonts w:ascii="GHEA Grapalat" w:eastAsia="Times New Roman" w:hAnsi="GHEA Grapalat" w:cs="GHEA Grapalat"/>
              </w:rPr>
              <w:t>սահմանվել</w:t>
            </w:r>
            <w:r w:rsidRPr="00C1630B">
              <w:rPr>
                <w:rFonts w:ascii="GHEA Grapalat" w:eastAsia="Times New Roman" w:hAnsi="GHEA Grapalat" w:cs="Times New Roman"/>
              </w:rPr>
              <w:t xml:space="preserve"> </w:t>
            </w:r>
            <w:r w:rsidRPr="00C1630B">
              <w:rPr>
                <w:rFonts w:ascii="GHEA Grapalat" w:eastAsia="Times New Roman" w:hAnsi="GHEA Grapalat" w:cs="GHEA Grapalat"/>
              </w:rPr>
              <w:t>է</w:t>
            </w:r>
            <w:r w:rsidRPr="00C1630B">
              <w:rPr>
                <w:rFonts w:ascii="GHEA Grapalat" w:eastAsia="Times New Roman" w:hAnsi="GHEA Grapalat" w:cs="Times New Roman"/>
              </w:rPr>
              <w:t xml:space="preserve">, </w:t>
            </w:r>
            <w:r w:rsidRPr="00C1630B">
              <w:rPr>
                <w:rFonts w:ascii="GHEA Grapalat" w:eastAsia="Times New Roman" w:hAnsi="GHEA Grapalat" w:cs="GHEA Grapalat"/>
              </w:rPr>
              <w:t>որ</w:t>
            </w:r>
            <w:r w:rsidRPr="00C1630B">
              <w:rPr>
                <w:rFonts w:ascii="GHEA Grapalat" w:eastAsia="Times New Roman" w:hAnsi="GHEA Grapalat" w:cs="Times New Roman"/>
              </w:rPr>
              <w:t xml:space="preserve"> </w:t>
            </w:r>
            <w:r w:rsidRPr="00C1630B">
              <w:rPr>
                <w:rFonts w:ascii="GHEA Grapalat" w:eastAsia="Times New Roman" w:hAnsi="GHEA Grapalat" w:cs="GHEA Grapalat"/>
              </w:rPr>
              <w:t>տրանսպորտային</w:t>
            </w:r>
            <w:r w:rsidRPr="00C1630B">
              <w:rPr>
                <w:rFonts w:ascii="GHEA Grapalat" w:eastAsia="Times New Roman" w:hAnsi="GHEA Grapalat" w:cs="Times New Roman"/>
              </w:rPr>
              <w:t xml:space="preserve"> </w:t>
            </w:r>
            <w:r w:rsidRPr="00C1630B">
              <w:rPr>
                <w:rFonts w:ascii="GHEA Grapalat" w:eastAsia="Times New Roman" w:hAnsi="GHEA Grapalat" w:cs="GHEA Grapalat"/>
              </w:rPr>
              <w:t>նյութերի</w:t>
            </w:r>
            <w:r w:rsidRPr="00C1630B">
              <w:rPr>
                <w:rFonts w:ascii="GHEA Grapalat" w:eastAsia="Times New Roman" w:hAnsi="GHEA Grapalat" w:cs="Times New Roman"/>
              </w:rPr>
              <w:t xml:space="preserve"> </w:t>
            </w:r>
            <w:r w:rsidRPr="00C1630B">
              <w:rPr>
                <w:rFonts w:ascii="GHEA Grapalat" w:eastAsia="Times New Roman" w:hAnsi="GHEA Grapalat" w:cs="GHEA Grapalat"/>
              </w:rPr>
              <w:t>գծով</w:t>
            </w:r>
            <w:r w:rsidRPr="00C1630B">
              <w:rPr>
                <w:rFonts w:ascii="GHEA Grapalat" w:eastAsia="Times New Roman" w:hAnsi="GHEA Grapalat" w:cs="Times New Roman"/>
              </w:rPr>
              <w:t xml:space="preserve"> </w:t>
            </w:r>
            <w:r w:rsidRPr="00C1630B">
              <w:rPr>
                <w:rFonts w:ascii="GHEA Grapalat" w:eastAsia="Times New Roman" w:hAnsi="GHEA Grapalat" w:cs="GHEA Grapalat"/>
              </w:rPr>
              <w:t>վառելանյութի</w:t>
            </w:r>
            <w:r w:rsidRPr="00C1630B">
              <w:rPr>
                <w:rFonts w:ascii="GHEA Grapalat" w:eastAsia="Times New Roman" w:hAnsi="GHEA Grapalat" w:cs="Times New Roman"/>
              </w:rPr>
              <w:t xml:space="preserve"> </w:t>
            </w:r>
            <w:r w:rsidRPr="00C1630B">
              <w:rPr>
                <w:rFonts w:ascii="GHEA Grapalat" w:eastAsia="Times New Roman" w:hAnsi="GHEA Grapalat" w:cs="GHEA Grapalat"/>
              </w:rPr>
              <w:t>ծախսը</w:t>
            </w:r>
            <w:r w:rsidRPr="00C1630B">
              <w:rPr>
                <w:rFonts w:ascii="GHEA Grapalat" w:eastAsia="Times New Roman" w:hAnsi="GHEA Grapalat" w:cs="Times New Roman"/>
              </w:rPr>
              <w:t xml:space="preserve"> </w:t>
            </w:r>
            <w:r w:rsidRPr="00C1630B">
              <w:rPr>
                <w:rFonts w:ascii="GHEA Grapalat" w:eastAsia="Times New Roman" w:hAnsi="GHEA Grapalat" w:cs="GHEA Grapalat"/>
              </w:rPr>
              <w:t>կ</w:t>
            </w:r>
            <w:r w:rsidRPr="00C1630B">
              <w:rPr>
                <w:rFonts w:ascii="GHEA Grapalat" w:eastAsia="Times New Roman" w:hAnsi="GHEA Grapalat" w:cs="Times New Roman"/>
              </w:rPr>
              <w:t xml:space="preserve">ազմում է 90%, իսկ այլ տրանսպորտային նյութերի ու պահեստամասերի ձեռքբերման ծախսը՝ 10%, իսկ տրանսպորտային այլ նյութերի և պահեստամասերի ձեռքբերման ծախսը վառելանյութի ծախսի նկատմամբ կազմում է 11%: </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Մասնակի է ընդունվել:</w:t>
            </w:r>
            <w:r w:rsidRPr="00C1630B">
              <w:rPr>
                <w:rFonts w:ascii="GHEA Grapalat" w:eastAsia="Times New Roman" w:hAnsi="GHEA Grapalat" w:cs="Times New Roman"/>
              </w:rPr>
              <w:br/>
              <w:t>Հաշվի առնելով գործառութային առանձնահատկությունները, նախատեսվում է ՊՊԾ-ի մեքենաների նկատմամբ կիրառել 1.4 գործակից:</w:t>
            </w:r>
          </w:p>
        </w:tc>
      </w:tr>
      <w:tr w:rsidR="00C1630B" w:rsidRPr="00C1630B" w:rsidTr="00F00A3C">
        <w:trPr>
          <w:trHeight w:val="89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Նշված տոկոսային հարաբերակցությունները Ծառայության համար նույնպես ընդունելի չեն, քանի որ Ծառայությունը բարձրաստիճան պաշտոնատար անձանց և օտարեկրյա պետությունների </w:t>
            </w:r>
            <w:r w:rsidRPr="00C1630B">
              <w:rPr>
                <w:rFonts w:ascii="GHEA Grapalat" w:eastAsia="Times New Roman" w:hAnsi="GHEA Grapalat" w:cs="Times New Roman"/>
              </w:rPr>
              <w:lastRenderedPageBreak/>
              <w:t>պաշտոնատար անձանց անվտանգությունն ապահովում է նաև ներկայացուցչական դասի ավտոմեքենաներով, այդ թվում նաև զրահապատ (զրահապատ ավտոդողերով), որոնց վրա կատարվող տրանսպորտային նյութերի, պահեստամասերի և սպասարկման ծախսերն անհամեմատ բարձր են այլ պետական մարմինների կողմից շահագործվող ավտոմեքենաների ծախսերից։ Այսպես՝ ՄԺԾ ծրագրով 2025թ-ի նախնական կողմնորոշիչ սահմանված չափաքանակի համաձայն, Ծառայության համար ՀՀ պետական բյուջեով 4252-Մեքենաների և սարքավորումների ընթացիկ նորոգում և պահպանում հոդվածով նախատեսված ծախսը (146,0 մլն</w:t>
            </w:r>
            <w:r w:rsidRPr="00C1630B">
              <w:rPr>
                <w:rFonts w:ascii="Cambria Math" w:eastAsia="Times New Roman" w:hAnsi="Cambria Math" w:cs="Cambria Math"/>
              </w:rPr>
              <w:t>․</w:t>
            </w:r>
            <w:r w:rsidRPr="00C1630B">
              <w:rPr>
                <w:rFonts w:ascii="GHEA Grapalat" w:eastAsia="Times New Roman" w:hAnsi="GHEA Grapalat" w:cs="Times New Roman"/>
              </w:rPr>
              <w:t xml:space="preserve"> </w:t>
            </w:r>
            <w:r w:rsidRPr="00C1630B">
              <w:rPr>
                <w:rFonts w:ascii="GHEA Grapalat" w:eastAsia="Times New Roman" w:hAnsi="GHEA Grapalat" w:cs="GHEA Grapalat"/>
              </w:rPr>
              <w:t>դրամ</w:t>
            </w:r>
            <w:r w:rsidRPr="00C1630B">
              <w:rPr>
                <w:rFonts w:ascii="GHEA Grapalat" w:eastAsia="Times New Roman" w:hAnsi="GHEA Grapalat" w:cs="Times New Roman"/>
              </w:rPr>
              <w:t xml:space="preserve">) </w:t>
            </w:r>
            <w:r w:rsidRPr="00C1630B">
              <w:rPr>
                <w:rFonts w:ascii="GHEA Grapalat" w:eastAsia="Times New Roman" w:hAnsi="GHEA Grapalat" w:cs="GHEA Grapalat"/>
              </w:rPr>
              <w:t>կազմու</w:t>
            </w:r>
            <w:r w:rsidRPr="00C1630B">
              <w:rPr>
                <w:rFonts w:ascii="GHEA Grapalat" w:eastAsia="Times New Roman" w:hAnsi="GHEA Grapalat" w:cs="Times New Roman"/>
              </w:rPr>
              <w:t>մ է 4264-Տրանսպորտային նյութեր հոդվածով նախատեսված ծախսի  (262,3 մլն</w:t>
            </w:r>
            <w:r w:rsidRPr="00C1630B">
              <w:rPr>
                <w:rFonts w:ascii="Cambria Math" w:eastAsia="Times New Roman" w:hAnsi="Cambria Math" w:cs="Cambria Math"/>
              </w:rPr>
              <w:t>․</w:t>
            </w:r>
            <w:r w:rsidRPr="00C1630B">
              <w:rPr>
                <w:rFonts w:ascii="GHEA Grapalat" w:eastAsia="Times New Roman" w:hAnsi="GHEA Grapalat" w:cs="Times New Roman"/>
              </w:rPr>
              <w:t xml:space="preserve"> </w:t>
            </w:r>
            <w:r w:rsidRPr="00C1630B">
              <w:rPr>
                <w:rFonts w:ascii="GHEA Grapalat" w:eastAsia="Times New Roman" w:hAnsi="GHEA Grapalat" w:cs="GHEA Grapalat"/>
              </w:rPr>
              <w:t>դրամ</w:t>
            </w:r>
            <w:r w:rsidRPr="00C1630B">
              <w:rPr>
                <w:rFonts w:ascii="GHEA Grapalat" w:eastAsia="Times New Roman" w:hAnsi="GHEA Grapalat" w:cs="Times New Roman"/>
              </w:rPr>
              <w:t>) 55,7%-</w:t>
            </w:r>
            <w:r w:rsidRPr="00C1630B">
              <w:rPr>
                <w:rFonts w:ascii="GHEA Grapalat" w:eastAsia="Times New Roman" w:hAnsi="GHEA Grapalat" w:cs="GHEA Grapalat"/>
              </w:rPr>
              <w:t>ը</w:t>
            </w:r>
            <w:r w:rsidRPr="00C1630B">
              <w:rPr>
                <w:rFonts w:ascii="GHEA Grapalat" w:eastAsia="Times New Roman" w:hAnsi="GHEA Grapalat" w:cs="Times New Roman"/>
              </w:rPr>
              <w:t>: 4252-</w:t>
            </w:r>
            <w:r w:rsidRPr="00C1630B">
              <w:rPr>
                <w:rFonts w:ascii="GHEA Grapalat" w:eastAsia="Times New Roman" w:hAnsi="GHEA Grapalat" w:cs="GHEA Grapalat"/>
              </w:rPr>
              <w:t>Մեքենաների</w:t>
            </w:r>
            <w:r w:rsidRPr="00C1630B">
              <w:rPr>
                <w:rFonts w:ascii="GHEA Grapalat" w:eastAsia="Times New Roman" w:hAnsi="GHEA Grapalat" w:cs="Times New Roman"/>
              </w:rPr>
              <w:t xml:space="preserve"> </w:t>
            </w:r>
            <w:r w:rsidRPr="00C1630B">
              <w:rPr>
                <w:rFonts w:ascii="GHEA Grapalat" w:eastAsia="Times New Roman" w:hAnsi="GHEA Grapalat" w:cs="GHEA Grapalat"/>
              </w:rPr>
              <w:t>և</w:t>
            </w:r>
            <w:r w:rsidRPr="00C1630B">
              <w:rPr>
                <w:rFonts w:ascii="GHEA Grapalat" w:eastAsia="Times New Roman" w:hAnsi="GHEA Grapalat" w:cs="Times New Roman"/>
              </w:rPr>
              <w:t xml:space="preserve"> </w:t>
            </w:r>
            <w:r w:rsidRPr="00C1630B">
              <w:rPr>
                <w:rFonts w:ascii="GHEA Grapalat" w:eastAsia="Times New Roman" w:hAnsi="GHEA Grapalat" w:cs="GHEA Grapalat"/>
              </w:rPr>
              <w:t>սարքավորումների</w:t>
            </w:r>
            <w:r w:rsidRPr="00C1630B">
              <w:rPr>
                <w:rFonts w:ascii="GHEA Grapalat" w:eastAsia="Times New Roman" w:hAnsi="GHEA Grapalat" w:cs="Times New Roman"/>
              </w:rPr>
              <w:t xml:space="preserve"> </w:t>
            </w:r>
            <w:r w:rsidRPr="00C1630B">
              <w:rPr>
                <w:rFonts w:ascii="GHEA Grapalat" w:eastAsia="Times New Roman" w:hAnsi="GHEA Grapalat" w:cs="GHEA Grapalat"/>
              </w:rPr>
              <w:t>ընթացիկ</w:t>
            </w:r>
            <w:r w:rsidRPr="00C1630B">
              <w:rPr>
                <w:rFonts w:ascii="GHEA Grapalat" w:eastAsia="Times New Roman" w:hAnsi="GHEA Grapalat" w:cs="Times New Roman"/>
              </w:rPr>
              <w:t xml:space="preserve"> նորոգում և պահպանում  հոդվածի նախատեսված ծախսի բարձր լինելու հանգամանքը պայմանավորված է նաև նրանով, որ, բարձրաստիճան պաշտոնատար անձնաց և օտարերկրյա պետությունների պաշտոնատար անձանց անվտանգության ապահովմամբ պայմանավորված, Ծառայության նշված ավտոմեքենաների տեխնիկական սպասարկումն իրականացվում է բացառապես ավտոմեքենաների պաշտոնական ներկայացուցիչների կողմից ու բացառապես գործարանային ավտոպահեստամասերով և սպասարկման ընթացքում միայն մեկ զրահապատ ավտոմեքենայի համար ձեռքբերվող ավտոդողերի միջին արժեքը տարեկան կազմում է 15,0 մլն</w:t>
            </w:r>
            <w:r w:rsidRPr="00C1630B">
              <w:rPr>
                <w:rFonts w:ascii="Cambria Math" w:eastAsia="Times New Roman" w:hAnsi="Cambria Math" w:cs="Cambria Math"/>
              </w:rPr>
              <w:t>․</w:t>
            </w:r>
            <w:r w:rsidRPr="00C1630B">
              <w:rPr>
                <w:rFonts w:ascii="GHEA Grapalat" w:eastAsia="Times New Roman" w:hAnsi="GHEA Grapalat" w:cs="Times New Roman"/>
              </w:rPr>
              <w:t xml:space="preserve"> </w:t>
            </w:r>
            <w:r w:rsidRPr="00C1630B">
              <w:rPr>
                <w:rFonts w:ascii="GHEA Grapalat" w:eastAsia="Times New Roman" w:hAnsi="GHEA Grapalat" w:cs="GHEA Grapalat"/>
              </w:rPr>
              <w:t>դրամ</w:t>
            </w:r>
            <w:r w:rsidRPr="00C1630B">
              <w:rPr>
                <w:rFonts w:ascii="GHEA Grapalat" w:eastAsia="Times New Roman" w:hAnsi="GHEA Grapalat" w:cs="Times New Roman"/>
              </w:rPr>
              <w:t xml:space="preserve">, </w:t>
            </w:r>
            <w:r w:rsidRPr="00C1630B">
              <w:rPr>
                <w:rFonts w:ascii="GHEA Grapalat" w:eastAsia="Times New Roman" w:hAnsi="GHEA Grapalat" w:cs="GHEA Grapalat"/>
              </w:rPr>
              <w:t>որոնցից</w:t>
            </w:r>
            <w:r w:rsidRPr="00C1630B">
              <w:rPr>
                <w:rFonts w:ascii="GHEA Grapalat" w:eastAsia="Times New Roman" w:hAnsi="GHEA Grapalat" w:cs="Times New Roman"/>
              </w:rPr>
              <w:t xml:space="preserve"> յուրաքանչյուրի վազքը կազմում է 8000կմ (պաշտոնական ներկայացուցիչների կողմից սահմանված ավտոդողերի վազքի նորմա), իսկ դրանց քանակը Ծառայությունում ներկայացվել են ՄԺԾԾ հայտերի փակ մասում։</w:t>
            </w:r>
          </w:p>
        </w:tc>
        <w:tc>
          <w:tcPr>
            <w:tcW w:w="2379" w:type="pct"/>
            <w:shd w:val="clear" w:color="000000" w:fill="FFFFFF"/>
          </w:tcPr>
          <w:p w:rsidR="00C1630B" w:rsidRPr="00C1630B" w:rsidRDefault="00C1630B" w:rsidP="00C1630B">
            <w:pPr>
              <w:spacing w:after="0" w:line="240" w:lineRule="auto"/>
              <w:jc w:val="center"/>
              <w:rPr>
                <w:rFonts w:ascii="GHEA Grapalat" w:eastAsia="Times New Roman" w:hAnsi="GHEA Grapalat" w:cs="Times New Roman"/>
              </w:rPr>
            </w:pPr>
          </w:p>
        </w:tc>
      </w:tr>
      <w:tr w:rsidR="00C1630B" w:rsidRPr="00C1630B" w:rsidTr="00F00A3C">
        <w:trPr>
          <w:trHeight w:val="528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F00A3C" w:rsidRDefault="00F00A3C" w:rsidP="00C1630B">
            <w:pPr>
              <w:spacing w:after="0" w:line="240" w:lineRule="auto"/>
              <w:rPr>
                <w:rFonts w:ascii="GHEA Grapalat" w:eastAsia="Times New Roman" w:hAnsi="GHEA Grapalat" w:cs="Times New Roman"/>
              </w:rPr>
            </w:pPr>
          </w:p>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5)</w:t>
            </w:r>
            <w:r w:rsidRPr="00C1630B">
              <w:rPr>
                <w:rFonts w:ascii="Calibri" w:eastAsia="Times New Roman" w:hAnsi="Calibri" w:cs="Calibri"/>
              </w:rPr>
              <w:t> </w:t>
            </w:r>
            <w:r w:rsidRPr="00C1630B">
              <w:rPr>
                <w:rFonts w:ascii="GHEA Grapalat" w:eastAsia="Times New Roman" w:hAnsi="GHEA Grapalat" w:cs="Times New Roman"/>
              </w:rPr>
              <w:t xml:space="preserve"> </w:t>
            </w:r>
            <w:r w:rsidRPr="00C1630B">
              <w:rPr>
                <w:rFonts w:ascii="GHEA Grapalat" w:eastAsia="Times New Roman" w:hAnsi="GHEA Grapalat" w:cs="GHEA Grapalat"/>
              </w:rPr>
              <w:t>Նախագծի</w:t>
            </w:r>
            <w:r w:rsidRPr="00C1630B">
              <w:rPr>
                <w:rFonts w:ascii="GHEA Grapalat" w:eastAsia="Times New Roman" w:hAnsi="GHEA Grapalat" w:cs="Times New Roman"/>
              </w:rPr>
              <w:t xml:space="preserve"> </w:t>
            </w:r>
            <w:r w:rsidRPr="00C1630B">
              <w:rPr>
                <w:rFonts w:ascii="GHEA Grapalat" w:eastAsia="Times New Roman" w:hAnsi="GHEA Grapalat" w:cs="GHEA Grapalat"/>
              </w:rPr>
              <w:t>№</w:t>
            </w:r>
            <w:r w:rsidRPr="00C1630B">
              <w:rPr>
                <w:rFonts w:ascii="GHEA Grapalat" w:eastAsia="Times New Roman" w:hAnsi="GHEA Grapalat" w:cs="Times New Roman"/>
              </w:rPr>
              <w:t xml:space="preserve"> 1 </w:t>
            </w:r>
            <w:r w:rsidRPr="00C1630B">
              <w:rPr>
                <w:rFonts w:ascii="GHEA Grapalat" w:eastAsia="Times New Roman" w:hAnsi="GHEA Grapalat" w:cs="GHEA Grapalat"/>
              </w:rPr>
              <w:t>հավելվածի</w:t>
            </w:r>
            <w:r w:rsidRPr="00C1630B">
              <w:rPr>
                <w:rFonts w:ascii="GHEA Grapalat" w:eastAsia="Times New Roman" w:hAnsi="GHEA Grapalat" w:cs="Times New Roman"/>
              </w:rPr>
              <w:t xml:space="preserve"> 7-</w:t>
            </w:r>
            <w:r w:rsidRPr="00C1630B">
              <w:rPr>
                <w:rFonts w:ascii="GHEA Grapalat" w:eastAsia="Times New Roman" w:hAnsi="GHEA Grapalat" w:cs="GHEA Grapalat"/>
              </w:rPr>
              <w:t>րդ</w:t>
            </w:r>
            <w:r w:rsidRPr="00C1630B">
              <w:rPr>
                <w:rFonts w:ascii="GHEA Grapalat" w:eastAsia="Times New Roman" w:hAnsi="GHEA Grapalat" w:cs="Times New Roman"/>
              </w:rPr>
              <w:t xml:space="preserve"> </w:t>
            </w:r>
            <w:r w:rsidRPr="00C1630B">
              <w:rPr>
                <w:rFonts w:ascii="GHEA Grapalat" w:eastAsia="Times New Roman" w:hAnsi="GHEA Grapalat" w:cs="GHEA Grapalat"/>
              </w:rPr>
              <w:t>կետով</w:t>
            </w:r>
            <w:r w:rsidRPr="00C1630B">
              <w:rPr>
                <w:rFonts w:ascii="GHEA Grapalat" w:eastAsia="Times New Roman" w:hAnsi="GHEA Grapalat" w:cs="Times New Roman"/>
              </w:rPr>
              <w:t xml:space="preserve"> </w:t>
            </w:r>
            <w:r w:rsidRPr="00C1630B">
              <w:rPr>
                <w:rFonts w:ascii="GHEA Grapalat" w:eastAsia="Times New Roman" w:hAnsi="GHEA Grapalat" w:cs="GHEA Grapalat"/>
              </w:rPr>
              <w:t>ներկայացված</w:t>
            </w:r>
            <w:r w:rsidRPr="00C1630B">
              <w:rPr>
                <w:rFonts w:ascii="GHEA Grapalat" w:eastAsia="Times New Roman" w:hAnsi="GHEA Grapalat" w:cs="Times New Roman"/>
              </w:rPr>
              <w:t xml:space="preserve"> </w:t>
            </w:r>
            <w:r w:rsidRPr="00C1630B">
              <w:rPr>
                <w:rFonts w:ascii="GHEA Grapalat" w:eastAsia="Times New Roman" w:hAnsi="GHEA Grapalat" w:cs="GHEA Grapalat"/>
              </w:rPr>
              <w:t>բանաձևերով</w:t>
            </w:r>
            <w:r w:rsidRPr="00C1630B">
              <w:rPr>
                <w:rFonts w:ascii="GHEA Grapalat" w:eastAsia="Times New Roman" w:hAnsi="GHEA Grapalat" w:cs="Times New Roman"/>
              </w:rPr>
              <w:t xml:space="preserve"> </w:t>
            </w:r>
            <w:r w:rsidRPr="00C1630B">
              <w:rPr>
                <w:rFonts w:ascii="GHEA Grapalat" w:eastAsia="Times New Roman" w:hAnsi="GHEA Grapalat" w:cs="GHEA Grapalat"/>
              </w:rPr>
              <w:t>հաշվարկելու</w:t>
            </w:r>
            <w:r w:rsidRPr="00C1630B">
              <w:rPr>
                <w:rFonts w:ascii="GHEA Grapalat" w:eastAsia="Times New Roman" w:hAnsi="GHEA Grapalat" w:cs="Times New Roman"/>
              </w:rPr>
              <w:t xml:space="preserve"> </w:t>
            </w:r>
            <w:r w:rsidRPr="00C1630B">
              <w:rPr>
                <w:rFonts w:ascii="GHEA Grapalat" w:eastAsia="Times New Roman" w:hAnsi="GHEA Grapalat" w:cs="GHEA Grapalat"/>
              </w:rPr>
              <w:t>դեպքում</w:t>
            </w:r>
            <w:r w:rsidRPr="00C1630B">
              <w:rPr>
                <w:rFonts w:ascii="GHEA Grapalat" w:eastAsia="Times New Roman" w:hAnsi="GHEA Grapalat" w:cs="Times New Roman"/>
              </w:rPr>
              <w:t xml:space="preserve"> </w:t>
            </w:r>
            <w:r w:rsidRPr="00C1630B">
              <w:rPr>
                <w:rFonts w:ascii="GHEA Grapalat" w:eastAsia="Times New Roman" w:hAnsi="GHEA Grapalat" w:cs="GHEA Grapalat"/>
              </w:rPr>
              <w:t>տրանսպորտային</w:t>
            </w:r>
            <w:r w:rsidRPr="00C1630B">
              <w:rPr>
                <w:rFonts w:ascii="GHEA Grapalat" w:eastAsia="Times New Roman" w:hAnsi="GHEA Grapalat" w:cs="Times New Roman"/>
              </w:rPr>
              <w:t xml:space="preserve"> </w:t>
            </w:r>
            <w:r w:rsidRPr="00C1630B">
              <w:rPr>
                <w:rFonts w:ascii="GHEA Grapalat" w:eastAsia="Times New Roman" w:hAnsi="GHEA Grapalat" w:cs="GHEA Grapalat"/>
              </w:rPr>
              <w:t>նյութերի</w:t>
            </w:r>
            <w:r w:rsidRPr="00C1630B">
              <w:rPr>
                <w:rFonts w:ascii="GHEA Grapalat" w:eastAsia="Times New Roman" w:hAnsi="GHEA Grapalat" w:cs="Times New Roman"/>
              </w:rPr>
              <w:t xml:space="preserve"> </w:t>
            </w:r>
            <w:r w:rsidRPr="00C1630B">
              <w:rPr>
                <w:rFonts w:ascii="GHEA Grapalat" w:eastAsia="Times New Roman" w:hAnsi="GHEA Grapalat" w:cs="GHEA Grapalat"/>
              </w:rPr>
              <w:t>տարեկան</w:t>
            </w:r>
            <w:r w:rsidRPr="00C1630B">
              <w:rPr>
                <w:rFonts w:ascii="GHEA Grapalat" w:eastAsia="Times New Roman" w:hAnsi="GHEA Grapalat" w:cs="Times New Roman"/>
              </w:rPr>
              <w:t xml:space="preserve"> </w:t>
            </w:r>
            <w:r w:rsidRPr="00C1630B">
              <w:rPr>
                <w:rFonts w:ascii="GHEA Grapalat" w:eastAsia="Times New Roman" w:hAnsi="GHEA Grapalat" w:cs="GHEA Grapalat"/>
              </w:rPr>
              <w:t>գները</w:t>
            </w:r>
            <w:r w:rsidRPr="00C1630B">
              <w:rPr>
                <w:rFonts w:ascii="GHEA Grapalat" w:eastAsia="Times New Roman" w:hAnsi="GHEA Grapalat" w:cs="Times New Roman"/>
              </w:rPr>
              <w:t xml:space="preserve"> </w:t>
            </w:r>
            <w:r w:rsidRPr="00C1630B">
              <w:rPr>
                <w:rFonts w:ascii="GHEA Grapalat" w:eastAsia="Times New Roman" w:hAnsi="GHEA Grapalat" w:cs="GHEA Grapalat"/>
              </w:rPr>
              <w:t>և</w:t>
            </w:r>
            <w:r w:rsidRPr="00C1630B">
              <w:rPr>
                <w:rFonts w:ascii="GHEA Grapalat" w:eastAsia="Times New Roman" w:hAnsi="GHEA Grapalat" w:cs="Times New Roman"/>
              </w:rPr>
              <w:t xml:space="preserve"> </w:t>
            </w:r>
            <w:r w:rsidRPr="00C1630B">
              <w:rPr>
                <w:rFonts w:ascii="GHEA Grapalat" w:eastAsia="Times New Roman" w:hAnsi="GHEA Grapalat" w:cs="GHEA Grapalat"/>
              </w:rPr>
              <w:t>ծախսերն</w:t>
            </w:r>
            <w:r w:rsidRPr="00C1630B">
              <w:rPr>
                <w:rFonts w:ascii="GHEA Grapalat" w:eastAsia="Times New Roman" w:hAnsi="GHEA Grapalat" w:cs="Times New Roman"/>
              </w:rPr>
              <w:t xml:space="preserve"> </w:t>
            </w:r>
            <w:r w:rsidRPr="00C1630B">
              <w:rPr>
                <w:rFonts w:ascii="GHEA Grapalat" w:eastAsia="Times New Roman" w:hAnsi="GHEA Grapalat" w:cs="GHEA Grapalat"/>
              </w:rPr>
              <w:t>անհամեմատ</w:t>
            </w:r>
            <w:r w:rsidRPr="00C1630B">
              <w:rPr>
                <w:rFonts w:ascii="GHEA Grapalat" w:eastAsia="Times New Roman" w:hAnsi="GHEA Grapalat" w:cs="Times New Roman"/>
              </w:rPr>
              <w:t xml:space="preserve"> </w:t>
            </w:r>
            <w:r w:rsidRPr="00C1630B">
              <w:rPr>
                <w:rFonts w:ascii="GHEA Grapalat" w:eastAsia="Times New Roman" w:hAnsi="GHEA Grapalat" w:cs="GHEA Grapalat"/>
              </w:rPr>
              <w:t>ցածր</w:t>
            </w:r>
            <w:r w:rsidRPr="00C1630B">
              <w:rPr>
                <w:rFonts w:ascii="GHEA Grapalat" w:eastAsia="Times New Roman" w:hAnsi="GHEA Grapalat" w:cs="Times New Roman"/>
              </w:rPr>
              <w:t xml:space="preserve"> </w:t>
            </w:r>
            <w:r w:rsidRPr="00C1630B">
              <w:rPr>
                <w:rFonts w:ascii="GHEA Grapalat" w:eastAsia="Times New Roman" w:hAnsi="GHEA Grapalat" w:cs="GHEA Grapalat"/>
              </w:rPr>
              <w:t>են</w:t>
            </w:r>
            <w:r w:rsidRPr="00C1630B">
              <w:rPr>
                <w:rFonts w:ascii="GHEA Grapalat" w:eastAsia="Times New Roman" w:hAnsi="GHEA Grapalat" w:cs="Times New Roman"/>
              </w:rPr>
              <w:t xml:space="preserve"> </w:t>
            </w:r>
            <w:r w:rsidRPr="00C1630B">
              <w:rPr>
                <w:rFonts w:ascii="GHEA Grapalat" w:eastAsia="Times New Roman" w:hAnsi="GHEA Grapalat" w:cs="GHEA Grapalat"/>
              </w:rPr>
              <w:t>կազմում</w:t>
            </w:r>
            <w:r w:rsidRPr="00C1630B">
              <w:rPr>
                <w:rFonts w:ascii="GHEA Grapalat" w:eastAsia="Times New Roman" w:hAnsi="GHEA Grapalat" w:cs="Times New Roman"/>
              </w:rPr>
              <w:t xml:space="preserve"> </w:t>
            </w:r>
            <w:r w:rsidRPr="00C1630B">
              <w:rPr>
                <w:rFonts w:ascii="GHEA Grapalat" w:eastAsia="Times New Roman" w:hAnsi="GHEA Grapalat" w:cs="GHEA Grapalat"/>
              </w:rPr>
              <w:t>Ծառայության</w:t>
            </w:r>
            <w:r w:rsidRPr="00C1630B">
              <w:rPr>
                <w:rFonts w:ascii="GHEA Grapalat" w:eastAsia="Times New Roman" w:hAnsi="GHEA Grapalat" w:cs="Times New Roman"/>
              </w:rPr>
              <w:t xml:space="preserve"> </w:t>
            </w:r>
            <w:r w:rsidRPr="00C1630B">
              <w:rPr>
                <w:rFonts w:ascii="GHEA Grapalat" w:eastAsia="Times New Roman" w:hAnsi="GHEA Grapalat" w:cs="GHEA Grapalat"/>
              </w:rPr>
              <w:t>կողմ</w:t>
            </w:r>
            <w:r w:rsidRPr="00C1630B">
              <w:rPr>
                <w:rFonts w:ascii="GHEA Grapalat" w:eastAsia="Times New Roman" w:hAnsi="GHEA Grapalat" w:cs="Times New Roman"/>
              </w:rPr>
              <w:t>ից փաստացի կատարվող նյութերի ծախսերից։ Այսպես՝ բանաձևերով հաշվարկման դեպքում վառելանյութի տարեկան ծախսը կազմում է 174,4 մլն</w:t>
            </w:r>
            <w:r w:rsidRPr="00C1630B">
              <w:rPr>
                <w:rFonts w:ascii="Cambria Math" w:eastAsia="Times New Roman" w:hAnsi="Cambria Math" w:cs="Cambria Math"/>
              </w:rPr>
              <w:t>․</w:t>
            </w:r>
            <w:r w:rsidRPr="00C1630B">
              <w:rPr>
                <w:rFonts w:ascii="GHEA Grapalat" w:eastAsia="Times New Roman" w:hAnsi="GHEA Grapalat" w:cs="Times New Roman"/>
              </w:rPr>
              <w:t xml:space="preserve"> </w:t>
            </w:r>
            <w:r w:rsidRPr="00C1630B">
              <w:rPr>
                <w:rFonts w:ascii="GHEA Grapalat" w:eastAsia="Times New Roman" w:hAnsi="GHEA Grapalat" w:cs="GHEA Grapalat"/>
              </w:rPr>
              <w:t>դրամ</w:t>
            </w:r>
            <w:r w:rsidRPr="00C1630B">
              <w:rPr>
                <w:rFonts w:ascii="GHEA Grapalat" w:eastAsia="Times New Roman" w:hAnsi="GHEA Grapalat" w:cs="Times New Roman"/>
              </w:rPr>
              <w:t xml:space="preserve"> (նախագծով ներկայացված 2024թ-ի համար վառելանյութի ձեռքբերման 380 դրամ գնի և 252 աշխատանքային օրերի հաշվարկով), մինչ դեռ 2024թ-ին Ծառայության կողմից էլեկտրոնային աճուրդով վառելիքի ձեռքբերման գներով և 2025թ-ի համար հաստատված չափաքանակների գումարը կազմել է 262,3 մլն</w:t>
            </w:r>
            <w:r w:rsidRPr="00C1630B">
              <w:rPr>
                <w:rFonts w:ascii="Cambria Math" w:eastAsia="Times New Roman" w:hAnsi="Cambria Math" w:cs="Cambria Math"/>
              </w:rPr>
              <w:t>․</w:t>
            </w:r>
            <w:r w:rsidRPr="00C1630B">
              <w:rPr>
                <w:rFonts w:ascii="GHEA Grapalat" w:eastAsia="Times New Roman" w:hAnsi="GHEA Grapalat" w:cs="Times New Roman"/>
              </w:rPr>
              <w:t xml:space="preserve"> </w:t>
            </w:r>
            <w:r w:rsidRPr="00C1630B">
              <w:rPr>
                <w:rFonts w:ascii="GHEA Grapalat" w:eastAsia="Times New Roman" w:hAnsi="GHEA Grapalat" w:cs="GHEA Grapalat"/>
              </w:rPr>
              <w:t>դրամ</w:t>
            </w:r>
            <w:r w:rsidRPr="00C1630B">
              <w:rPr>
                <w:rFonts w:ascii="GHEA Grapalat" w:eastAsia="Times New Roman" w:hAnsi="GHEA Grapalat" w:cs="Times New Roman"/>
              </w:rPr>
              <w:t xml:space="preserve"> (</w:t>
            </w:r>
            <w:r w:rsidRPr="00C1630B">
              <w:rPr>
                <w:rFonts w:ascii="GHEA Grapalat" w:eastAsia="Times New Roman" w:hAnsi="GHEA Grapalat" w:cs="GHEA Grapalat"/>
              </w:rPr>
              <w:t>այդ</w:t>
            </w:r>
            <w:r w:rsidRPr="00C1630B">
              <w:rPr>
                <w:rFonts w:ascii="GHEA Grapalat" w:eastAsia="Times New Roman" w:hAnsi="GHEA Grapalat" w:cs="Times New Roman"/>
              </w:rPr>
              <w:t xml:space="preserve"> </w:t>
            </w:r>
            <w:r w:rsidRPr="00C1630B">
              <w:rPr>
                <w:rFonts w:ascii="GHEA Grapalat" w:eastAsia="Times New Roman" w:hAnsi="GHEA Grapalat" w:cs="GHEA Grapalat"/>
              </w:rPr>
              <w:t>թվում՝</w:t>
            </w:r>
            <w:r w:rsidRPr="00C1630B">
              <w:rPr>
                <w:rFonts w:ascii="GHEA Grapalat" w:eastAsia="Times New Roman" w:hAnsi="GHEA Grapalat" w:cs="Times New Roman"/>
              </w:rPr>
              <w:t xml:space="preserve"> </w:t>
            </w:r>
            <w:r w:rsidRPr="00C1630B">
              <w:rPr>
                <w:rFonts w:ascii="GHEA Grapalat" w:eastAsia="Times New Roman" w:hAnsi="GHEA Grapalat" w:cs="GHEA Grapalat"/>
              </w:rPr>
              <w:t>ռեգուլյար</w:t>
            </w:r>
            <w:r w:rsidRPr="00C1630B">
              <w:rPr>
                <w:rFonts w:ascii="GHEA Grapalat" w:eastAsia="Times New Roman" w:hAnsi="GHEA Grapalat" w:cs="Times New Roman"/>
              </w:rPr>
              <w:t xml:space="preserve"> </w:t>
            </w:r>
            <w:r w:rsidRPr="00C1630B">
              <w:rPr>
                <w:rFonts w:ascii="GHEA Grapalat" w:eastAsia="Times New Roman" w:hAnsi="GHEA Grapalat" w:cs="GHEA Grapalat"/>
              </w:rPr>
              <w:t>բենզին՝</w:t>
            </w:r>
            <w:r w:rsidRPr="00C1630B">
              <w:rPr>
                <w:rFonts w:ascii="GHEA Grapalat" w:eastAsia="Times New Roman" w:hAnsi="GHEA Grapalat" w:cs="Times New Roman"/>
              </w:rPr>
              <w:t xml:space="preserve"> 260,0 հազ</w:t>
            </w:r>
            <w:r w:rsidRPr="00C1630B">
              <w:rPr>
                <w:rFonts w:ascii="Cambria Math" w:eastAsia="Times New Roman" w:hAnsi="Cambria Math" w:cs="Cambria Math"/>
              </w:rPr>
              <w:t>․</w:t>
            </w:r>
            <w:r w:rsidRPr="00C1630B">
              <w:rPr>
                <w:rFonts w:ascii="GHEA Grapalat" w:eastAsia="Times New Roman" w:hAnsi="GHEA Grapalat" w:cs="GHEA Grapalat"/>
              </w:rPr>
              <w:t>լիտր</w:t>
            </w:r>
            <w:r w:rsidRPr="00C1630B">
              <w:rPr>
                <w:rFonts w:ascii="GHEA Grapalat" w:eastAsia="Times New Roman" w:hAnsi="GHEA Grapalat" w:cs="Times New Roman"/>
              </w:rPr>
              <w:t xml:space="preserve"> X 480 </w:t>
            </w:r>
            <w:r w:rsidRPr="00C1630B">
              <w:rPr>
                <w:rFonts w:ascii="GHEA Grapalat" w:eastAsia="Times New Roman" w:hAnsi="GHEA Grapalat" w:cs="GHEA Grapalat"/>
              </w:rPr>
              <w:t>դրամ</w:t>
            </w:r>
            <w:r w:rsidRPr="00C1630B">
              <w:rPr>
                <w:rFonts w:ascii="GHEA Grapalat" w:eastAsia="Times New Roman" w:hAnsi="GHEA Grapalat" w:cs="Times New Roman"/>
              </w:rPr>
              <w:t xml:space="preserve">=124,8 </w:t>
            </w:r>
            <w:r w:rsidRPr="00C1630B">
              <w:rPr>
                <w:rFonts w:ascii="GHEA Grapalat" w:eastAsia="Times New Roman" w:hAnsi="GHEA Grapalat" w:cs="GHEA Grapalat"/>
              </w:rPr>
              <w:t>մլն</w:t>
            </w:r>
            <w:r w:rsidRPr="00C1630B">
              <w:rPr>
                <w:rFonts w:ascii="Cambria Math" w:eastAsia="Times New Roman" w:hAnsi="Cambria Math" w:cs="Cambria Math"/>
              </w:rPr>
              <w:t>․</w:t>
            </w:r>
            <w:r w:rsidRPr="00C1630B">
              <w:rPr>
                <w:rFonts w:ascii="GHEA Grapalat" w:eastAsia="Times New Roman" w:hAnsi="GHEA Grapalat" w:cs="Times New Roman"/>
              </w:rPr>
              <w:t xml:space="preserve"> </w:t>
            </w:r>
            <w:r w:rsidRPr="00C1630B">
              <w:rPr>
                <w:rFonts w:ascii="GHEA Grapalat" w:eastAsia="Times New Roman" w:hAnsi="GHEA Grapalat" w:cs="GHEA Grapalat"/>
              </w:rPr>
              <w:t>դրամ</w:t>
            </w:r>
            <w:r w:rsidRPr="00C1630B">
              <w:rPr>
                <w:rFonts w:ascii="GHEA Grapalat" w:eastAsia="Times New Roman" w:hAnsi="GHEA Grapalat" w:cs="Times New Roman"/>
              </w:rPr>
              <w:t xml:space="preserve">, </w:t>
            </w:r>
            <w:r w:rsidRPr="00C1630B">
              <w:rPr>
                <w:rFonts w:ascii="GHEA Grapalat" w:eastAsia="Times New Roman" w:hAnsi="GHEA Grapalat" w:cs="GHEA Grapalat"/>
              </w:rPr>
              <w:t>սուպեր</w:t>
            </w:r>
            <w:r w:rsidRPr="00C1630B">
              <w:rPr>
                <w:rFonts w:ascii="GHEA Grapalat" w:eastAsia="Times New Roman" w:hAnsi="GHEA Grapalat" w:cs="Times New Roman"/>
              </w:rPr>
              <w:t xml:space="preserve"> </w:t>
            </w:r>
            <w:r w:rsidRPr="00C1630B">
              <w:rPr>
                <w:rFonts w:ascii="GHEA Grapalat" w:eastAsia="Times New Roman" w:hAnsi="GHEA Grapalat" w:cs="GHEA Grapalat"/>
              </w:rPr>
              <w:t>բենզին՝</w:t>
            </w:r>
            <w:r w:rsidRPr="00C1630B">
              <w:rPr>
                <w:rFonts w:ascii="GHEA Grapalat" w:eastAsia="Times New Roman" w:hAnsi="GHEA Grapalat" w:cs="Times New Roman"/>
              </w:rPr>
              <w:t xml:space="preserve"> 106,0 </w:t>
            </w:r>
            <w:r w:rsidRPr="00C1630B">
              <w:rPr>
                <w:rFonts w:ascii="GHEA Grapalat" w:eastAsia="Times New Roman" w:hAnsi="GHEA Grapalat" w:cs="GHEA Grapalat"/>
              </w:rPr>
              <w:t>հազ</w:t>
            </w:r>
            <w:r w:rsidRPr="00C1630B">
              <w:rPr>
                <w:rFonts w:ascii="Cambria Math" w:eastAsia="Times New Roman" w:hAnsi="Cambria Math" w:cs="Cambria Math"/>
              </w:rPr>
              <w:t>․</w:t>
            </w:r>
            <w:r w:rsidRPr="00C1630B">
              <w:rPr>
                <w:rFonts w:ascii="GHEA Grapalat" w:eastAsia="Times New Roman" w:hAnsi="GHEA Grapalat" w:cs="GHEA Grapalat"/>
              </w:rPr>
              <w:t>լիտր</w:t>
            </w:r>
            <w:r w:rsidRPr="00C1630B">
              <w:rPr>
                <w:rFonts w:ascii="GHEA Grapalat" w:eastAsia="Times New Roman" w:hAnsi="GHEA Grapalat" w:cs="Times New Roman"/>
              </w:rPr>
              <w:t xml:space="preserve"> X 730 դրամ=77,38 մլն</w:t>
            </w:r>
            <w:r w:rsidRPr="00C1630B">
              <w:rPr>
                <w:rFonts w:ascii="Cambria Math" w:eastAsia="Times New Roman" w:hAnsi="Cambria Math" w:cs="Cambria Math"/>
              </w:rPr>
              <w:t>․</w:t>
            </w:r>
            <w:r w:rsidRPr="00C1630B">
              <w:rPr>
                <w:rFonts w:ascii="GHEA Grapalat" w:eastAsia="Times New Roman" w:hAnsi="GHEA Grapalat" w:cs="Times New Roman"/>
              </w:rPr>
              <w:t xml:space="preserve"> </w:t>
            </w:r>
            <w:r w:rsidRPr="00C1630B">
              <w:rPr>
                <w:rFonts w:ascii="GHEA Grapalat" w:eastAsia="Times New Roman" w:hAnsi="GHEA Grapalat" w:cs="GHEA Grapalat"/>
              </w:rPr>
              <w:t>դրամ</w:t>
            </w:r>
            <w:r w:rsidRPr="00C1630B">
              <w:rPr>
                <w:rFonts w:ascii="GHEA Grapalat" w:eastAsia="Times New Roman" w:hAnsi="GHEA Grapalat" w:cs="Times New Roman"/>
              </w:rPr>
              <w:t xml:space="preserve">, </w:t>
            </w:r>
            <w:r w:rsidRPr="00C1630B">
              <w:rPr>
                <w:rFonts w:ascii="GHEA Grapalat" w:eastAsia="Times New Roman" w:hAnsi="GHEA Grapalat" w:cs="GHEA Grapalat"/>
              </w:rPr>
              <w:t>դիզել</w:t>
            </w:r>
            <w:r w:rsidRPr="00C1630B">
              <w:rPr>
                <w:rFonts w:ascii="GHEA Grapalat" w:eastAsia="Times New Roman" w:hAnsi="GHEA Grapalat" w:cs="Times New Roman"/>
              </w:rPr>
              <w:t xml:space="preserve"> </w:t>
            </w:r>
            <w:r w:rsidRPr="00C1630B">
              <w:rPr>
                <w:rFonts w:ascii="GHEA Grapalat" w:eastAsia="Times New Roman" w:hAnsi="GHEA Grapalat" w:cs="GHEA Grapalat"/>
              </w:rPr>
              <w:t>ամառային՝</w:t>
            </w:r>
            <w:r w:rsidRPr="00C1630B">
              <w:rPr>
                <w:rFonts w:ascii="GHEA Grapalat" w:eastAsia="Times New Roman" w:hAnsi="GHEA Grapalat" w:cs="Times New Roman"/>
              </w:rPr>
              <w:t xml:space="preserve"> 38,0 </w:t>
            </w:r>
            <w:r w:rsidRPr="00C1630B">
              <w:rPr>
                <w:rFonts w:ascii="GHEA Grapalat" w:eastAsia="Times New Roman" w:hAnsi="GHEA Grapalat" w:cs="GHEA Grapalat"/>
              </w:rPr>
              <w:t>հազ</w:t>
            </w:r>
            <w:r w:rsidRPr="00C1630B">
              <w:rPr>
                <w:rFonts w:ascii="Cambria Math" w:eastAsia="Times New Roman" w:hAnsi="Cambria Math" w:cs="Cambria Math"/>
              </w:rPr>
              <w:t>․</w:t>
            </w:r>
            <w:r w:rsidRPr="00C1630B">
              <w:rPr>
                <w:rFonts w:ascii="GHEA Grapalat" w:eastAsia="Times New Roman" w:hAnsi="GHEA Grapalat" w:cs="GHEA Grapalat"/>
              </w:rPr>
              <w:t>լիտր</w:t>
            </w:r>
            <w:r w:rsidRPr="00C1630B">
              <w:rPr>
                <w:rFonts w:ascii="GHEA Grapalat" w:eastAsia="Times New Roman" w:hAnsi="GHEA Grapalat" w:cs="Times New Roman"/>
              </w:rPr>
              <w:t xml:space="preserve"> X 540 </w:t>
            </w:r>
            <w:r w:rsidRPr="00C1630B">
              <w:rPr>
                <w:rFonts w:ascii="GHEA Grapalat" w:eastAsia="Times New Roman" w:hAnsi="GHEA Grapalat" w:cs="GHEA Grapalat"/>
              </w:rPr>
              <w:t>դրամ</w:t>
            </w:r>
            <w:r w:rsidRPr="00C1630B">
              <w:rPr>
                <w:rFonts w:ascii="GHEA Grapalat" w:eastAsia="Times New Roman" w:hAnsi="GHEA Grapalat" w:cs="Times New Roman"/>
              </w:rPr>
              <w:t xml:space="preserve">=20,52 </w:t>
            </w:r>
            <w:r w:rsidRPr="00C1630B">
              <w:rPr>
                <w:rFonts w:ascii="GHEA Grapalat" w:eastAsia="Times New Roman" w:hAnsi="GHEA Grapalat" w:cs="GHEA Grapalat"/>
              </w:rPr>
              <w:t>մլն</w:t>
            </w:r>
            <w:r w:rsidRPr="00C1630B">
              <w:rPr>
                <w:rFonts w:ascii="Cambria Math" w:eastAsia="Times New Roman" w:hAnsi="Cambria Math" w:cs="Cambria Math"/>
              </w:rPr>
              <w:t>․</w:t>
            </w:r>
            <w:r w:rsidRPr="00C1630B">
              <w:rPr>
                <w:rFonts w:ascii="GHEA Grapalat" w:eastAsia="Times New Roman" w:hAnsi="GHEA Grapalat" w:cs="Times New Roman"/>
              </w:rPr>
              <w:t xml:space="preserve"> դրամ, դիզել ձմեռային՝ 55,0 հազ</w:t>
            </w:r>
            <w:r w:rsidRPr="00C1630B">
              <w:rPr>
                <w:rFonts w:ascii="Cambria Math" w:eastAsia="Times New Roman" w:hAnsi="Cambria Math" w:cs="Cambria Math"/>
              </w:rPr>
              <w:t>․</w:t>
            </w:r>
            <w:r w:rsidRPr="00C1630B">
              <w:rPr>
                <w:rFonts w:ascii="GHEA Grapalat" w:eastAsia="Times New Roman" w:hAnsi="GHEA Grapalat" w:cs="GHEA Grapalat"/>
              </w:rPr>
              <w:t>լիտր</w:t>
            </w:r>
            <w:r w:rsidRPr="00C1630B">
              <w:rPr>
                <w:rFonts w:ascii="GHEA Grapalat" w:eastAsia="Times New Roman" w:hAnsi="GHEA Grapalat" w:cs="Times New Roman"/>
              </w:rPr>
              <w:t xml:space="preserve"> X 720 </w:t>
            </w:r>
            <w:r w:rsidRPr="00C1630B">
              <w:rPr>
                <w:rFonts w:ascii="GHEA Grapalat" w:eastAsia="Times New Roman" w:hAnsi="GHEA Grapalat" w:cs="GHEA Grapalat"/>
              </w:rPr>
              <w:t>դրամ</w:t>
            </w:r>
            <w:r w:rsidRPr="00C1630B">
              <w:rPr>
                <w:rFonts w:ascii="GHEA Grapalat" w:eastAsia="Times New Roman" w:hAnsi="GHEA Grapalat" w:cs="Times New Roman"/>
              </w:rPr>
              <w:t xml:space="preserve">=39,6 </w:t>
            </w:r>
            <w:r w:rsidRPr="00C1630B">
              <w:rPr>
                <w:rFonts w:ascii="GHEA Grapalat" w:eastAsia="Times New Roman" w:hAnsi="GHEA Grapalat" w:cs="GHEA Grapalat"/>
              </w:rPr>
              <w:t>մլն</w:t>
            </w:r>
            <w:r w:rsidRPr="00C1630B">
              <w:rPr>
                <w:rFonts w:ascii="Cambria Math" w:eastAsia="Times New Roman" w:hAnsi="Cambria Math" w:cs="Cambria Math"/>
              </w:rPr>
              <w:t>․</w:t>
            </w:r>
            <w:r w:rsidRPr="00C1630B">
              <w:rPr>
                <w:rFonts w:ascii="GHEA Grapalat" w:eastAsia="Times New Roman" w:hAnsi="GHEA Grapalat" w:cs="Times New Roman"/>
              </w:rPr>
              <w:t xml:space="preserve"> </w:t>
            </w:r>
            <w:r w:rsidRPr="00C1630B">
              <w:rPr>
                <w:rFonts w:ascii="GHEA Grapalat" w:eastAsia="Times New Roman" w:hAnsi="GHEA Grapalat" w:cs="GHEA Grapalat"/>
              </w:rPr>
              <w:t>դրամ</w:t>
            </w:r>
            <w:r w:rsidRPr="00C1630B">
              <w:rPr>
                <w:rFonts w:ascii="GHEA Grapalat" w:eastAsia="Times New Roman" w:hAnsi="GHEA Grapalat" w:cs="Times New Roman"/>
              </w:rPr>
              <w:t xml:space="preserve">), </w:t>
            </w:r>
            <w:r w:rsidRPr="00C1630B">
              <w:rPr>
                <w:rFonts w:ascii="GHEA Grapalat" w:eastAsia="Times New Roman" w:hAnsi="GHEA Grapalat" w:cs="GHEA Grapalat"/>
              </w:rPr>
              <w:t>իսկ</w:t>
            </w:r>
            <w:r w:rsidRPr="00C1630B">
              <w:rPr>
                <w:rFonts w:ascii="GHEA Grapalat" w:eastAsia="Times New Roman" w:hAnsi="GHEA Grapalat" w:cs="Times New Roman"/>
              </w:rPr>
              <w:t xml:space="preserve"> տրանսպորտային այլ նյութերի և պահեստամասերի ձեռքբերման տարեկան ծախսը կկազմի 146,0 մլն</w:t>
            </w:r>
            <w:r w:rsidRPr="00C1630B">
              <w:rPr>
                <w:rFonts w:ascii="Cambria Math" w:eastAsia="Times New Roman" w:hAnsi="Cambria Math" w:cs="Cambria Math"/>
              </w:rPr>
              <w:t>․</w:t>
            </w:r>
            <w:r w:rsidRPr="00C1630B">
              <w:rPr>
                <w:rFonts w:ascii="GHEA Grapalat" w:eastAsia="Times New Roman" w:hAnsi="GHEA Grapalat" w:cs="Times New Roman"/>
              </w:rPr>
              <w:t xml:space="preserve"> </w:t>
            </w:r>
            <w:r w:rsidRPr="00C1630B">
              <w:rPr>
                <w:rFonts w:ascii="GHEA Grapalat" w:eastAsia="Times New Roman" w:hAnsi="GHEA Grapalat" w:cs="GHEA Grapalat"/>
              </w:rPr>
              <w:t>դրամ</w:t>
            </w:r>
            <w:r w:rsidRPr="00C1630B">
              <w:rPr>
                <w:rFonts w:ascii="GHEA Grapalat" w:eastAsia="Times New Roman" w:hAnsi="GHEA Grapalat" w:cs="Times New Roman"/>
              </w:rPr>
              <w:t xml:space="preserve"> (</w:t>
            </w:r>
            <w:r w:rsidRPr="00C1630B">
              <w:rPr>
                <w:rFonts w:ascii="GHEA Grapalat" w:eastAsia="Times New Roman" w:hAnsi="GHEA Grapalat" w:cs="GHEA Grapalat"/>
              </w:rPr>
              <w:t>ընդամենը՝</w:t>
            </w:r>
            <w:r w:rsidRPr="00C1630B">
              <w:rPr>
                <w:rFonts w:ascii="GHEA Grapalat" w:eastAsia="Times New Roman" w:hAnsi="GHEA Grapalat" w:cs="Times New Roman"/>
              </w:rPr>
              <w:t xml:space="preserve"> 408,3 </w:t>
            </w:r>
            <w:r w:rsidRPr="00C1630B">
              <w:rPr>
                <w:rFonts w:ascii="GHEA Grapalat" w:eastAsia="Times New Roman" w:hAnsi="GHEA Grapalat" w:cs="GHEA Grapalat"/>
              </w:rPr>
              <w:t>մլն</w:t>
            </w:r>
            <w:r w:rsidRPr="00C1630B">
              <w:rPr>
                <w:rFonts w:ascii="Cambria Math" w:eastAsia="Times New Roman" w:hAnsi="Cambria Math" w:cs="Cambria Math"/>
              </w:rPr>
              <w:t>․</w:t>
            </w:r>
            <w:r w:rsidRPr="00C1630B">
              <w:rPr>
                <w:rFonts w:ascii="GHEA Grapalat" w:eastAsia="Times New Roman" w:hAnsi="GHEA Grapalat" w:cs="Times New Roman"/>
              </w:rPr>
              <w:t xml:space="preserve"> </w:t>
            </w:r>
            <w:r w:rsidRPr="00C1630B">
              <w:rPr>
                <w:rFonts w:ascii="GHEA Grapalat" w:eastAsia="Times New Roman" w:hAnsi="GHEA Grapalat" w:cs="GHEA Grapalat"/>
              </w:rPr>
              <w:t>դրամ</w:t>
            </w:r>
            <w:r w:rsidRPr="00C1630B">
              <w:rPr>
                <w:rFonts w:ascii="GHEA Grapalat" w:eastAsia="Times New Roman" w:hAnsi="GHEA Grapalat" w:cs="Times New Roman"/>
              </w:rPr>
              <w:t>) կամ մեթոդաբանությամբ հաշվարկածից 214,7 մլն</w:t>
            </w:r>
            <w:r w:rsidRPr="00C1630B">
              <w:rPr>
                <w:rFonts w:ascii="Cambria Math" w:eastAsia="Times New Roman" w:hAnsi="Cambria Math" w:cs="Cambria Math"/>
              </w:rPr>
              <w:t>․</w:t>
            </w:r>
            <w:r w:rsidRPr="00C1630B">
              <w:rPr>
                <w:rFonts w:ascii="GHEA Grapalat" w:eastAsia="Times New Roman" w:hAnsi="GHEA Grapalat" w:cs="Times New Roman"/>
              </w:rPr>
              <w:t xml:space="preserve"> </w:t>
            </w:r>
            <w:r w:rsidRPr="00C1630B">
              <w:rPr>
                <w:rFonts w:ascii="GHEA Grapalat" w:eastAsia="Times New Roman" w:hAnsi="GHEA Grapalat" w:cs="GHEA Grapalat"/>
              </w:rPr>
              <w:t>դրամով</w:t>
            </w:r>
            <w:r w:rsidRPr="00C1630B">
              <w:rPr>
                <w:rFonts w:ascii="GHEA Grapalat" w:eastAsia="Times New Roman" w:hAnsi="GHEA Grapalat" w:cs="Times New Roman"/>
              </w:rPr>
              <w:t xml:space="preserve"> </w:t>
            </w:r>
            <w:r w:rsidRPr="00C1630B">
              <w:rPr>
                <w:rFonts w:ascii="GHEA Grapalat" w:eastAsia="Times New Roman" w:hAnsi="GHEA Grapalat" w:cs="GHEA Grapalat"/>
              </w:rPr>
              <w:t>ավելի։</w:t>
            </w:r>
            <w:r w:rsidRPr="00C1630B">
              <w:rPr>
                <w:rFonts w:ascii="GHEA Grapalat" w:eastAsia="Times New Roman" w:hAnsi="GHEA Grapalat" w:cs="Times New Roman"/>
              </w:rPr>
              <w:t xml:space="preserve"> </w:t>
            </w:r>
            <w:r w:rsidRPr="00C1630B">
              <w:rPr>
                <w:rFonts w:ascii="GHEA Grapalat" w:eastAsia="Times New Roman" w:hAnsi="GHEA Grapalat" w:cs="GHEA Grapalat"/>
              </w:rPr>
              <w:t>Որոշման</w:t>
            </w:r>
            <w:r w:rsidRPr="00C1630B">
              <w:rPr>
                <w:rFonts w:ascii="GHEA Grapalat" w:eastAsia="Times New Roman" w:hAnsi="GHEA Grapalat" w:cs="Times New Roman"/>
              </w:rPr>
              <w:t xml:space="preserve"> </w:t>
            </w:r>
            <w:r w:rsidRPr="00C1630B">
              <w:rPr>
                <w:rFonts w:ascii="GHEA Grapalat" w:eastAsia="Times New Roman" w:hAnsi="GHEA Grapalat" w:cs="GHEA Grapalat"/>
              </w:rPr>
              <w:t>նախագծով</w:t>
            </w:r>
            <w:r w:rsidRPr="00C1630B">
              <w:rPr>
                <w:rFonts w:ascii="GHEA Grapalat" w:eastAsia="Times New Roman" w:hAnsi="GHEA Grapalat" w:cs="Times New Roman"/>
              </w:rPr>
              <w:t xml:space="preserve"> </w:t>
            </w:r>
            <w:r w:rsidRPr="00C1630B">
              <w:rPr>
                <w:rFonts w:ascii="GHEA Grapalat" w:eastAsia="Times New Roman" w:hAnsi="GHEA Grapalat" w:cs="GHEA Grapalat"/>
              </w:rPr>
              <w:t>վառելիքի</w:t>
            </w:r>
            <w:r w:rsidRPr="00C1630B">
              <w:rPr>
                <w:rFonts w:ascii="GHEA Grapalat" w:eastAsia="Times New Roman" w:hAnsi="GHEA Grapalat" w:cs="Times New Roman"/>
              </w:rPr>
              <w:t xml:space="preserve"> </w:t>
            </w:r>
            <w:r w:rsidRPr="00C1630B">
              <w:rPr>
                <w:rFonts w:ascii="GHEA Grapalat" w:eastAsia="Times New Roman" w:hAnsi="GHEA Grapalat" w:cs="GHEA Grapalat"/>
              </w:rPr>
              <w:t>գինը</w:t>
            </w:r>
            <w:r w:rsidRPr="00C1630B">
              <w:rPr>
                <w:rFonts w:ascii="GHEA Grapalat" w:eastAsia="Times New Roman" w:hAnsi="GHEA Grapalat" w:cs="Times New Roman"/>
              </w:rPr>
              <w:t xml:space="preserve"> </w:t>
            </w:r>
            <w:r w:rsidRPr="00C1630B">
              <w:rPr>
                <w:rFonts w:ascii="GHEA Grapalat" w:eastAsia="Times New Roman" w:hAnsi="GHEA Grapalat" w:cs="GHEA Grapalat"/>
              </w:rPr>
              <w:t>նախատեսվել</w:t>
            </w:r>
            <w:r w:rsidRPr="00C1630B">
              <w:rPr>
                <w:rFonts w:ascii="GHEA Grapalat" w:eastAsia="Times New Roman" w:hAnsi="GHEA Grapalat" w:cs="Times New Roman"/>
              </w:rPr>
              <w:t xml:space="preserve"> </w:t>
            </w:r>
            <w:r w:rsidRPr="00C1630B">
              <w:rPr>
                <w:rFonts w:ascii="GHEA Grapalat" w:eastAsia="Times New Roman" w:hAnsi="GHEA Grapalat" w:cs="GHEA Grapalat"/>
              </w:rPr>
              <w:t>է</w:t>
            </w:r>
            <w:r w:rsidRPr="00C1630B">
              <w:rPr>
                <w:rFonts w:ascii="GHEA Grapalat" w:eastAsia="Times New Roman" w:hAnsi="GHEA Grapalat" w:cs="Times New Roman"/>
              </w:rPr>
              <w:t xml:space="preserve"> </w:t>
            </w:r>
            <w:r w:rsidRPr="00C1630B">
              <w:rPr>
                <w:rFonts w:ascii="GHEA Grapalat" w:eastAsia="Times New Roman" w:hAnsi="GHEA Grapalat" w:cs="GHEA Grapalat"/>
              </w:rPr>
              <w:t>ԿԲ</w:t>
            </w:r>
            <w:r w:rsidRPr="00C1630B">
              <w:rPr>
                <w:rFonts w:ascii="GHEA Grapalat" w:eastAsia="Times New Roman" w:hAnsi="GHEA Grapalat" w:cs="Times New Roman"/>
              </w:rPr>
              <w:t>-</w:t>
            </w:r>
            <w:r w:rsidRPr="00C1630B">
              <w:rPr>
                <w:rFonts w:ascii="GHEA Grapalat" w:eastAsia="Times New Roman" w:hAnsi="GHEA Grapalat" w:cs="GHEA Grapalat"/>
              </w:rPr>
              <w:t>ի</w:t>
            </w:r>
            <w:r w:rsidRPr="00C1630B">
              <w:rPr>
                <w:rFonts w:ascii="GHEA Grapalat" w:eastAsia="Times New Roman" w:hAnsi="GHEA Grapalat" w:cs="Times New Roman"/>
              </w:rPr>
              <w:t xml:space="preserve"> կողմից կանխատեսված բենզինի գնով (380 դրամ), որն ընդհանրապես չի համապատասխանում վառելիքի ներկայիս շուկայական գների հետ, </w:t>
            </w:r>
          </w:p>
        </w:tc>
        <w:tc>
          <w:tcPr>
            <w:tcW w:w="2379" w:type="pct"/>
            <w:shd w:val="clear" w:color="000000" w:fill="FFFFFF"/>
            <w:hideMark/>
          </w:tcPr>
          <w:p w:rsidR="00F00A3C" w:rsidRDefault="00F00A3C" w:rsidP="00C1630B">
            <w:pPr>
              <w:spacing w:after="0" w:line="240" w:lineRule="auto"/>
              <w:jc w:val="center"/>
              <w:rPr>
                <w:rFonts w:ascii="GHEA Grapalat" w:eastAsia="Times New Roman" w:hAnsi="GHEA Grapalat" w:cs="Times New Roman"/>
              </w:rPr>
            </w:pPr>
          </w:p>
          <w:p w:rsidR="00C1630B" w:rsidRPr="00C1630B" w:rsidRDefault="00C1630B" w:rsidP="00E62A4E">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r>
            <w:r w:rsidR="00273411" w:rsidRPr="00C1630B">
              <w:rPr>
                <w:rFonts w:ascii="GHEA Grapalat" w:eastAsia="Times New Roman" w:hAnsi="GHEA Grapalat" w:cs="Times New Roman"/>
              </w:rPr>
              <w:t xml:space="preserve"> Պահպանման բազային ծախսի հաշվարկը կատարվելու է ՀՀ </w:t>
            </w:r>
            <w:r w:rsidR="00273411">
              <w:rPr>
                <w:rFonts w:ascii="GHEA Grapalat" w:eastAsia="Times New Roman" w:hAnsi="GHEA Grapalat" w:cs="Times New Roman"/>
              </w:rPr>
              <w:t>ֆինանսների նախարարության կողմից</w:t>
            </w:r>
            <w:r w:rsidR="00273411">
              <w:rPr>
                <w:rFonts w:ascii="GHEA Grapalat" w:eastAsia="Times New Roman" w:hAnsi="GHEA Grapalat" w:cs="Times New Roman"/>
                <w:lang w:val="hy-AM"/>
              </w:rPr>
              <w:t>՝</w:t>
            </w:r>
            <w:r w:rsidR="00273411" w:rsidRPr="00C1630B">
              <w:rPr>
                <w:rFonts w:ascii="GHEA Grapalat" w:eastAsia="Times New Roman" w:hAnsi="GHEA Grapalat" w:cs="Times New Roman"/>
              </w:rPr>
              <w:t xml:space="preserve"> </w:t>
            </w:r>
            <w:r w:rsidR="00273411">
              <w:rPr>
                <w:rFonts w:ascii="GHEA Grapalat" w:eastAsia="Times New Roman" w:hAnsi="GHEA Grapalat" w:cs="Times New Roman"/>
                <w:lang w:val="hy-AM"/>
              </w:rPr>
              <w:t xml:space="preserve">հիմք ընդունելով </w:t>
            </w:r>
            <w:r w:rsidR="00273411" w:rsidRPr="00C1630B">
              <w:rPr>
                <w:rFonts w:ascii="GHEA Grapalat" w:eastAsia="Times New Roman" w:hAnsi="GHEA Grapalat" w:cs="Times New Roman"/>
              </w:rPr>
              <w:t xml:space="preserve">առաջիկա բյուջետային </w:t>
            </w:r>
            <w:r w:rsidR="00273411">
              <w:rPr>
                <w:rFonts w:ascii="GHEA Grapalat" w:eastAsia="Times New Roman" w:hAnsi="GHEA Grapalat" w:cs="Times New Roman"/>
                <w:lang w:val="hy-AM"/>
              </w:rPr>
              <w:t>տարվա համար կանխատեսվող</w:t>
            </w:r>
            <w:r w:rsidR="00273411" w:rsidRPr="00C1630B">
              <w:rPr>
                <w:rFonts w:ascii="GHEA Grapalat" w:eastAsia="Times New Roman" w:hAnsi="GHEA Grapalat" w:cs="Times New Roman"/>
              </w:rPr>
              <w:t xml:space="preserve"> բենզինի գինը կամ էլեկտրաէներգիայի լիցքավորման միջին շուկայական սակագինը:</w:t>
            </w:r>
          </w:p>
        </w:tc>
      </w:tr>
      <w:tr w:rsidR="00C1630B" w:rsidRPr="00C1630B" w:rsidTr="00F00A3C">
        <w:trPr>
          <w:trHeight w:val="363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6)</w:t>
            </w:r>
            <w:r w:rsidRPr="00C1630B">
              <w:rPr>
                <w:rFonts w:ascii="Calibri" w:eastAsia="Times New Roman" w:hAnsi="Calibri" w:cs="Calibri"/>
              </w:rPr>
              <w:t> </w:t>
            </w:r>
            <w:r w:rsidRPr="00C1630B">
              <w:rPr>
                <w:rFonts w:ascii="GHEA Grapalat" w:eastAsia="Times New Roman" w:hAnsi="GHEA Grapalat" w:cs="Times New Roman"/>
              </w:rPr>
              <w:t xml:space="preserve"> </w:t>
            </w:r>
            <w:r w:rsidRPr="00C1630B">
              <w:rPr>
                <w:rFonts w:ascii="GHEA Grapalat" w:eastAsia="Times New Roman" w:hAnsi="GHEA Grapalat" w:cs="GHEA Grapalat"/>
              </w:rPr>
              <w:t>Նախագծի</w:t>
            </w:r>
            <w:r w:rsidRPr="00C1630B">
              <w:rPr>
                <w:rFonts w:ascii="GHEA Grapalat" w:eastAsia="Times New Roman" w:hAnsi="GHEA Grapalat" w:cs="Times New Roman"/>
              </w:rPr>
              <w:t xml:space="preserve"> </w:t>
            </w:r>
            <w:r w:rsidRPr="00C1630B">
              <w:rPr>
                <w:rFonts w:ascii="GHEA Grapalat" w:eastAsia="Times New Roman" w:hAnsi="GHEA Grapalat" w:cs="GHEA Grapalat"/>
              </w:rPr>
              <w:t>№</w:t>
            </w:r>
            <w:r w:rsidRPr="00C1630B">
              <w:rPr>
                <w:rFonts w:ascii="GHEA Grapalat" w:eastAsia="Times New Roman" w:hAnsi="GHEA Grapalat" w:cs="Times New Roman"/>
              </w:rPr>
              <w:t xml:space="preserve"> 1 </w:t>
            </w:r>
            <w:r w:rsidRPr="00C1630B">
              <w:rPr>
                <w:rFonts w:ascii="GHEA Grapalat" w:eastAsia="Times New Roman" w:hAnsi="GHEA Grapalat" w:cs="GHEA Grapalat"/>
              </w:rPr>
              <w:t>հավելվածի</w:t>
            </w:r>
            <w:r w:rsidRPr="00C1630B">
              <w:rPr>
                <w:rFonts w:ascii="GHEA Grapalat" w:eastAsia="Times New Roman" w:hAnsi="GHEA Grapalat" w:cs="Times New Roman"/>
              </w:rPr>
              <w:t xml:space="preserve"> 10-</w:t>
            </w:r>
            <w:r w:rsidRPr="00C1630B">
              <w:rPr>
                <w:rFonts w:ascii="GHEA Grapalat" w:eastAsia="Times New Roman" w:hAnsi="GHEA Grapalat" w:cs="GHEA Grapalat"/>
              </w:rPr>
              <w:t>րդ</w:t>
            </w:r>
            <w:r w:rsidRPr="00C1630B">
              <w:rPr>
                <w:rFonts w:ascii="GHEA Grapalat" w:eastAsia="Times New Roman" w:hAnsi="GHEA Grapalat" w:cs="Times New Roman"/>
              </w:rPr>
              <w:t xml:space="preserve"> </w:t>
            </w:r>
            <w:r w:rsidRPr="00C1630B">
              <w:rPr>
                <w:rFonts w:ascii="GHEA Grapalat" w:eastAsia="Times New Roman" w:hAnsi="GHEA Grapalat" w:cs="GHEA Grapalat"/>
              </w:rPr>
              <w:t>կետով</w:t>
            </w:r>
            <w:r w:rsidRPr="00C1630B">
              <w:rPr>
                <w:rFonts w:ascii="GHEA Grapalat" w:eastAsia="Times New Roman" w:hAnsi="GHEA Grapalat" w:cs="Times New Roman"/>
              </w:rPr>
              <w:t xml:space="preserve"> </w:t>
            </w:r>
            <w:r w:rsidRPr="00C1630B">
              <w:rPr>
                <w:rFonts w:ascii="GHEA Grapalat" w:eastAsia="Times New Roman" w:hAnsi="GHEA Grapalat" w:cs="GHEA Grapalat"/>
              </w:rPr>
              <w:t>ներկայացված</w:t>
            </w:r>
            <w:r w:rsidRPr="00C1630B">
              <w:rPr>
                <w:rFonts w:ascii="GHEA Grapalat" w:eastAsia="Times New Roman" w:hAnsi="GHEA Grapalat" w:cs="Times New Roman"/>
              </w:rPr>
              <w:t xml:space="preserve"> </w:t>
            </w:r>
            <w:r w:rsidRPr="00C1630B">
              <w:rPr>
                <w:rFonts w:ascii="GHEA Grapalat" w:eastAsia="Times New Roman" w:hAnsi="GHEA Grapalat" w:cs="GHEA Grapalat"/>
              </w:rPr>
              <w:t>բանաձևերով</w:t>
            </w:r>
            <w:r w:rsidRPr="00C1630B">
              <w:rPr>
                <w:rFonts w:ascii="GHEA Grapalat" w:eastAsia="Times New Roman" w:hAnsi="GHEA Grapalat" w:cs="Times New Roman"/>
              </w:rPr>
              <w:t xml:space="preserve"> </w:t>
            </w:r>
            <w:r w:rsidRPr="00C1630B">
              <w:rPr>
                <w:rFonts w:ascii="GHEA Grapalat" w:eastAsia="Times New Roman" w:hAnsi="GHEA Grapalat" w:cs="GHEA Grapalat"/>
              </w:rPr>
              <w:t>հաշվարկելու</w:t>
            </w:r>
            <w:r w:rsidRPr="00C1630B">
              <w:rPr>
                <w:rFonts w:ascii="GHEA Grapalat" w:eastAsia="Times New Roman" w:hAnsi="GHEA Grapalat" w:cs="Times New Roman"/>
              </w:rPr>
              <w:t xml:space="preserve"> </w:t>
            </w:r>
            <w:r w:rsidRPr="00C1630B">
              <w:rPr>
                <w:rFonts w:ascii="GHEA Grapalat" w:eastAsia="Times New Roman" w:hAnsi="GHEA Grapalat" w:cs="GHEA Grapalat"/>
              </w:rPr>
              <w:t>դեպքում</w:t>
            </w:r>
            <w:r w:rsidRPr="00C1630B">
              <w:rPr>
                <w:rFonts w:ascii="GHEA Grapalat" w:eastAsia="Times New Roman" w:hAnsi="GHEA Grapalat" w:cs="Times New Roman"/>
              </w:rPr>
              <w:t xml:space="preserve"> </w:t>
            </w:r>
            <w:r w:rsidRPr="00C1630B">
              <w:rPr>
                <w:rFonts w:ascii="GHEA Grapalat" w:eastAsia="Times New Roman" w:hAnsi="GHEA Grapalat" w:cs="GHEA Grapalat"/>
              </w:rPr>
              <w:t>ընթացիկ</w:t>
            </w:r>
            <w:r w:rsidRPr="00C1630B">
              <w:rPr>
                <w:rFonts w:ascii="GHEA Grapalat" w:eastAsia="Times New Roman" w:hAnsi="GHEA Grapalat" w:cs="Times New Roman"/>
              </w:rPr>
              <w:t xml:space="preserve"> </w:t>
            </w:r>
            <w:r w:rsidRPr="00C1630B">
              <w:rPr>
                <w:rFonts w:ascii="GHEA Grapalat" w:eastAsia="Times New Roman" w:hAnsi="GHEA Grapalat" w:cs="GHEA Grapalat"/>
              </w:rPr>
              <w:t>նորոգման</w:t>
            </w:r>
            <w:r w:rsidRPr="00C1630B">
              <w:rPr>
                <w:rFonts w:ascii="GHEA Grapalat" w:eastAsia="Times New Roman" w:hAnsi="GHEA Grapalat" w:cs="Times New Roman"/>
              </w:rPr>
              <w:t xml:space="preserve"> </w:t>
            </w:r>
            <w:r w:rsidRPr="00C1630B">
              <w:rPr>
                <w:rFonts w:ascii="GHEA Grapalat" w:eastAsia="Times New Roman" w:hAnsi="GHEA Grapalat" w:cs="GHEA Grapalat"/>
              </w:rPr>
              <w:t>և</w:t>
            </w:r>
            <w:r w:rsidRPr="00C1630B">
              <w:rPr>
                <w:rFonts w:ascii="GHEA Grapalat" w:eastAsia="Times New Roman" w:hAnsi="GHEA Grapalat" w:cs="Times New Roman"/>
              </w:rPr>
              <w:t xml:space="preserve"> </w:t>
            </w:r>
            <w:r w:rsidRPr="00C1630B">
              <w:rPr>
                <w:rFonts w:ascii="GHEA Grapalat" w:eastAsia="Times New Roman" w:hAnsi="GHEA Grapalat" w:cs="GHEA Grapalat"/>
              </w:rPr>
              <w:t>պահպանման</w:t>
            </w:r>
            <w:r w:rsidRPr="00C1630B">
              <w:rPr>
                <w:rFonts w:ascii="GHEA Grapalat" w:eastAsia="Times New Roman" w:hAnsi="GHEA Grapalat" w:cs="Times New Roman"/>
              </w:rPr>
              <w:t xml:space="preserve"> </w:t>
            </w:r>
            <w:r w:rsidRPr="00C1630B">
              <w:rPr>
                <w:rFonts w:ascii="GHEA Grapalat" w:eastAsia="Times New Roman" w:hAnsi="GHEA Grapalat" w:cs="GHEA Grapalat"/>
              </w:rPr>
              <w:t>ծախսը</w:t>
            </w:r>
            <w:r w:rsidRPr="00C1630B">
              <w:rPr>
                <w:rFonts w:ascii="GHEA Grapalat" w:eastAsia="Times New Roman" w:hAnsi="GHEA Grapalat" w:cs="Times New Roman"/>
              </w:rPr>
              <w:t xml:space="preserve"> </w:t>
            </w:r>
            <w:r w:rsidRPr="00C1630B">
              <w:rPr>
                <w:rFonts w:ascii="GHEA Grapalat" w:eastAsia="Times New Roman" w:hAnsi="GHEA Grapalat" w:cs="GHEA Grapalat"/>
              </w:rPr>
              <w:t>կազմում</w:t>
            </w:r>
            <w:r w:rsidRPr="00C1630B">
              <w:rPr>
                <w:rFonts w:ascii="GHEA Grapalat" w:eastAsia="Times New Roman" w:hAnsi="GHEA Grapalat" w:cs="Times New Roman"/>
              </w:rPr>
              <w:t xml:space="preserve"> </w:t>
            </w:r>
            <w:r w:rsidRPr="00C1630B">
              <w:rPr>
                <w:rFonts w:ascii="GHEA Grapalat" w:eastAsia="Times New Roman" w:hAnsi="GHEA Grapalat" w:cs="GHEA Grapalat"/>
              </w:rPr>
              <w:t>է</w:t>
            </w:r>
            <w:r w:rsidRPr="00C1630B">
              <w:rPr>
                <w:rFonts w:ascii="GHEA Grapalat" w:eastAsia="Times New Roman" w:hAnsi="GHEA Grapalat" w:cs="Times New Roman"/>
              </w:rPr>
              <w:t xml:space="preserve"> 52,3 </w:t>
            </w:r>
            <w:r w:rsidRPr="00C1630B">
              <w:rPr>
                <w:rFonts w:ascii="GHEA Grapalat" w:eastAsia="Times New Roman" w:hAnsi="GHEA Grapalat" w:cs="GHEA Grapalat"/>
              </w:rPr>
              <w:t>մլն</w:t>
            </w:r>
            <w:r w:rsidRPr="00C1630B">
              <w:rPr>
                <w:rFonts w:ascii="Cambria Math" w:eastAsia="Times New Roman" w:hAnsi="Cambria Math" w:cs="Cambria Math"/>
              </w:rPr>
              <w:t>․</w:t>
            </w:r>
            <w:r w:rsidRPr="00C1630B">
              <w:rPr>
                <w:rFonts w:ascii="GHEA Grapalat" w:eastAsia="Times New Roman" w:hAnsi="GHEA Grapalat" w:cs="Times New Roman"/>
              </w:rPr>
              <w:t xml:space="preserve"> </w:t>
            </w:r>
            <w:r w:rsidRPr="00C1630B">
              <w:rPr>
                <w:rFonts w:ascii="GHEA Grapalat" w:eastAsia="Times New Roman" w:hAnsi="GHEA Grapalat" w:cs="GHEA Grapalat"/>
              </w:rPr>
              <w:t>դրամ</w:t>
            </w:r>
            <w:r w:rsidRPr="00C1630B">
              <w:rPr>
                <w:rFonts w:ascii="GHEA Grapalat" w:eastAsia="Times New Roman" w:hAnsi="GHEA Grapalat" w:cs="Times New Roman"/>
              </w:rPr>
              <w:t xml:space="preserve"> (</w:t>
            </w:r>
            <w:r w:rsidRPr="00C1630B">
              <w:rPr>
                <w:rFonts w:ascii="GHEA Grapalat" w:eastAsia="Times New Roman" w:hAnsi="GHEA Grapalat" w:cs="GHEA Grapalat"/>
              </w:rPr>
              <w:t>այսինքն՝</w:t>
            </w:r>
            <w:r w:rsidRPr="00C1630B">
              <w:rPr>
                <w:rFonts w:ascii="GHEA Grapalat" w:eastAsia="Times New Roman" w:hAnsi="GHEA Grapalat" w:cs="Times New Roman"/>
              </w:rPr>
              <w:t xml:space="preserve"> 3 զրահապատ ավտոմեքենաների զրահապատ անվադողեր), այն ինչ նախատեսվող ծախսերը կազմում են 146,0 մլն</w:t>
            </w:r>
            <w:r w:rsidRPr="00C1630B">
              <w:rPr>
                <w:rFonts w:ascii="Cambria Math" w:eastAsia="Times New Roman" w:hAnsi="Cambria Math" w:cs="Cambria Math"/>
              </w:rPr>
              <w:t>․</w:t>
            </w:r>
            <w:r w:rsidRPr="00C1630B">
              <w:rPr>
                <w:rFonts w:ascii="GHEA Grapalat" w:eastAsia="Times New Roman" w:hAnsi="GHEA Grapalat" w:cs="Times New Roman"/>
              </w:rPr>
              <w:t xml:space="preserve"> </w:t>
            </w:r>
            <w:r w:rsidRPr="00C1630B">
              <w:rPr>
                <w:rFonts w:ascii="GHEA Grapalat" w:eastAsia="Times New Roman" w:hAnsi="GHEA Grapalat" w:cs="GHEA Grapalat"/>
              </w:rPr>
              <w:t>դրամ։</w:t>
            </w:r>
            <w:r w:rsidRPr="00C1630B">
              <w:rPr>
                <w:rFonts w:ascii="GHEA Grapalat" w:eastAsia="Times New Roman" w:hAnsi="GHEA Grapalat" w:cs="Times New Roman"/>
              </w:rPr>
              <w:t xml:space="preserve"> </w:t>
            </w:r>
            <w:r w:rsidRPr="00C1630B">
              <w:rPr>
                <w:rFonts w:ascii="GHEA Grapalat" w:eastAsia="Times New Roman" w:hAnsi="GHEA Grapalat" w:cs="Times New Roman"/>
              </w:rPr>
              <w:br/>
            </w:r>
            <w:r w:rsidRPr="00C1630B">
              <w:rPr>
                <w:rFonts w:ascii="GHEA Grapalat" w:eastAsia="Times New Roman" w:hAnsi="GHEA Grapalat" w:cs="Times New Roman"/>
                <w:bCs/>
              </w:rPr>
              <w:t>Կիրառելով նաև Նախագծի № 1 հավելվածի 21-րդ կետով սահմաված 1,2 բազմապատիկ գործակիցը՝ նախատեսվող ֆինանսական միջոցներով նույնպես հնարավոր չի լինի պատշաճ ձևով իրականացնել Ծառայության կանոնադրական գործառույթները։</w:t>
            </w:r>
            <w:r w:rsidRPr="00C1630B">
              <w:rPr>
                <w:rFonts w:ascii="GHEA Grapalat" w:eastAsia="Times New Roman" w:hAnsi="GHEA Grapalat" w:cs="Times New Roman"/>
                <w:bCs/>
              </w:rPr>
              <w:br/>
              <w:t>Վերոգրյալի հաշվառմաբ, գտնում ենք, որ Նախագծի № 1 հավելվածի մեթոդաբանությունը կիրառելի չէ հատուկ նշանակության տրանսպորտային միջոցների պահպանման ծախսերի հաշվարկման և պլանավորման համար։</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Մասնակի է ընդունվել:</w:t>
            </w:r>
            <w:r w:rsidRPr="00C1630B">
              <w:rPr>
                <w:rFonts w:ascii="GHEA Grapalat" w:eastAsia="Times New Roman" w:hAnsi="GHEA Grapalat" w:cs="Times New Roman"/>
              </w:rPr>
              <w:br/>
              <w:t>Հաշվի առնելով գործառութային առանձնահատկությունները, նախատեսվում է ՊՊԾ-ի մեքենաների նկատմամբ կիրառել 1.4 գործակից:</w:t>
            </w:r>
          </w:p>
        </w:tc>
      </w:tr>
      <w:tr w:rsidR="00C1630B" w:rsidRPr="00C1630B" w:rsidTr="00F00A3C">
        <w:trPr>
          <w:trHeight w:val="98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2.</w:t>
            </w:r>
            <w:r w:rsidRPr="00C1630B">
              <w:rPr>
                <w:rFonts w:ascii="Calibri" w:eastAsia="Times New Roman" w:hAnsi="Calibri" w:cs="Calibri"/>
              </w:rPr>
              <w:t> </w:t>
            </w:r>
            <w:r w:rsidRPr="00C1630B">
              <w:rPr>
                <w:rFonts w:ascii="GHEA Grapalat" w:eastAsia="Times New Roman" w:hAnsi="GHEA Grapalat" w:cs="Times New Roman"/>
              </w:rPr>
              <w:t xml:space="preserve"> </w:t>
            </w:r>
            <w:r w:rsidRPr="00C1630B">
              <w:rPr>
                <w:rFonts w:ascii="GHEA Grapalat" w:eastAsia="Times New Roman" w:hAnsi="GHEA Grapalat" w:cs="GHEA Grapalat"/>
              </w:rPr>
              <w:t>Նախագծի</w:t>
            </w:r>
            <w:r w:rsidRPr="00C1630B">
              <w:rPr>
                <w:rFonts w:ascii="GHEA Grapalat" w:eastAsia="Times New Roman" w:hAnsi="GHEA Grapalat" w:cs="Times New Roman"/>
              </w:rPr>
              <w:t xml:space="preserve"> </w:t>
            </w:r>
            <w:r w:rsidRPr="00C1630B">
              <w:rPr>
                <w:rFonts w:ascii="GHEA Grapalat" w:eastAsia="Times New Roman" w:hAnsi="GHEA Grapalat" w:cs="GHEA Grapalat"/>
              </w:rPr>
              <w:t>№</w:t>
            </w:r>
            <w:r w:rsidRPr="00C1630B">
              <w:rPr>
                <w:rFonts w:ascii="GHEA Grapalat" w:eastAsia="Times New Roman" w:hAnsi="GHEA Grapalat" w:cs="Times New Roman"/>
              </w:rPr>
              <w:t xml:space="preserve"> 2 </w:t>
            </w:r>
            <w:r w:rsidRPr="00C1630B">
              <w:rPr>
                <w:rFonts w:ascii="GHEA Grapalat" w:eastAsia="Times New Roman" w:hAnsi="GHEA Grapalat" w:cs="GHEA Grapalat"/>
              </w:rPr>
              <w:t>հավելվածի</w:t>
            </w:r>
            <w:r w:rsidRPr="00C1630B">
              <w:rPr>
                <w:rFonts w:ascii="GHEA Grapalat" w:eastAsia="Times New Roman" w:hAnsi="GHEA Grapalat" w:cs="Times New Roman"/>
              </w:rPr>
              <w:t xml:space="preserve"> </w:t>
            </w:r>
            <w:r w:rsidRPr="00C1630B">
              <w:rPr>
                <w:rFonts w:ascii="GHEA Grapalat" w:eastAsia="Times New Roman" w:hAnsi="GHEA Grapalat" w:cs="GHEA Grapalat"/>
              </w:rPr>
              <w:t>վերաբերյալ</w:t>
            </w:r>
            <w:r w:rsidRPr="00C1630B">
              <w:rPr>
                <w:rFonts w:ascii="GHEA Grapalat" w:eastAsia="Times New Roman" w:hAnsi="GHEA Grapalat" w:cs="Times New Roman"/>
              </w:rPr>
              <w:t xml:space="preserve"> </w:t>
            </w:r>
            <w:r w:rsidRPr="00C1630B">
              <w:rPr>
                <w:rFonts w:ascii="GHEA Grapalat" w:eastAsia="Times New Roman" w:hAnsi="GHEA Grapalat" w:cs="GHEA Grapalat"/>
              </w:rPr>
              <w:t>հայտնում</w:t>
            </w:r>
            <w:r w:rsidRPr="00C1630B">
              <w:rPr>
                <w:rFonts w:ascii="GHEA Grapalat" w:eastAsia="Times New Roman" w:hAnsi="GHEA Grapalat" w:cs="Times New Roman"/>
              </w:rPr>
              <w:t xml:space="preserve"> </w:t>
            </w:r>
            <w:r w:rsidRPr="00C1630B">
              <w:rPr>
                <w:rFonts w:ascii="GHEA Grapalat" w:eastAsia="Times New Roman" w:hAnsi="GHEA Grapalat" w:cs="GHEA Grapalat"/>
              </w:rPr>
              <w:t>ենք</w:t>
            </w:r>
            <w:r w:rsidRPr="00C1630B">
              <w:rPr>
                <w:rFonts w:ascii="GHEA Grapalat" w:eastAsia="Times New Roman" w:hAnsi="GHEA Grapalat" w:cs="Times New Roman"/>
              </w:rPr>
              <w:t xml:space="preserve"> </w:t>
            </w:r>
            <w:r w:rsidRPr="00C1630B">
              <w:rPr>
                <w:rFonts w:ascii="GHEA Grapalat" w:eastAsia="Times New Roman" w:hAnsi="GHEA Grapalat" w:cs="GHEA Grapalat"/>
              </w:rPr>
              <w:t>հետևյալը</w:t>
            </w:r>
            <w:r w:rsidRPr="00C1630B">
              <w:rPr>
                <w:rFonts w:ascii="GHEA Grapalat" w:eastAsia="Times New Roman" w:hAnsi="GHEA Grapalat" w:cs="Times New Roman"/>
              </w:rPr>
              <w:t>.</w:t>
            </w:r>
            <w:r w:rsidRPr="00C1630B">
              <w:rPr>
                <w:rFonts w:ascii="GHEA Grapalat" w:eastAsia="Times New Roman" w:hAnsi="GHEA Grapalat" w:cs="Times New Roman"/>
              </w:rPr>
              <w:br/>
              <w:t>1)</w:t>
            </w:r>
            <w:r w:rsidRPr="00C1630B">
              <w:rPr>
                <w:rFonts w:ascii="Calibri" w:eastAsia="Times New Roman" w:hAnsi="Calibri" w:cs="Calibri"/>
              </w:rPr>
              <w:t>  </w:t>
            </w:r>
            <w:r w:rsidRPr="00C1630B">
              <w:rPr>
                <w:rFonts w:ascii="GHEA Grapalat" w:eastAsia="Times New Roman" w:hAnsi="GHEA Grapalat" w:cs="Times New Roman"/>
              </w:rPr>
              <w:t xml:space="preserve"> </w:t>
            </w:r>
            <w:r w:rsidRPr="00C1630B">
              <w:rPr>
                <w:rFonts w:ascii="GHEA Grapalat" w:eastAsia="Times New Roman" w:hAnsi="GHEA Grapalat" w:cs="GHEA Grapalat"/>
              </w:rPr>
              <w:t>Նախագծի</w:t>
            </w:r>
            <w:r w:rsidRPr="00C1630B">
              <w:rPr>
                <w:rFonts w:ascii="GHEA Grapalat" w:eastAsia="Times New Roman" w:hAnsi="GHEA Grapalat" w:cs="Times New Roman"/>
              </w:rPr>
              <w:t xml:space="preserve"> </w:t>
            </w:r>
            <w:r w:rsidRPr="00C1630B">
              <w:rPr>
                <w:rFonts w:ascii="GHEA Grapalat" w:eastAsia="Times New Roman" w:hAnsi="GHEA Grapalat" w:cs="GHEA Grapalat"/>
              </w:rPr>
              <w:t>№</w:t>
            </w:r>
            <w:r w:rsidRPr="00C1630B">
              <w:rPr>
                <w:rFonts w:ascii="GHEA Grapalat" w:eastAsia="Times New Roman" w:hAnsi="GHEA Grapalat" w:cs="Times New Roman"/>
              </w:rPr>
              <w:t xml:space="preserve"> 2 </w:t>
            </w:r>
            <w:r w:rsidRPr="00C1630B">
              <w:rPr>
                <w:rFonts w:ascii="GHEA Grapalat" w:eastAsia="Times New Roman" w:hAnsi="GHEA Grapalat" w:cs="GHEA Grapalat"/>
              </w:rPr>
              <w:t>հավելվածի</w:t>
            </w:r>
            <w:r w:rsidRPr="00C1630B">
              <w:rPr>
                <w:rFonts w:ascii="GHEA Grapalat" w:eastAsia="Times New Roman" w:hAnsi="GHEA Grapalat" w:cs="Times New Roman"/>
              </w:rPr>
              <w:t xml:space="preserve"> 1-</w:t>
            </w:r>
            <w:r w:rsidRPr="00C1630B">
              <w:rPr>
                <w:rFonts w:ascii="GHEA Grapalat" w:eastAsia="Times New Roman" w:hAnsi="GHEA Grapalat" w:cs="GHEA Grapalat"/>
              </w:rPr>
              <w:t>ին</w:t>
            </w:r>
            <w:r w:rsidRPr="00C1630B">
              <w:rPr>
                <w:rFonts w:ascii="GHEA Grapalat" w:eastAsia="Times New Roman" w:hAnsi="GHEA Grapalat" w:cs="Times New Roman"/>
              </w:rPr>
              <w:t xml:space="preserve"> </w:t>
            </w:r>
            <w:r w:rsidRPr="00C1630B">
              <w:rPr>
                <w:rFonts w:ascii="GHEA Grapalat" w:eastAsia="Times New Roman" w:hAnsi="GHEA Grapalat" w:cs="GHEA Grapalat"/>
              </w:rPr>
              <w:t>և</w:t>
            </w:r>
            <w:r w:rsidRPr="00C1630B">
              <w:rPr>
                <w:rFonts w:ascii="GHEA Grapalat" w:eastAsia="Times New Roman" w:hAnsi="GHEA Grapalat" w:cs="Times New Roman"/>
              </w:rPr>
              <w:t xml:space="preserve"> 2-</w:t>
            </w:r>
            <w:r w:rsidRPr="00C1630B">
              <w:rPr>
                <w:rFonts w:ascii="GHEA Grapalat" w:eastAsia="Times New Roman" w:hAnsi="GHEA Grapalat" w:cs="GHEA Grapalat"/>
              </w:rPr>
              <w:t>րդ</w:t>
            </w:r>
            <w:r w:rsidRPr="00C1630B">
              <w:rPr>
                <w:rFonts w:ascii="GHEA Grapalat" w:eastAsia="Times New Roman" w:hAnsi="GHEA Grapalat" w:cs="Times New Roman"/>
              </w:rPr>
              <w:t xml:space="preserve"> </w:t>
            </w:r>
            <w:r w:rsidRPr="00C1630B">
              <w:rPr>
                <w:rFonts w:ascii="GHEA Grapalat" w:eastAsia="Times New Roman" w:hAnsi="GHEA Grapalat" w:cs="GHEA Grapalat"/>
              </w:rPr>
              <w:t>կետերով</w:t>
            </w:r>
            <w:r w:rsidRPr="00C1630B">
              <w:rPr>
                <w:rFonts w:ascii="GHEA Grapalat" w:eastAsia="Times New Roman" w:hAnsi="GHEA Grapalat" w:cs="Times New Roman"/>
              </w:rPr>
              <w:t xml:space="preserve"> </w:t>
            </w:r>
            <w:r w:rsidRPr="00C1630B">
              <w:rPr>
                <w:rFonts w:ascii="GHEA Grapalat" w:eastAsia="Times New Roman" w:hAnsi="GHEA Grapalat" w:cs="GHEA Grapalat"/>
              </w:rPr>
              <w:t>սահմանվել</w:t>
            </w:r>
            <w:r w:rsidRPr="00C1630B">
              <w:rPr>
                <w:rFonts w:ascii="GHEA Grapalat" w:eastAsia="Times New Roman" w:hAnsi="GHEA Grapalat" w:cs="Times New Roman"/>
              </w:rPr>
              <w:t xml:space="preserve"> </w:t>
            </w:r>
            <w:r w:rsidRPr="00C1630B">
              <w:rPr>
                <w:rFonts w:ascii="GHEA Grapalat" w:eastAsia="Times New Roman" w:hAnsi="GHEA Grapalat" w:cs="GHEA Grapalat"/>
              </w:rPr>
              <w:t>է</w:t>
            </w:r>
            <w:r w:rsidRPr="00C1630B">
              <w:rPr>
                <w:rFonts w:ascii="GHEA Grapalat" w:eastAsia="Times New Roman" w:hAnsi="GHEA Grapalat" w:cs="Times New Roman"/>
              </w:rPr>
              <w:t xml:space="preserve">, </w:t>
            </w:r>
            <w:r w:rsidRPr="00C1630B">
              <w:rPr>
                <w:rFonts w:ascii="GHEA Grapalat" w:eastAsia="Times New Roman" w:hAnsi="GHEA Grapalat" w:cs="GHEA Grapalat"/>
              </w:rPr>
              <w:t>որ</w:t>
            </w:r>
            <w:r w:rsidRPr="00C1630B">
              <w:rPr>
                <w:rFonts w:ascii="GHEA Grapalat" w:eastAsia="Times New Roman" w:hAnsi="GHEA Grapalat" w:cs="Times New Roman"/>
              </w:rPr>
              <w:t xml:space="preserve"> </w:t>
            </w:r>
            <w:r w:rsidRPr="00C1630B">
              <w:rPr>
                <w:rFonts w:ascii="GHEA Grapalat" w:eastAsia="Times New Roman" w:hAnsi="GHEA Grapalat" w:cs="GHEA Grapalat"/>
              </w:rPr>
              <w:t>սպասարկվող</w:t>
            </w:r>
            <w:r w:rsidRPr="00C1630B">
              <w:rPr>
                <w:rFonts w:ascii="GHEA Grapalat" w:eastAsia="Times New Roman" w:hAnsi="GHEA Grapalat" w:cs="Times New Roman"/>
              </w:rPr>
              <w:t xml:space="preserve"> </w:t>
            </w:r>
            <w:r w:rsidRPr="00C1630B">
              <w:rPr>
                <w:rFonts w:ascii="GHEA Grapalat" w:eastAsia="Times New Roman" w:hAnsi="GHEA Grapalat" w:cs="GHEA Grapalat"/>
              </w:rPr>
              <w:t>ավտոմ</w:t>
            </w:r>
            <w:r w:rsidRPr="00C1630B">
              <w:rPr>
                <w:rFonts w:ascii="GHEA Grapalat" w:eastAsia="Times New Roman" w:hAnsi="GHEA Grapalat" w:cs="Times New Roman"/>
              </w:rPr>
              <w:t>եքենայի փոխարեն հատկացվում է տրանսպորտային ծախսերի փոխհատուցում։ Նշված հանգամանքը Ծառայության համար ընդունելի չէ, քանի որ, ի տարբերություն պետական այլ մարմինների, Ծառայության բոլոր ավտոմեքենաները հանդիսանում են հատուկ նշանակության տրանսպորտային միջոցներ։</w:t>
            </w:r>
            <w:r w:rsidRPr="00C1630B">
              <w:rPr>
                <w:rFonts w:ascii="GHEA Grapalat" w:eastAsia="Times New Roman" w:hAnsi="GHEA Grapalat" w:cs="Times New Roman"/>
              </w:rPr>
              <w:br/>
              <w:t>Ծառայությունում ծառայողական և սպասարկող ավտոմեքենաների անհրաժեշտություն առաջանալու դեպքում կդիտարկենք նշված փոխհատուցման տարբերակների կիրառման  անհրաժեշտությունը։</w:t>
            </w:r>
            <w:r w:rsidRPr="00C1630B">
              <w:rPr>
                <w:rFonts w:ascii="GHEA Grapalat" w:eastAsia="Times New Roman" w:hAnsi="GHEA Grapalat" w:cs="Times New Roman"/>
              </w:rPr>
              <w:br/>
              <w:t xml:space="preserve">Միաժամանակ, հայտնում ենք, որ </w:t>
            </w:r>
            <w:r w:rsidRPr="00C1630B">
              <w:rPr>
                <w:rFonts w:ascii="GHEA Grapalat" w:eastAsia="Times New Roman" w:hAnsi="GHEA Grapalat" w:cs="Times New Roman"/>
                <w:bCs/>
              </w:rPr>
              <w:t>Ծառայության ավտոպարկում առկա հատուկ նշանակության տրանսպորտային միջոցների ներկայիս քանակությունը չի բավականացնում  Ծառայության կանոնադրական խնդիրները լիարժեք իրականացնելու համար</w:t>
            </w:r>
            <w:r w:rsidRPr="00C1630B">
              <w:rPr>
                <w:rFonts w:ascii="GHEA Grapalat" w:eastAsia="Times New Roman" w:hAnsi="GHEA Grapalat" w:cs="Times New Roman"/>
              </w:rPr>
              <w:t>։</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Մասնակի է ընդունվել:</w:t>
            </w:r>
            <w:r w:rsidRPr="00C1630B">
              <w:rPr>
                <w:rFonts w:ascii="GHEA Grapalat" w:eastAsia="Times New Roman" w:hAnsi="GHEA Grapalat" w:cs="Times New Roman"/>
              </w:rPr>
              <w:br/>
              <w:t>Հաշվի առնելով գործառութային առանձնահատկությունները, նախատեսվում է ՊՊԾ-ի մեքենաների նկատմամբ կիրառել 1.4 գործակից:</w:t>
            </w:r>
            <w:r w:rsidRPr="00C1630B">
              <w:rPr>
                <w:rFonts w:ascii="GHEA Grapalat" w:eastAsia="Times New Roman" w:hAnsi="GHEA Grapalat" w:cs="Times New Roman"/>
              </w:rPr>
              <w:br/>
              <w:t>Միաժամանակ, Ծառայության ավտոպարկում առկա ավտոմեքենաների քանակի վերաբերյալ հարցը առաջարկում ենք քննարկել Որոշման 5-րդ կետի հանձնարարականի շրջանակներում:</w:t>
            </w:r>
          </w:p>
        </w:tc>
      </w:tr>
      <w:tr w:rsidR="00C1630B" w:rsidRPr="00C1630B" w:rsidTr="00F00A3C">
        <w:trPr>
          <w:trHeight w:val="179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3.</w:t>
            </w:r>
            <w:r w:rsidRPr="00C1630B">
              <w:rPr>
                <w:rFonts w:ascii="Calibri" w:eastAsia="Times New Roman" w:hAnsi="Calibri" w:cs="Calibri"/>
              </w:rPr>
              <w:t> </w:t>
            </w:r>
            <w:r w:rsidRPr="00C1630B">
              <w:rPr>
                <w:rFonts w:ascii="GHEA Grapalat" w:eastAsia="Times New Roman" w:hAnsi="GHEA Grapalat" w:cs="Times New Roman"/>
              </w:rPr>
              <w:t xml:space="preserve"> </w:t>
            </w:r>
            <w:r w:rsidRPr="00C1630B">
              <w:rPr>
                <w:rFonts w:ascii="GHEA Grapalat" w:eastAsia="Times New Roman" w:hAnsi="GHEA Grapalat" w:cs="GHEA Grapalat"/>
              </w:rPr>
              <w:t>Նախագծի</w:t>
            </w:r>
            <w:r w:rsidRPr="00C1630B">
              <w:rPr>
                <w:rFonts w:ascii="GHEA Grapalat" w:eastAsia="Times New Roman" w:hAnsi="GHEA Grapalat" w:cs="Times New Roman"/>
              </w:rPr>
              <w:t xml:space="preserve"> </w:t>
            </w:r>
            <w:r w:rsidRPr="00C1630B">
              <w:rPr>
                <w:rFonts w:ascii="GHEA Grapalat" w:eastAsia="Times New Roman" w:hAnsi="GHEA Grapalat" w:cs="GHEA Grapalat"/>
              </w:rPr>
              <w:t>№</w:t>
            </w:r>
            <w:r w:rsidRPr="00C1630B">
              <w:rPr>
                <w:rFonts w:ascii="GHEA Grapalat" w:eastAsia="Times New Roman" w:hAnsi="GHEA Grapalat" w:cs="Times New Roman"/>
              </w:rPr>
              <w:t xml:space="preserve"> 3 </w:t>
            </w:r>
            <w:r w:rsidRPr="00C1630B">
              <w:rPr>
                <w:rFonts w:ascii="GHEA Grapalat" w:eastAsia="Times New Roman" w:hAnsi="GHEA Grapalat" w:cs="GHEA Grapalat"/>
              </w:rPr>
              <w:t>հավելվածի</w:t>
            </w:r>
            <w:r w:rsidRPr="00C1630B">
              <w:rPr>
                <w:rFonts w:ascii="GHEA Grapalat" w:eastAsia="Times New Roman" w:hAnsi="GHEA Grapalat" w:cs="Times New Roman"/>
              </w:rPr>
              <w:t xml:space="preserve"> </w:t>
            </w:r>
            <w:r w:rsidRPr="00C1630B">
              <w:rPr>
                <w:rFonts w:ascii="GHEA Grapalat" w:eastAsia="Times New Roman" w:hAnsi="GHEA Grapalat" w:cs="GHEA Grapalat"/>
              </w:rPr>
              <w:t>վերաբերյալ</w:t>
            </w:r>
            <w:r w:rsidRPr="00C1630B">
              <w:rPr>
                <w:rFonts w:ascii="GHEA Grapalat" w:eastAsia="Times New Roman" w:hAnsi="GHEA Grapalat" w:cs="Times New Roman"/>
              </w:rPr>
              <w:t xml:space="preserve"> </w:t>
            </w:r>
            <w:r w:rsidRPr="00C1630B">
              <w:rPr>
                <w:rFonts w:ascii="GHEA Grapalat" w:eastAsia="Times New Roman" w:hAnsi="GHEA Grapalat" w:cs="GHEA Grapalat"/>
              </w:rPr>
              <w:t>հայտնում</w:t>
            </w:r>
            <w:r w:rsidRPr="00C1630B">
              <w:rPr>
                <w:rFonts w:ascii="GHEA Grapalat" w:eastAsia="Times New Roman" w:hAnsi="GHEA Grapalat" w:cs="Times New Roman"/>
              </w:rPr>
              <w:t xml:space="preserve"> </w:t>
            </w:r>
            <w:r w:rsidRPr="00C1630B">
              <w:rPr>
                <w:rFonts w:ascii="GHEA Grapalat" w:eastAsia="Times New Roman" w:hAnsi="GHEA Grapalat" w:cs="GHEA Grapalat"/>
              </w:rPr>
              <w:t>ենք</w:t>
            </w:r>
            <w:r w:rsidRPr="00C1630B">
              <w:rPr>
                <w:rFonts w:ascii="GHEA Grapalat" w:eastAsia="Times New Roman" w:hAnsi="GHEA Grapalat" w:cs="Times New Roman"/>
              </w:rPr>
              <w:t xml:space="preserve"> </w:t>
            </w:r>
            <w:r w:rsidRPr="00C1630B">
              <w:rPr>
                <w:rFonts w:ascii="GHEA Grapalat" w:eastAsia="Times New Roman" w:hAnsi="GHEA Grapalat" w:cs="GHEA Grapalat"/>
              </w:rPr>
              <w:t>հետևյալը</w:t>
            </w:r>
            <w:r w:rsidRPr="00C1630B">
              <w:rPr>
                <w:rFonts w:ascii="GHEA Grapalat" w:eastAsia="Times New Roman" w:hAnsi="GHEA Grapalat" w:cs="Times New Roman"/>
              </w:rPr>
              <w:t>.</w:t>
            </w:r>
            <w:r w:rsidRPr="00C1630B">
              <w:rPr>
                <w:rFonts w:ascii="GHEA Grapalat" w:eastAsia="Times New Roman" w:hAnsi="GHEA Grapalat" w:cs="Times New Roman"/>
              </w:rPr>
              <w:br/>
              <w:t>1)</w:t>
            </w:r>
            <w:r w:rsidRPr="00C1630B">
              <w:rPr>
                <w:rFonts w:ascii="Calibri" w:eastAsia="Times New Roman" w:hAnsi="Calibri" w:cs="Calibri"/>
              </w:rPr>
              <w:t>  </w:t>
            </w:r>
            <w:r w:rsidRPr="00C1630B">
              <w:rPr>
                <w:rFonts w:ascii="GHEA Grapalat" w:eastAsia="Times New Roman" w:hAnsi="GHEA Grapalat" w:cs="Times New Roman"/>
              </w:rPr>
              <w:t xml:space="preserve"> </w:t>
            </w:r>
            <w:r w:rsidRPr="00C1630B">
              <w:rPr>
                <w:rFonts w:ascii="GHEA Grapalat" w:eastAsia="Times New Roman" w:hAnsi="GHEA Grapalat" w:cs="GHEA Grapalat"/>
              </w:rPr>
              <w:t>Նախագծի</w:t>
            </w:r>
            <w:r w:rsidRPr="00C1630B">
              <w:rPr>
                <w:rFonts w:ascii="GHEA Grapalat" w:eastAsia="Times New Roman" w:hAnsi="GHEA Grapalat" w:cs="Times New Roman"/>
              </w:rPr>
              <w:t xml:space="preserve"> </w:t>
            </w:r>
            <w:r w:rsidRPr="00C1630B">
              <w:rPr>
                <w:rFonts w:ascii="GHEA Grapalat" w:eastAsia="Times New Roman" w:hAnsi="GHEA Grapalat" w:cs="GHEA Grapalat"/>
              </w:rPr>
              <w:t>№</w:t>
            </w:r>
            <w:r w:rsidRPr="00C1630B">
              <w:rPr>
                <w:rFonts w:ascii="GHEA Grapalat" w:eastAsia="Times New Roman" w:hAnsi="GHEA Grapalat" w:cs="Times New Roman"/>
              </w:rPr>
              <w:t xml:space="preserve"> 3 </w:t>
            </w:r>
            <w:r w:rsidRPr="00C1630B">
              <w:rPr>
                <w:rFonts w:ascii="GHEA Grapalat" w:eastAsia="Times New Roman" w:hAnsi="GHEA Grapalat" w:cs="GHEA Grapalat"/>
              </w:rPr>
              <w:t>հավելվածի</w:t>
            </w:r>
            <w:r w:rsidRPr="00C1630B">
              <w:rPr>
                <w:rFonts w:ascii="GHEA Grapalat" w:eastAsia="Times New Roman" w:hAnsi="GHEA Grapalat" w:cs="Times New Roman"/>
              </w:rPr>
              <w:t xml:space="preserve"> </w:t>
            </w:r>
            <w:r w:rsidRPr="00C1630B">
              <w:rPr>
                <w:rFonts w:ascii="GHEA Grapalat" w:eastAsia="Times New Roman" w:hAnsi="GHEA Grapalat" w:cs="GHEA Grapalat"/>
              </w:rPr>
              <w:t>վերաբերյալ</w:t>
            </w:r>
            <w:r w:rsidRPr="00C1630B">
              <w:rPr>
                <w:rFonts w:ascii="GHEA Grapalat" w:eastAsia="Times New Roman" w:hAnsi="GHEA Grapalat" w:cs="Times New Roman"/>
              </w:rPr>
              <w:t xml:space="preserve"> </w:t>
            </w:r>
            <w:r w:rsidRPr="00C1630B">
              <w:rPr>
                <w:rFonts w:ascii="GHEA Grapalat" w:eastAsia="Times New Roman" w:hAnsi="GHEA Grapalat" w:cs="GHEA Grapalat"/>
              </w:rPr>
              <w:t>հայտնում</w:t>
            </w:r>
            <w:r w:rsidRPr="00C1630B">
              <w:rPr>
                <w:rFonts w:ascii="GHEA Grapalat" w:eastAsia="Times New Roman" w:hAnsi="GHEA Grapalat" w:cs="Times New Roman"/>
              </w:rPr>
              <w:t xml:space="preserve"> </w:t>
            </w:r>
            <w:r w:rsidRPr="00C1630B">
              <w:rPr>
                <w:rFonts w:ascii="GHEA Grapalat" w:eastAsia="Times New Roman" w:hAnsi="GHEA Grapalat" w:cs="GHEA Grapalat"/>
              </w:rPr>
              <w:t>են</w:t>
            </w:r>
            <w:r w:rsidRPr="00C1630B">
              <w:rPr>
                <w:rFonts w:ascii="GHEA Grapalat" w:eastAsia="Times New Roman" w:hAnsi="GHEA Grapalat" w:cs="Times New Roman"/>
              </w:rPr>
              <w:t>ք, որ օպերատիվ-հետախուզական գործունեության իրականացման ընթացքում, ելնելով տվյալ գործունեության խիստ գաղտնապահության նկատառումներից, Ծառայությունը չի կարող օգտվել տաքսի ծառայությունների ձեռքբերումից, իսկ Նախագծով առաջարկվող փոխհատուցվող վառելիքի չափը (2.0 լիտր) մոտ 15 անգամ ցածր է Ծառայության տրանսպորտային միջոցների կողմից նշված գործունեության իրականացման ընթացքում ծախսված վառելիքի  իրական քանակից։</w:t>
            </w:r>
          </w:p>
        </w:tc>
        <w:tc>
          <w:tcPr>
            <w:tcW w:w="2379" w:type="pct"/>
            <w:shd w:val="clear" w:color="000000" w:fill="FFFFFF"/>
            <w:hideMark/>
          </w:tcPr>
          <w:p w:rsidR="00F00A3C" w:rsidRPr="00F00A3C" w:rsidRDefault="00F00A3C" w:rsidP="00F00A3C">
            <w:pPr>
              <w:spacing w:after="0" w:line="240" w:lineRule="auto"/>
              <w:jc w:val="center"/>
              <w:rPr>
                <w:rFonts w:ascii="GHEA Grapalat" w:eastAsia="Times New Roman" w:hAnsi="GHEA Grapalat" w:cs="Times New Roman"/>
              </w:rPr>
            </w:pPr>
            <w:r w:rsidRPr="00F00A3C">
              <w:rPr>
                <w:rFonts w:ascii="GHEA Grapalat" w:eastAsia="Times New Roman" w:hAnsi="GHEA Grapalat" w:cs="Times New Roman"/>
              </w:rPr>
              <w:t>Չի ընդունվել:</w:t>
            </w:r>
          </w:p>
          <w:p w:rsidR="00F00A3C" w:rsidRPr="00F00A3C" w:rsidRDefault="00F00A3C" w:rsidP="00F00A3C">
            <w:pPr>
              <w:spacing w:after="0" w:line="240" w:lineRule="auto"/>
              <w:jc w:val="center"/>
              <w:rPr>
                <w:rFonts w:ascii="GHEA Grapalat" w:eastAsia="Times New Roman" w:hAnsi="GHEA Grapalat" w:cs="Times New Roman"/>
              </w:rPr>
            </w:pPr>
            <w:r w:rsidRPr="00F00A3C">
              <w:rPr>
                <w:rFonts w:ascii="GHEA Grapalat" w:eastAsia="Times New Roman" w:hAnsi="GHEA Grapalat" w:cs="Times New Roman"/>
              </w:rPr>
              <w:t xml:space="preserve">Այլընտրանքային փոխհատուցման նորմաների մշակման համար հիմք է ընդունվել ՀՀ կառավարության 2020թ. հունվարի 16-ի N 40-Լ որոշմամբ հաստատված պիլոտային ծրագրով նախատեսված սկզբունքները, որի համաձայն փոխհատուցման չափի հաշվարկի համար հիմք է ընդունվում օրական առավելագույնը 4 լիտր վառելիքի ծախսը: Փաստացի տվյալների վերլուծության արդյունքների համաձայն, տարբեր մարմինների կողմից օրական փոխհատուցվող վառելիքի միջին կշռված ծավալը կազմում է 3.5 լիտր՝ ամսական 22 աշխատանքային օրերի քանակին համապատասխան: </w:t>
            </w:r>
          </w:p>
          <w:p w:rsidR="00C1630B" w:rsidRPr="00C1630B" w:rsidRDefault="00F00A3C" w:rsidP="00F00A3C">
            <w:pPr>
              <w:spacing w:after="0" w:line="240" w:lineRule="auto"/>
              <w:jc w:val="center"/>
              <w:rPr>
                <w:rFonts w:ascii="GHEA Grapalat" w:eastAsia="Times New Roman" w:hAnsi="GHEA Grapalat" w:cs="Times New Roman"/>
              </w:rPr>
            </w:pPr>
            <w:r w:rsidRPr="00F00A3C">
              <w:rPr>
                <w:rFonts w:ascii="GHEA Grapalat" w:eastAsia="Times New Roman" w:hAnsi="GHEA Grapalat" w:cs="Times New Roman"/>
              </w:rPr>
              <w:t>Նախագծով առաջարկվում է այլընտրանքային փոխհատուցման ծախսի հաշվարկման համար հիմք ընդունել օրական 2 լիտր վառելանյութի ծավալը և հաշվարկը կատարել տարվա օրերի քանակով՝ 365 օրով: Համապատասխան գործառույթ իրականացնող յուրաքանչյուր հաստիքի համար նախատեսվում է տարեկան 730 լիտր վառելանյութ: Այլընտրանքային փոխհատուցման համար վառելանյութի օրական չափաբաժնի ավելացումը գտնում ենք ոչ նպատակահարմար, մասնավորապես, հաշվի առնելով պահպանման բազային ծախսի և այլընտրանքային փոխհատուցման հաշվարկներում օրական վառելանյութի ծավալների հարաբերակցությունը: Առաջին դեպքում հաշվարկային օրական 9 լիտր վառելանյութը նախատեսվում է յուրաքանչյուր 100 հաստիքային միավորի համար, մինչդեռ, երկրորդ դեպքում օրական 2 լիտր վառելանյութը նախատեսվում է յուրաքաչյուր միավոր հաստիքի համար:</w:t>
            </w:r>
          </w:p>
        </w:tc>
      </w:tr>
      <w:tr w:rsidR="00C1630B" w:rsidRPr="00C1630B" w:rsidTr="00F00A3C">
        <w:trPr>
          <w:trHeight w:val="39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2)</w:t>
            </w:r>
            <w:r w:rsidRPr="00C1630B">
              <w:rPr>
                <w:rFonts w:ascii="Calibri" w:eastAsia="Times New Roman" w:hAnsi="Calibri" w:cs="Calibri"/>
              </w:rPr>
              <w:t> </w:t>
            </w:r>
            <w:r w:rsidRPr="00C1630B">
              <w:rPr>
                <w:rFonts w:ascii="GHEA Grapalat" w:eastAsia="Times New Roman" w:hAnsi="GHEA Grapalat" w:cs="Times New Roman"/>
              </w:rPr>
              <w:t xml:space="preserve"> </w:t>
            </w:r>
            <w:r w:rsidRPr="00C1630B">
              <w:rPr>
                <w:rFonts w:ascii="GHEA Grapalat" w:eastAsia="Times New Roman" w:hAnsi="GHEA Grapalat" w:cs="GHEA Grapalat"/>
              </w:rPr>
              <w:t>բացի</w:t>
            </w:r>
            <w:r w:rsidRPr="00C1630B">
              <w:rPr>
                <w:rFonts w:ascii="GHEA Grapalat" w:eastAsia="Times New Roman" w:hAnsi="GHEA Grapalat" w:cs="Times New Roman"/>
              </w:rPr>
              <w:t xml:space="preserve"> </w:t>
            </w:r>
            <w:r w:rsidRPr="00C1630B">
              <w:rPr>
                <w:rFonts w:ascii="GHEA Grapalat" w:eastAsia="Times New Roman" w:hAnsi="GHEA Grapalat" w:cs="GHEA Grapalat"/>
              </w:rPr>
              <w:t>այդ</w:t>
            </w:r>
            <w:r w:rsidRPr="00C1630B">
              <w:rPr>
                <w:rFonts w:ascii="GHEA Grapalat" w:eastAsia="Times New Roman" w:hAnsi="GHEA Grapalat" w:cs="Times New Roman"/>
              </w:rPr>
              <w:t xml:space="preserve">, </w:t>
            </w:r>
            <w:r w:rsidRPr="00C1630B">
              <w:rPr>
                <w:rFonts w:ascii="GHEA Grapalat" w:eastAsia="Times New Roman" w:hAnsi="GHEA Grapalat" w:cs="GHEA Grapalat"/>
              </w:rPr>
              <w:t>մեթոդաբանությունում</w:t>
            </w:r>
            <w:r w:rsidRPr="00C1630B">
              <w:rPr>
                <w:rFonts w:ascii="GHEA Grapalat" w:eastAsia="Times New Roman" w:hAnsi="GHEA Grapalat" w:cs="Times New Roman"/>
              </w:rPr>
              <w:t xml:space="preserve"> </w:t>
            </w:r>
            <w:r w:rsidRPr="00C1630B">
              <w:rPr>
                <w:rFonts w:ascii="GHEA Grapalat" w:eastAsia="Times New Roman" w:hAnsi="GHEA Grapalat" w:cs="GHEA Grapalat"/>
              </w:rPr>
              <w:t>տրանսպորտային</w:t>
            </w:r>
            <w:r w:rsidRPr="00C1630B">
              <w:rPr>
                <w:rFonts w:ascii="GHEA Grapalat" w:eastAsia="Times New Roman" w:hAnsi="GHEA Grapalat" w:cs="Times New Roman"/>
              </w:rPr>
              <w:t xml:space="preserve"> </w:t>
            </w:r>
            <w:r w:rsidRPr="00C1630B">
              <w:rPr>
                <w:rFonts w:ascii="GHEA Grapalat" w:eastAsia="Times New Roman" w:hAnsi="GHEA Grapalat" w:cs="GHEA Grapalat"/>
              </w:rPr>
              <w:t>ծախսերի</w:t>
            </w:r>
            <w:r w:rsidRPr="00C1630B">
              <w:rPr>
                <w:rFonts w:ascii="GHEA Grapalat" w:eastAsia="Times New Roman" w:hAnsi="GHEA Grapalat" w:cs="Times New Roman"/>
              </w:rPr>
              <w:t xml:space="preserve"> </w:t>
            </w:r>
            <w:r w:rsidRPr="00C1630B">
              <w:rPr>
                <w:rFonts w:ascii="GHEA Grapalat" w:eastAsia="Times New Roman" w:hAnsi="GHEA Grapalat" w:cs="GHEA Grapalat"/>
              </w:rPr>
              <w:t>փոխհատուցումը</w:t>
            </w:r>
            <w:r w:rsidRPr="00C1630B">
              <w:rPr>
                <w:rFonts w:ascii="GHEA Grapalat" w:eastAsia="Times New Roman" w:hAnsi="GHEA Grapalat" w:cs="Times New Roman"/>
              </w:rPr>
              <w:t xml:space="preserve"> </w:t>
            </w:r>
            <w:r w:rsidRPr="00C1630B">
              <w:rPr>
                <w:rFonts w:ascii="GHEA Grapalat" w:eastAsia="Times New Roman" w:hAnsi="GHEA Grapalat" w:cs="GHEA Grapalat"/>
              </w:rPr>
              <w:t>սահմանվել</w:t>
            </w:r>
            <w:r w:rsidRPr="00C1630B">
              <w:rPr>
                <w:rFonts w:ascii="GHEA Grapalat" w:eastAsia="Times New Roman" w:hAnsi="GHEA Grapalat" w:cs="Times New Roman"/>
              </w:rPr>
              <w:t xml:space="preserve"> </w:t>
            </w:r>
            <w:r w:rsidRPr="00C1630B">
              <w:rPr>
                <w:rFonts w:ascii="GHEA Grapalat" w:eastAsia="Times New Roman" w:hAnsi="GHEA Grapalat" w:cs="GHEA Grapalat"/>
              </w:rPr>
              <w:t>է</w:t>
            </w:r>
            <w:r w:rsidRPr="00C1630B">
              <w:rPr>
                <w:rFonts w:ascii="GHEA Grapalat" w:eastAsia="Times New Roman" w:hAnsi="GHEA Grapalat" w:cs="Times New Roman"/>
              </w:rPr>
              <w:t xml:space="preserve"> </w:t>
            </w:r>
            <w:r w:rsidRPr="00C1630B">
              <w:rPr>
                <w:rFonts w:ascii="GHEA Grapalat" w:eastAsia="Times New Roman" w:hAnsi="GHEA Grapalat" w:cs="GHEA Grapalat"/>
              </w:rPr>
              <w:t>միայն</w:t>
            </w:r>
            <w:r w:rsidRPr="00C1630B">
              <w:rPr>
                <w:rFonts w:ascii="GHEA Grapalat" w:eastAsia="Times New Roman" w:hAnsi="GHEA Grapalat" w:cs="Times New Roman"/>
              </w:rPr>
              <w:t xml:space="preserve"> </w:t>
            </w:r>
            <w:r w:rsidRPr="00C1630B">
              <w:rPr>
                <w:rFonts w:ascii="GHEA Grapalat" w:eastAsia="Times New Roman" w:hAnsi="GHEA Grapalat" w:cs="GHEA Grapalat"/>
              </w:rPr>
              <w:t>վառելիքի</w:t>
            </w:r>
            <w:r w:rsidRPr="00C1630B">
              <w:rPr>
                <w:rFonts w:ascii="GHEA Grapalat" w:eastAsia="Times New Roman" w:hAnsi="GHEA Grapalat" w:cs="Times New Roman"/>
              </w:rPr>
              <w:t xml:space="preserve"> </w:t>
            </w:r>
            <w:r w:rsidRPr="00C1630B">
              <w:rPr>
                <w:rFonts w:ascii="GHEA Grapalat" w:eastAsia="Times New Roman" w:hAnsi="GHEA Grapalat" w:cs="GHEA Grapalat"/>
              </w:rPr>
              <w:t>կամ</w:t>
            </w:r>
            <w:r w:rsidRPr="00C1630B">
              <w:rPr>
                <w:rFonts w:ascii="GHEA Grapalat" w:eastAsia="Times New Roman" w:hAnsi="GHEA Grapalat" w:cs="Times New Roman"/>
              </w:rPr>
              <w:t xml:space="preserve"> </w:t>
            </w:r>
            <w:r w:rsidRPr="00C1630B">
              <w:rPr>
                <w:rFonts w:ascii="GHEA Grapalat" w:eastAsia="Times New Roman" w:hAnsi="GHEA Grapalat" w:cs="GHEA Grapalat"/>
              </w:rPr>
              <w:t>էլ</w:t>
            </w:r>
            <w:r w:rsidRPr="00C1630B">
              <w:rPr>
                <w:rFonts w:ascii="Cambria Math" w:eastAsia="Times New Roman" w:hAnsi="Cambria Math" w:cs="Cambria Math"/>
              </w:rPr>
              <w:t>․</w:t>
            </w:r>
            <w:r w:rsidRPr="00C1630B">
              <w:rPr>
                <w:rFonts w:ascii="GHEA Grapalat" w:eastAsia="Times New Roman" w:hAnsi="GHEA Grapalat" w:cs="Times New Roman"/>
              </w:rPr>
              <w:t xml:space="preserve"> </w:t>
            </w:r>
            <w:r w:rsidRPr="00C1630B">
              <w:rPr>
                <w:rFonts w:ascii="GHEA Grapalat" w:eastAsia="Times New Roman" w:hAnsi="GHEA Grapalat" w:cs="GHEA Grapalat"/>
              </w:rPr>
              <w:t>էներգիայի</w:t>
            </w:r>
            <w:r w:rsidRPr="00C1630B">
              <w:rPr>
                <w:rFonts w:ascii="GHEA Grapalat" w:eastAsia="Times New Roman" w:hAnsi="GHEA Grapalat" w:cs="Times New Roman"/>
              </w:rPr>
              <w:t xml:space="preserve"> </w:t>
            </w:r>
            <w:r w:rsidRPr="00C1630B">
              <w:rPr>
                <w:rFonts w:ascii="GHEA Grapalat" w:eastAsia="Times New Roman" w:hAnsi="GHEA Grapalat" w:cs="GHEA Grapalat"/>
              </w:rPr>
              <w:t>ծա</w:t>
            </w:r>
            <w:r w:rsidRPr="00C1630B">
              <w:rPr>
                <w:rFonts w:ascii="GHEA Grapalat" w:eastAsia="Times New Roman" w:hAnsi="GHEA Grapalat" w:cs="Times New Roman"/>
              </w:rPr>
              <w:t xml:space="preserve">խսերի գծով, սակայն ծառայողական պարտականություններն անձնական ավտոմեքենաներով իրականացնելու դեպքում, առաջանում են նաև՝ </w:t>
            </w:r>
            <w:r w:rsidRPr="00C1630B">
              <w:rPr>
                <w:rFonts w:ascii="GHEA Grapalat" w:eastAsia="Times New Roman" w:hAnsi="GHEA Grapalat" w:cs="Times New Roman"/>
                <w:bCs/>
              </w:rPr>
              <w:t xml:space="preserve">ամորտիզացիոն,  ապահովագրական, վթարավերականգնման, կայանատեղիների վճարման և այլ ծախսեր, որոնք մեթոդաբանությամբ սահմանված չեն։ </w:t>
            </w:r>
          </w:p>
        </w:tc>
        <w:tc>
          <w:tcPr>
            <w:tcW w:w="2379" w:type="pct"/>
            <w:shd w:val="clear" w:color="000000" w:fill="FFFFFF"/>
            <w:hideMark/>
          </w:tcPr>
          <w:p w:rsidR="00C1630B" w:rsidRPr="00C1630B" w:rsidRDefault="00C1630B" w:rsidP="00F00A3C">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Չի ընդունվել:</w:t>
            </w:r>
            <w:r w:rsidRPr="00C1630B">
              <w:rPr>
                <w:rFonts w:ascii="GHEA Grapalat" w:eastAsia="Times New Roman" w:hAnsi="GHEA Grapalat" w:cs="Times New Roman"/>
              </w:rPr>
              <w:br/>
              <w:t xml:space="preserve"> Յուրաքանչյուր մեկ միավոր ավտոմեքենայի հատկացման փոխարեն տրամադրվող փոխհատուցման գումարը (բազային փոխհատուցման գումար) հաշվարկվում է առավելագույնը տվյալ մարմնի համար հաշվարկվող պահպանման բազային ծախսի 170%-ի չափով: Վառելանյութի տեսքով փոխհատուցման կարգը սահմանվում է տվյալ մարմնի ներքին կանոնակարգերով: Ինչ վերաբերում է առաջարկվող ծախսերի փոխհատուցմանը, ապա հաշվի առնելով, որ գործնականում հնարավոր չէ հաշվառել, թե տվյալ մասնավոր ավտոմեքենան որքանով է շահագործվում ծառայողական, և որքանով՝ անձնական նպատակներով, </w:t>
            </w:r>
            <w:r w:rsidR="00F00A3C">
              <w:rPr>
                <w:rFonts w:ascii="GHEA Grapalat" w:eastAsia="Times New Roman" w:hAnsi="GHEA Grapalat" w:cs="Times New Roman"/>
                <w:lang w:val="hy-AM"/>
              </w:rPr>
              <w:t xml:space="preserve">ուստի </w:t>
            </w:r>
            <w:r w:rsidRPr="00C1630B">
              <w:rPr>
                <w:rFonts w:ascii="GHEA Grapalat" w:eastAsia="Times New Roman" w:hAnsi="GHEA Grapalat" w:cs="Times New Roman"/>
              </w:rPr>
              <w:t>նպատակահարմար</w:t>
            </w:r>
            <w:r w:rsidR="00F00A3C">
              <w:rPr>
                <w:rFonts w:ascii="GHEA Grapalat" w:eastAsia="Times New Roman" w:hAnsi="GHEA Grapalat" w:cs="Times New Roman"/>
                <w:lang w:val="hy-AM"/>
              </w:rPr>
              <w:t xml:space="preserve"> չի համարվել</w:t>
            </w:r>
            <w:r w:rsidRPr="00C1630B">
              <w:rPr>
                <w:rFonts w:ascii="GHEA Grapalat" w:eastAsia="Times New Roman" w:hAnsi="GHEA Grapalat" w:cs="Times New Roman"/>
              </w:rPr>
              <w:t xml:space="preserve"> մասնավոր ավտոմեքենայի շահագործման դեպքում տրանսպորտային միջոցի նորոգման կամ մաշվածության դիմաց վառելանյութով փոխհատուցելու կամ այդ նպատակով լրացուցիչ գումար նախատեսելու տարբերակը: </w:t>
            </w:r>
          </w:p>
        </w:tc>
      </w:tr>
      <w:tr w:rsidR="00C1630B" w:rsidRPr="00C1630B" w:rsidTr="00F00A3C">
        <w:trPr>
          <w:trHeight w:val="264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Վերոգրյալով պայմանավորված հայտնում ենք, որ Նախագծով առաջարկվող կարգավորումները հատուկ նշանակության տրանսպորտային միջոցների փոխարինման համատեքստում կիրառելի չեն։ </w:t>
            </w:r>
            <w:r w:rsidRPr="00C1630B">
              <w:rPr>
                <w:rFonts w:ascii="GHEA Grapalat" w:eastAsia="Times New Roman" w:hAnsi="GHEA Grapalat" w:cs="Times New Roman"/>
              </w:rPr>
              <w:br/>
              <w:t>Ուստի առաջարկում ենք Նախագծով սահմանել բացառություն Ծառայության հատուկ նշանակության տրանսպորտային միջոցների համար: Անհրաժեշտության դեպքում Ծառայությունը պատրաստակամ է քննարկել իր կողմից շահագործվող հատուկ նշանակության տրանսպորտային միջոցներին առնչվող չափորոշիչների մշակման հարցը՝ հիմնվելով Ծառայության կողմից իրականացվող իրական ծախսերի վրա:</w:t>
            </w:r>
          </w:p>
        </w:tc>
        <w:tc>
          <w:tcPr>
            <w:tcW w:w="2379" w:type="pct"/>
            <w:shd w:val="clear" w:color="000000" w:fill="FFFFFF"/>
            <w:hideMark/>
          </w:tcPr>
          <w:p w:rsidR="00F00A3C" w:rsidRDefault="00F00A3C" w:rsidP="00C1630B">
            <w:pPr>
              <w:spacing w:after="0" w:line="240" w:lineRule="auto"/>
              <w:jc w:val="center"/>
              <w:rPr>
                <w:rFonts w:ascii="GHEA Grapalat" w:eastAsia="Times New Roman" w:hAnsi="GHEA Grapalat" w:cs="Times New Roman"/>
              </w:rPr>
            </w:pPr>
          </w:p>
          <w:p w:rsidR="00C1630B" w:rsidRPr="00C1630B" w:rsidRDefault="00C1630B" w:rsidP="00EC7FA5">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Չի ընդունվել:</w:t>
            </w:r>
            <w:r w:rsidRPr="00C1630B">
              <w:rPr>
                <w:rFonts w:ascii="GHEA Grapalat" w:eastAsia="Times New Roman" w:hAnsi="GHEA Grapalat" w:cs="Times New Roman"/>
              </w:rPr>
              <w:br/>
              <w:t>Առաջարկը դուրս է Նախագծի կարգավորման շրջանակից:</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29</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Կադաստրի կոմիտե</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ՍԹ/7650-2024</w:t>
            </w:r>
            <w:r w:rsidRPr="00C1630B">
              <w:rPr>
                <w:rFonts w:ascii="GHEA Grapalat" w:eastAsia="Times New Roman" w:hAnsi="GHEA Grapalat" w:cs="Times New Roman"/>
              </w:rPr>
              <w:br/>
              <w:t>15.05.2024թ.</w:t>
            </w:r>
          </w:p>
        </w:tc>
      </w:tr>
      <w:tr w:rsidR="00C1630B" w:rsidRPr="00C1630B" w:rsidTr="00F00A3C">
        <w:trPr>
          <w:trHeight w:val="99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   Ի պատասխան Ձեր 2024 թվականի մայիսի 7-ի N 01/8-3/9077-2024 գրության՝ հայտնում ենք, որ նախագծի վերաբերյալ առաջարկություններ և դիտողություններ չունենք:</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30</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Միջուկային անվտանգության կարգավորման կոմիտե</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01/812/664-2024</w:t>
            </w:r>
            <w:r w:rsidRPr="00C1630B">
              <w:rPr>
                <w:rFonts w:ascii="GHEA Grapalat" w:eastAsia="Times New Roman" w:hAnsi="GHEA Grapalat" w:cs="Times New Roman"/>
              </w:rPr>
              <w:br/>
              <w:t>10.05.2024թ.</w:t>
            </w:r>
          </w:p>
        </w:tc>
      </w:tr>
      <w:tr w:rsidR="00C1630B" w:rsidRPr="00C1630B" w:rsidTr="00F00A3C">
        <w:trPr>
          <w:trHeight w:val="99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Հայտնում եմ, որ Հայաստանի Հանրապետության միջուկային անվտանգության կարգավորման կոմիտեն նախագծի վերաբերյալ դիտողություններ և առաջարկություններ չունի։</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31</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Պետական եկամուտների կոմիտե</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01/18-2/34136-2024</w:t>
            </w:r>
            <w:r w:rsidRPr="00C1630B">
              <w:rPr>
                <w:rFonts w:ascii="GHEA Grapalat" w:eastAsia="Times New Roman" w:hAnsi="GHEA Grapalat" w:cs="Times New Roman"/>
              </w:rPr>
              <w:br/>
              <w:t>04.06.2024թ.</w:t>
            </w:r>
          </w:p>
        </w:tc>
      </w:tr>
      <w:tr w:rsidR="00C1630B" w:rsidRPr="00C1630B" w:rsidTr="00F00A3C">
        <w:trPr>
          <w:trHeight w:val="231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2024 թվականի մայիսի 7-ի թիվ 01/8-3/9077-2024 գրության, պետական եկամուտների կոմիտեն (այսուհետ՝ Կոմիտե) «Հայաստանի Հանրապետության կառավարության 2023 թվականի սեպտեմբերի 28-ի N 1666-Ն որոշման մեջ փոփոխություններ և լրացումներ կատարելու և Հայաստանի Հանրապետության կառավարության 2020 թվականի հունվարի 16-ի N 40-Լ որոշումն ուժը կորցրած ճանաչելու մասին» ՀՀ կառավարության որոշման նախագիծի (այսուհետ՝ Նախագիծ) վերաբերյալ հայտնում է</w:t>
            </w:r>
            <w:r w:rsidRPr="00C1630B">
              <w:rPr>
                <w:rFonts w:ascii="Cambria Math" w:eastAsia="Times New Roman" w:hAnsi="Cambria Math" w:cs="Cambria Math"/>
              </w:rPr>
              <w:t>․</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r>
      <w:tr w:rsidR="00C1630B" w:rsidRPr="00C1630B" w:rsidTr="00F00A3C">
        <w:trPr>
          <w:trHeight w:val="462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1. Նախագծի 3-րդ կետով նախատեսվում է  ուժը կորցրած ճանաչել Հայաստանի Հանրապետության կառավարության 2020 թվականի հունվարի 16-ի «Նախաքննություն, հետաքննություն, այդ թվում՝ օպերատիվ հետախուզական գործունեություն, հարկային և մաքսային մարմինների կողմից հսկողական գործունեություն իրականացնող, ինչպես նաև դատախազությունում հանրային պաշտոն զբաղեցնող անձանց և հանրային ծառայողներին տրանսպորտային ծախսերի փոխհատուցման տրամադրման պիլոտային ծրագիրը հաստատելու մասին» N 40-Լ որոշումը: «Նորմատիվ իրավական ակտերի մասին» ՀՀ օրենքի 36-րդ հոդվածի 5-րդ մասի համաձայն՝ նորմատիվ իրավական ակտի գործողության դադարեցումն այն ընդունած մարմինը կամ նրա իրավահաջորդը կամ համապատասխան լիազորություններով օժտված մարմինը կատարում է նույն տեսակի կամ բնույթի նորմատիվ իրավական ակտով: Օրենսգրքերի գործողությունը դադարեցվում է համապատասխան օրենքով:</w:t>
            </w:r>
            <w:r w:rsidRPr="00C1630B">
              <w:rPr>
                <w:rFonts w:ascii="GHEA Grapalat" w:eastAsia="Times New Roman" w:hAnsi="GHEA Grapalat" w:cs="Times New Roman"/>
              </w:rPr>
              <w:br/>
              <w:t>Հաշվի առնելով վերոգրյալը՝ հայտնում ենք, որ անհրաժեշտ է վերոնշյալ՝ N 40-Լ որոշումն ուժը կորցրած ճանաչել առանձին՝ ներքին (լոկալ) իրավական ակտի շրջանակներում։</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Փոփոխությունը կատարվել է: ՀՀ կառավարության 2020թ. հունվարի 16-ի N 40-Լ որոշումն ուժը կորցնելու մասին նախագիծը ներկայացվում է առանձին:</w:t>
            </w:r>
          </w:p>
        </w:tc>
      </w:tr>
      <w:tr w:rsidR="00C1630B" w:rsidRPr="00C1630B" w:rsidTr="00F00A3C">
        <w:trPr>
          <w:trHeight w:val="134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2. Այլընտրանքային եղանակով փոխհատուցումը Նախագծով առաջարկվում է տրամադրել հսկողական գործառույթ իրականացնող որոշակի շրջանակի աշխատակիցների` վերջիններիս կողմից աշխատանքային պարտականությունների կատարման նպատակով իրականացվող տրանսպորտային ծախսերի փոխհատուցման համար միայն վառելանյութի տրամադրման տեսքով, սակայն օգտագործվող տրանսպորտային միջոցներն ունեն մաշվածություն, ուստի առաջարկվում է փոխհատուցման մեջ ներառել նաև շահագործվող տրանսպորտային միջոցների վերանորոգման հետ կապված ծախսերը (պահեստամասերի փոխարինում և այլն): </w:t>
            </w:r>
            <w:r w:rsidRPr="00C1630B">
              <w:rPr>
                <w:rFonts w:ascii="GHEA Grapalat" w:eastAsia="Times New Roman" w:hAnsi="GHEA Grapalat" w:cs="Times New Roman"/>
              </w:rPr>
              <w:br/>
            </w:r>
            <w:r w:rsidRPr="00C1630B">
              <w:rPr>
                <w:rFonts w:ascii="GHEA Grapalat" w:eastAsia="Times New Roman" w:hAnsi="GHEA Grapalat" w:cs="Times New Roman"/>
              </w:rPr>
              <w:lastRenderedPageBreak/>
              <w:t xml:space="preserve">Կոմիտեի հսկողական գործառույթ իրականացնող հարկ վճարողների ընթացիկ հսկողության հարկային տեսչություն-վարչությունում իրականացվող կառուցվածքային փոփոխություններով պայմանավորված հարկային հսկողություն իրականացնող անձնակազմի հիմնական աշխատավայրերը գտնվում են Երևան քաղաքում, իսկ հսկողական միջոցառումները իրականացվում են Հանրապետության ողջ տարածքում, հետևաբար զգալիորեն ավելանալու է Կոմիտեին տրամադրված սպասարկվող ավտոմեքենաների պահպանման բազային ծախսերը: Հետևաբար առաջարկվում է Նախագծի 1-ին կետի 2-րդ ենթակետով լրացվող պետական մարմինների պաշտոնատար անձանց ծառայողական և այդ մարմիններին սպասարկող ավտոմեքենաների տարեկան պահպանման բազային ծախսի հաշվարկման և Հայաստանի Հանրապետության պետական բյուջեում համապատասխան միջոցների նախատեսման մեթոդաբանության (Հավելված N3) 21-րդ կետում պետական մարմիններին ծառայողական և սպասարկող ավտոմեքենաների պահպանման բազային ծախսերի նկատմամբ 1.2 բազմապատիկ գործակից կիրառելու մասով թվարկված մարմինների շարքում ընդգրկել նաև ՀՀ պետական եկամուտների կոմիտեին: </w:t>
            </w:r>
          </w:p>
        </w:tc>
        <w:tc>
          <w:tcPr>
            <w:tcW w:w="2379" w:type="pct"/>
            <w:shd w:val="clear" w:color="000000" w:fill="FFFFFF"/>
            <w:hideMark/>
          </w:tcPr>
          <w:p w:rsidR="00C1630B" w:rsidRPr="00C1630B" w:rsidRDefault="00C1630B" w:rsidP="00F00A3C">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lastRenderedPageBreak/>
              <w:t>Մասնակի է ընդունվել:</w:t>
            </w:r>
            <w:r w:rsidRPr="00C1630B">
              <w:rPr>
                <w:rFonts w:ascii="GHEA Grapalat" w:eastAsia="Times New Roman" w:hAnsi="GHEA Grapalat" w:cs="Times New Roman"/>
              </w:rPr>
              <w:br/>
              <w:t xml:space="preserve">Փոխհատուցման հաշվարկի մեջ նորոգման ծախսերի ներառման առաջարկը չի ընդունվել հետևյալ նկատառումով՝  յուրաքանչյուր մեկ միավոր ավտոմեքենայի հատկացման փոխարեն տրամադրվող փոխհատուցման գումարը (բազային փոխհատուցման գումար) հաշվարկվում է առավելագույնը տվյալ մարմնի համար հաշվարկվող պահպանման բազային ծախսի 170%-ի չափով: </w:t>
            </w:r>
            <w:r w:rsidR="00F00A3C">
              <w:rPr>
                <w:rFonts w:ascii="GHEA Grapalat" w:eastAsia="Times New Roman" w:hAnsi="GHEA Grapalat" w:cs="Times New Roman"/>
                <w:lang w:val="hy-AM"/>
              </w:rPr>
              <w:t>Հ</w:t>
            </w:r>
            <w:r w:rsidRPr="00C1630B">
              <w:rPr>
                <w:rFonts w:ascii="GHEA Grapalat" w:eastAsia="Times New Roman" w:hAnsi="GHEA Grapalat" w:cs="Times New Roman"/>
              </w:rPr>
              <w:t xml:space="preserve">աշվի առնելով, որ գործնականում հնարավոր չէ հաշվառել, թե տվյալ մասնավոր ավտոմեքենան որքանով է շահագործվում ծառայողական, և որքանով՝ անձնական նպատակներով, նպատակահարմար </w:t>
            </w:r>
            <w:r w:rsidR="00F00A3C">
              <w:rPr>
                <w:rFonts w:ascii="GHEA Grapalat" w:eastAsia="Times New Roman" w:hAnsi="GHEA Grapalat" w:cs="Times New Roman"/>
                <w:lang w:val="hy-AM"/>
              </w:rPr>
              <w:t xml:space="preserve">չի համարվել </w:t>
            </w:r>
            <w:r w:rsidRPr="00C1630B">
              <w:rPr>
                <w:rFonts w:ascii="GHEA Grapalat" w:eastAsia="Times New Roman" w:hAnsi="GHEA Grapalat" w:cs="Times New Roman"/>
              </w:rPr>
              <w:t xml:space="preserve">մասնավոր </w:t>
            </w:r>
            <w:r w:rsidRPr="00C1630B">
              <w:rPr>
                <w:rFonts w:ascii="GHEA Grapalat" w:eastAsia="Times New Roman" w:hAnsi="GHEA Grapalat" w:cs="Times New Roman"/>
              </w:rPr>
              <w:lastRenderedPageBreak/>
              <w:t xml:space="preserve">ավտոմեքենայի շահագործման դեպքում տրանսպորտային այլ նյութերի ծախսի կամ տրանսպորտային միջոցի նորոգման կամ մաշվածության դիմաց  փոխհատուում տրամադրցելու կամ այդ նպատակով լրացուցիչ գումար նախատեսելու տարբերակը: </w:t>
            </w:r>
            <w:r w:rsidRPr="00C1630B">
              <w:rPr>
                <w:rFonts w:ascii="GHEA Grapalat" w:eastAsia="Times New Roman" w:hAnsi="GHEA Grapalat" w:cs="Times New Roman"/>
              </w:rPr>
              <w:br/>
              <w:t>Պահպանման բազային ծախսերի նկատմամբ 1.2 բազմապատիկ գործակից կիրառելու վերաբերյալ առաջարկը չի ընդունվել, մասնավորապես հաշվի առնելով 2023 թվականի փաստացի ծախսերի մակարդակը, ինչպես նաև կոմիտեի հաշվեկշռում առկա ավտոմեքենաների քանակը:</w:t>
            </w:r>
          </w:p>
        </w:tc>
      </w:tr>
      <w:tr w:rsidR="00C1630B" w:rsidRPr="00C1630B" w:rsidTr="00F00A3C">
        <w:trPr>
          <w:trHeight w:val="330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Միաժամանակ, հսկողական գործառույթներով պայմանավորված աշխատանքային պարտականությունների կատարման առանձնահատկություններից ելնելով` նշված  աշխատակիցների տրանսպորտային փոխադրումը տաքսի ծառայության միջոցով իրատեսական չէ և նպատակահարմար է նշված շրջանակի համար պահպանել նաև ծառայողական ավտոմեքենաների առկայությունը։ Հարկ է նկատի ունենալ նաև, որ օգտագործվող տրանսպորտային միջոցները շահագործվում են ոչ միայն  բենզինով (կամ դրան համարժեք այլ վառելանյութով) և էլեկտրաէներգիայով (էլեկտրական շարժիչով աշխատող ավտոմեքենաների համար) այլ նաև բնական կամ հեղուկ գազով, ուստի այլընտրանքային եղանակով փոխհատուցման պարագայում անհրաժեշտ է նախատեսել նաև նշված հանգամանքը:</w:t>
            </w:r>
          </w:p>
        </w:tc>
        <w:tc>
          <w:tcPr>
            <w:tcW w:w="2379" w:type="pct"/>
            <w:shd w:val="clear" w:color="000000" w:fill="FFFFFF"/>
            <w:hideMark/>
          </w:tcPr>
          <w:p w:rsidR="00C1630B" w:rsidRPr="00C1630B" w:rsidRDefault="00C1630B" w:rsidP="0079057D">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br/>
            </w:r>
            <w:r w:rsidR="0079057D">
              <w:rPr>
                <w:rFonts w:ascii="GHEA Grapalat" w:eastAsia="Times New Roman" w:hAnsi="GHEA Grapalat" w:cs="Times New Roman"/>
                <w:lang w:val="hy-AM"/>
              </w:rPr>
              <w:t>Նորմաները</w:t>
            </w:r>
            <w:r w:rsidRPr="00C1630B">
              <w:rPr>
                <w:rFonts w:ascii="GHEA Grapalat" w:eastAsia="Times New Roman" w:hAnsi="GHEA Grapalat" w:cs="Times New Roman"/>
              </w:rPr>
              <w:t xml:space="preserve"> մշակվել են բենզինով աշխատող մեքենաների տվյալների և հաշվարկների հիման վրա, քանի որ հանրային իշխանության մարմինների կողմից շահագործվող ավտոպարկի գերակշիռ մասը բենզինով աշխատող մեքենաներ են:</w:t>
            </w:r>
            <w:r w:rsidRPr="00C1630B">
              <w:rPr>
                <w:rFonts w:ascii="GHEA Grapalat" w:eastAsia="Times New Roman" w:hAnsi="GHEA Grapalat" w:cs="Times New Roman"/>
              </w:rPr>
              <w:br/>
            </w:r>
            <w:r w:rsidR="0079057D">
              <w:rPr>
                <w:rFonts w:ascii="GHEA Grapalat" w:eastAsia="Times New Roman" w:hAnsi="GHEA Grapalat" w:cs="Times New Roman"/>
                <w:lang w:val="hy-AM"/>
              </w:rPr>
              <w:t>Նախագծով ն</w:t>
            </w:r>
            <w:r w:rsidRPr="00C1630B">
              <w:rPr>
                <w:rFonts w:ascii="GHEA Grapalat" w:eastAsia="Times New Roman" w:hAnsi="GHEA Grapalat" w:cs="Times New Roman"/>
              </w:rPr>
              <w:t xml:space="preserve">ախատեսվում է վառելանյութի տրամադրման (լիցքավորման) տարբերակով փոխհատուցուման հնարավորություն: Միաժամանակ, փոխհատուցման տարբերակների և փոխհատուցում ստացողների շրջանակների ընտրությունը վերապահված է համապատասխան մարմիններին՝ ներքին կարգավորման համար, նախագծով նախատեսվում է վառելանյութի (լիցքավորման) եղանակով փոխհատուցում: </w:t>
            </w:r>
          </w:p>
        </w:tc>
      </w:tr>
      <w:tr w:rsidR="00C1630B" w:rsidRPr="00C1630B" w:rsidTr="00F00A3C">
        <w:trPr>
          <w:trHeight w:val="693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3. Կոմիտեի Հետաքննության և օպերատիվ հետախուզության վարչության և ներքին անվտանգության վարչության աշխատակիցների անխափան աշխատանքը ապահովելու նպատակով վարչությունները առաջարկում են պահպանել ներկայումս գործող «Նախաքննություն, հետաքննություն, այդ թվում՝ օպերատիվ հետախուզական գործունեություն, հարկային և մաքսային մարմինների կողմից հսկողական գործունեություն իրականացնող, ինչպես նաև դատախազությունում հանրային պաշտոն զբաղեցնող անձանց և հանրային ծառայողներին տրանսպորտային ծախսերի փոխհատուցման տրամադրման պիլոտային ծրագիրը հաստատելու մասին» N 40-Լ որոշմամբ հաստատված և պետական եկամուտների կոմիտեում ներդրված տրանսպորտային ծախսերի փոխհատուցման կարգը, այն է մարմնի ղեկավարի կողմից որոշված անձանց շրջանակի համար յուրաքանչյուր օրացուցային օրվա համար մինչև 4 լիտր բենզինի արժեքին հավասար գումարի չափով փոխհատուցումը, հիմնավորելով նման առաջարկությունը այն փաստով, որ մինչ այժմ փոխհատուցված գումարներից մնացորդ գումարներ չեն առաջացել։</w:t>
            </w:r>
          </w:p>
        </w:tc>
        <w:tc>
          <w:tcPr>
            <w:tcW w:w="2379" w:type="pct"/>
            <w:shd w:val="clear" w:color="000000" w:fill="FFFFFF"/>
            <w:hideMark/>
          </w:tcPr>
          <w:p w:rsidR="00403B32" w:rsidRPr="00403B32" w:rsidRDefault="00403B32" w:rsidP="00403B32">
            <w:pPr>
              <w:spacing w:after="0" w:line="240" w:lineRule="auto"/>
              <w:jc w:val="center"/>
              <w:rPr>
                <w:rFonts w:ascii="GHEA Grapalat" w:eastAsia="Times New Roman" w:hAnsi="GHEA Grapalat" w:cs="Times New Roman"/>
              </w:rPr>
            </w:pPr>
            <w:r w:rsidRPr="00403B32">
              <w:rPr>
                <w:rFonts w:ascii="GHEA Grapalat" w:eastAsia="Times New Roman" w:hAnsi="GHEA Grapalat" w:cs="Times New Roman"/>
              </w:rPr>
              <w:t>Չի ընդունվել:</w:t>
            </w:r>
          </w:p>
          <w:p w:rsidR="00403B32" w:rsidRPr="00403B32" w:rsidRDefault="00403B32" w:rsidP="00403B32">
            <w:pPr>
              <w:spacing w:after="0" w:line="240" w:lineRule="auto"/>
              <w:jc w:val="center"/>
              <w:rPr>
                <w:rFonts w:ascii="GHEA Grapalat" w:eastAsia="Times New Roman" w:hAnsi="GHEA Grapalat" w:cs="Times New Roman"/>
              </w:rPr>
            </w:pPr>
            <w:r w:rsidRPr="00403B32">
              <w:rPr>
                <w:rFonts w:ascii="GHEA Grapalat" w:eastAsia="Times New Roman" w:hAnsi="GHEA Grapalat" w:cs="Times New Roman"/>
              </w:rPr>
              <w:t xml:space="preserve">Այլընտրանքային փոխհատուցման նորմաների մշակման համար հիմք է ընդունվել ՀՀ կառավարության 2020թ. հունվարի 16-ի N 40-Լ որոշմամբ հաստատված պիլոտային ծրագրով նախատեսված սկզբունքները, որի համաձայն փոխհատուցման չափի հաշվարկի համար հիմք է ընդունվում օրական առավելագույնը 4 լիտր վառելիքի ծախսը: Փաստացի տվյալների վերլուծության արդյունքների համաձայն, տարբեր մարմինների կողմից օրական փոխհատուցվող վառելիքի միջին կշռված ծավալը կազմում է 3.5 լիտր՝ ամսական 22 աշխատանքային օրերի քանակին համապատասխան: </w:t>
            </w:r>
          </w:p>
          <w:p w:rsidR="00C1630B" w:rsidRPr="00C1630B" w:rsidRDefault="00403B32" w:rsidP="00403B32">
            <w:pPr>
              <w:spacing w:after="0" w:line="240" w:lineRule="auto"/>
              <w:jc w:val="center"/>
              <w:rPr>
                <w:rFonts w:ascii="GHEA Grapalat" w:eastAsia="Times New Roman" w:hAnsi="GHEA Grapalat" w:cs="Times New Roman"/>
              </w:rPr>
            </w:pPr>
            <w:r w:rsidRPr="00403B32">
              <w:rPr>
                <w:rFonts w:ascii="GHEA Grapalat" w:eastAsia="Times New Roman" w:hAnsi="GHEA Grapalat" w:cs="Times New Roman"/>
              </w:rPr>
              <w:t>Նախագծով առաջարկվում է այլընտրանքային փոխհատուցման ծախսի հաշվարկման համար հիմք ընդունել օրական 2 լիտր վառելանյութի ծավալը և հաշվարկը կատարել տարվա օրերի քանակով՝ 365 օրով: Համապատասխան գործառույթ իրականացնող յուրաքանչյուր հաստիքի համար նախատեսվում է տարեկան 730 լիտր վառելանյութ: Այլընտրանքային փոխհատուցման համար վառելանյութի օրական չափաբաժնի ավելացումը գտնում ենք ոչ նպատակահարմար, մասնավորապես, հաշվի առնելով պահպանման բազային ծախսի և այլընտրանքային փոխհատուցման հաշվարկներում օրական վառելանյութի ծավալների հարաբերակցությունը: Առաջին դեպքում հաշվարկային օրական 9 լիտր վառելանյութը նախատեսվում է յուրաքանչյուր 100 հաստիքային միավորի համար, մինչդեռ, երկրորդ դեպքում օրական 2 լիտր վառելանյութը նախատեսվում է յուրաքաչյուր միավոր հաստիքի համար:</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32</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Վիճակագրական կոմիտե</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ՎԿ/3-08/863-2024</w:t>
            </w:r>
            <w:r w:rsidRPr="00C1630B">
              <w:rPr>
                <w:rFonts w:ascii="GHEA Grapalat" w:eastAsia="Times New Roman" w:hAnsi="GHEA Grapalat" w:cs="Times New Roman"/>
              </w:rPr>
              <w:br/>
              <w:t>22.05.2024թ.</w:t>
            </w:r>
          </w:p>
        </w:tc>
      </w:tr>
      <w:tr w:rsidR="00C1630B" w:rsidRPr="00C1630B" w:rsidTr="00F00A3C">
        <w:trPr>
          <w:trHeight w:val="231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2024 թվականի մայիսի 07-ի թիվ 01/8-3/9077-2024 գրության, սույնով տեղեկացվում է Ձեզ առ այն, որ «Հայաստանի Հանրապե-տության կառավարության 2023 թվականի սեպտեմբերի 28-ի N 1666-Ն որոշման մեջ փոփոխություններ և լրացումներ կատարելու և Հայաստանի Հանրապետության կառավարության 2020 թվականի հունվարի 16-ի N 40-Լ որոշումն ուժը կորցրած ճանաչելու մասին» ՀՀ կառավարության որոշման նախագծի վերաբերյալ Վիճակագրական կոմիտեն առաջարկություններ չունի</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33</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Քաղաքաշինության կոմիտե</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01/16.1/7292-2024</w:t>
            </w:r>
            <w:r w:rsidRPr="00C1630B">
              <w:rPr>
                <w:rFonts w:ascii="GHEA Grapalat" w:eastAsia="Times New Roman" w:hAnsi="GHEA Grapalat" w:cs="Times New Roman"/>
              </w:rPr>
              <w:br/>
              <w:t>22.05.2024թ.</w:t>
            </w:r>
          </w:p>
        </w:tc>
      </w:tr>
      <w:tr w:rsidR="00C1630B" w:rsidRPr="00C1630B" w:rsidTr="00F00A3C">
        <w:trPr>
          <w:trHeight w:val="264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  Նախագծի վերաբերյալ ՀՀ քաղաքաշինության կոմիտեն դիտողություններ և առաջարկություններ չունի:</w:t>
            </w:r>
            <w:r w:rsidRPr="00C1630B">
              <w:rPr>
                <w:rFonts w:ascii="GHEA Grapalat" w:eastAsia="Times New Roman" w:hAnsi="GHEA Grapalat" w:cs="Times New Roman"/>
              </w:rPr>
              <w:br/>
              <w:t xml:space="preserve">  Միաժամանակ ՀՀ քաղաքաշինության կոմիտեն առաջարկում է 2023 թվականի սեպտեմբերի 28-ի N 1666-Ն որոշման 3-րդ կետը լրացնել հետևյալ բովանդակությամբ</w:t>
            </w:r>
            <w:r w:rsidRPr="00C1630B">
              <w:rPr>
                <w:rFonts w:ascii="Cambria Math" w:eastAsia="Times New Roman" w:hAnsi="Cambria Math" w:cs="Cambria Math"/>
              </w:rPr>
              <w:t>․</w:t>
            </w:r>
            <w:r w:rsidRPr="00C1630B">
              <w:rPr>
                <w:rFonts w:ascii="GHEA Grapalat" w:eastAsia="Times New Roman" w:hAnsi="GHEA Grapalat" w:cs="Times New Roman"/>
              </w:rPr>
              <w:br/>
              <w:t xml:space="preserve">3.1. Սահմանել, որ Հայաստանի Հանրապետության քաղաքաշինության կոմիտեին` վերջինիս կողմից իրականացվող գործառույթների պատշաճ կատարումն ապահովելու նպատակով, բացի սույն որոշմամբ հաստատված հավելված N 1-ով սահմանված դեպքերից, ամրացվում է ևս 5 սպասարկման ավտոմեքենա։ </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r>
            <w:r w:rsidRPr="00C1630B">
              <w:rPr>
                <w:rFonts w:ascii="GHEA Grapalat" w:eastAsia="Times New Roman" w:hAnsi="GHEA Grapalat" w:cs="Times New Roman"/>
              </w:rPr>
              <w:br/>
              <w:t>Չի ընդունվել:</w:t>
            </w:r>
            <w:r w:rsidRPr="00C1630B">
              <w:rPr>
                <w:rFonts w:ascii="GHEA Grapalat" w:eastAsia="Times New Roman" w:hAnsi="GHEA Grapalat" w:cs="Times New Roman"/>
              </w:rPr>
              <w:br/>
              <w:t>Ներկայացված առաջարկությունը վերաբերում է ՀՀ կառավարության 2023 թվականի սեպտեմբերի 28-ի N 1666-Ն որոշման կարգավորումներին և չի առնչվում քննարկման ներկայացված նախագծին: Միաժամանակ, ավտոմեքենաների քանակի վերաբերյալ հարցը առաջարկում ենք քննարկել Որոշման 5-րդ կետի հանձնարարականի շրջանակներում:</w:t>
            </w:r>
          </w:p>
        </w:tc>
      </w:tr>
      <w:tr w:rsidR="00C1630B" w:rsidRPr="00C1630B" w:rsidTr="00F00A3C">
        <w:trPr>
          <w:trHeight w:val="33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34</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Առողջապահական և աշխատանքի տեսչական մարմին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r>
      <w:tr w:rsidR="00C1630B" w:rsidRPr="00C1630B" w:rsidTr="00F00A3C">
        <w:trPr>
          <w:trHeight w:val="99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07.05.2024թ. թիվ 01/8-3/9077-2024 գրության</w:t>
            </w:r>
            <w:r w:rsidRPr="00C1630B">
              <w:rPr>
                <w:rFonts w:ascii="GHEA Grapalat" w:eastAsia="Times New Roman" w:hAnsi="GHEA Grapalat" w:cs="Times New Roman"/>
              </w:rPr>
              <w:br/>
              <w:t>Տեղեկացնում եմ, որ ՀՀ առողջապահական և աշխատանքի տեսչական մարմնում ուսումնասիրվել է նախագիծը, որի վերաբերյալ առաջարկություններ չկան։</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35</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Բնապահպանության և ընդերքի տեսչական մարմին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01/006/2573-2024</w:t>
            </w:r>
            <w:r w:rsidRPr="00C1630B">
              <w:rPr>
                <w:rFonts w:ascii="GHEA Grapalat" w:eastAsia="Times New Roman" w:hAnsi="GHEA Grapalat" w:cs="Times New Roman"/>
              </w:rPr>
              <w:br/>
              <w:t>10.05.2024թ.</w:t>
            </w:r>
          </w:p>
        </w:tc>
      </w:tr>
      <w:tr w:rsidR="00C1630B" w:rsidRPr="00C1630B" w:rsidTr="00F00A3C">
        <w:trPr>
          <w:trHeight w:val="495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Ի պատասխան Ձեր՝ 2024 թվականի մայիսի 7-ի N 01/8-3/9077-2024 գրության՝ հայտնում եմ, որ ՀՀ բնապահպանության և ընդերքի տեսչական մարմինը (այսուհետ՝ Տեսչական մարմին) Կառավարությանը ենթակա՝ վերահսկողություն և օրենքով սահմանված այլ գործառույթներ իրականացնող պետական մարմին է, որն օրենքով սահմանված կարգով կիրառում է պատասխանատվության միջոցներ բնապահպանության և ընդերքի բնագավառներում` հանդես գալով Հայաստանի Հանրապետության անունից:  </w:t>
            </w:r>
            <w:r w:rsidRPr="00C1630B">
              <w:rPr>
                <w:rFonts w:ascii="GHEA Grapalat" w:eastAsia="Times New Roman" w:hAnsi="GHEA Grapalat" w:cs="Times New Roman"/>
              </w:rPr>
              <w:br/>
              <w:t>«Բնապահպանական վերահսկողության մասին» ՀՀ օրենքի 12-րդ կետի 1-ին մասի «զ» կետի համաձայն՝ բնապահպանական պետական տեսուչը բնապահպանական օրենսդրության կիրարկումն ապահովելու նպատակով սույն օրենքով սահմանված կարգով և դեպքերում իրավունք ունի կանգնեցնելու տրանսպորտային միջոցներ։</w:t>
            </w:r>
            <w:r w:rsidRPr="00C1630B">
              <w:rPr>
                <w:rFonts w:ascii="GHEA Grapalat" w:eastAsia="Times New Roman" w:hAnsi="GHEA Grapalat" w:cs="Times New Roman"/>
              </w:rPr>
              <w:br/>
              <w:t>ՀՀ կառավարության 2005 թվականի փետրվարի 17-ի N 194-Ն որոշմամբ Տեսչական մարմնի ավտոմեքենաների սահմանաքանակը սահմանվել էր 35 հատ։</w:t>
            </w:r>
            <w:r w:rsidRPr="00C1630B">
              <w:rPr>
                <w:rFonts w:ascii="GHEA Grapalat" w:eastAsia="Times New Roman" w:hAnsi="GHEA Grapalat" w:cs="Times New Roman"/>
              </w:rPr>
              <w:br/>
              <w:t>Տեսչական մարմինն ունի թվով 8 կառուցվածքային և 11 տարածքային ստորաբաժանումներ։ Տեսչական մարմնի կառուցվածքով նախատեսված է 194 հաստիք, որից 3-ը՝ Տեսչական մարմնի ղեկավարի տեղակալ։</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r>
      <w:tr w:rsidR="00C1630B" w:rsidRPr="00C1630B" w:rsidTr="00F00A3C">
        <w:trPr>
          <w:trHeight w:val="594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 Տեսչական մարմնի 1 ավտոմեքենա նախատեսված է որպես պետական մարմնի ծառայողական ավտոմենքենա, 4 ավտոմեքենա՝ տարբերանշանով սպասարկող և 30 ավտոմեքենա՝ գործառնական կամ հատուկ նշանակության սպասարկման համար (ավտոմեքենաները հագեցված են համապատասխան տեխնիկական միջոցներով և ունեն հատուկ կահավորում)։</w:t>
            </w:r>
            <w:r w:rsidRPr="00C1630B">
              <w:rPr>
                <w:rFonts w:ascii="GHEA Grapalat" w:eastAsia="Times New Roman" w:hAnsi="GHEA Grapalat" w:cs="Times New Roman"/>
              </w:rPr>
              <w:br/>
              <w:t>Տեսչական մարմնի վերահսկողական գործառույթների իրականացման ժամանակ հաճախ տրանսպորտային միջոցները անցնում են խիստ դժվար անցանելի, անտառածածկ, լեռնային և հողային  ճանապարհներով, ուստի առաջարկում եմ «Հայաստանի Հանրապետության կառավարության 2023 թվականի սեպտեմբերի 28-ի N 1666-Ն որոշման մեջ փոփոխություններ և լրացումներ կատարելու և Հայաստանի Հանրապետության կառավարության 2020 թվականի հունվարի 16-ի N 40-Լ որոշումն ուժը կորցրած ճանաչելու մասին» ՀՀ կառավարության որոշման նախագծի պետական մարմինների պաշտոնատար անձանց ծառայողական և այդ մարմիններին սպասարկող ավտոմեքենաների տարեկան պահպանման բազային ծախսի հաշվարկման և Հայաստանի Հանրապետության պետական բյուջեում համապատասխան միջոցների նախատեսման մեթոդաբանության հավելվածի 21-րդ կետով նախատեսված պահպանման բազային ծախսի նկատմամբ 1</w:t>
            </w:r>
            <w:r w:rsidRPr="00C1630B">
              <w:rPr>
                <w:rFonts w:ascii="Cambria Math" w:eastAsia="Times New Roman" w:hAnsi="Cambria Math" w:cs="Cambria Math"/>
              </w:rPr>
              <w:t>․</w:t>
            </w:r>
            <w:r w:rsidRPr="00C1630B">
              <w:rPr>
                <w:rFonts w:ascii="GHEA Grapalat" w:eastAsia="Times New Roman" w:hAnsi="GHEA Grapalat" w:cs="Times New Roman"/>
              </w:rPr>
              <w:t xml:space="preserve">2 </w:t>
            </w:r>
            <w:r w:rsidRPr="00C1630B">
              <w:rPr>
                <w:rFonts w:ascii="GHEA Grapalat" w:eastAsia="Times New Roman" w:hAnsi="GHEA Grapalat" w:cs="GHEA Grapalat"/>
              </w:rPr>
              <w:t>բազմապատիկ</w:t>
            </w:r>
            <w:r w:rsidRPr="00C1630B">
              <w:rPr>
                <w:rFonts w:ascii="GHEA Grapalat" w:eastAsia="Times New Roman" w:hAnsi="GHEA Grapalat" w:cs="Times New Roman"/>
              </w:rPr>
              <w:t xml:space="preserve"> </w:t>
            </w:r>
            <w:r w:rsidRPr="00C1630B">
              <w:rPr>
                <w:rFonts w:ascii="GHEA Grapalat" w:eastAsia="Times New Roman" w:hAnsi="GHEA Grapalat" w:cs="GHEA Grapalat"/>
              </w:rPr>
              <w:t>գործակից</w:t>
            </w:r>
            <w:r w:rsidRPr="00C1630B">
              <w:rPr>
                <w:rFonts w:ascii="GHEA Grapalat" w:eastAsia="Times New Roman" w:hAnsi="GHEA Grapalat" w:cs="Times New Roman"/>
              </w:rPr>
              <w:t xml:space="preserve"> կիրառել նաև Տեսչական մարմնի համար։</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Չի ընդունվել:</w:t>
            </w:r>
            <w:r w:rsidRPr="00C1630B">
              <w:rPr>
                <w:rFonts w:ascii="GHEA Grapalat" w:eastAsia="Times New Roman" w:hAnsi="GHEA Grapalat" w:cs="Times New Roman"/>
              </w:rPr>
              <w:br/>
              <w:t>2023թ. դեկտեմբերի 25-ի N 01/006/7097-2023 գրությամբ ներկայացված տվյալների համաձայն, տեսչական մարմնի տրանսպորտային միջոցների պահպանման ծախսերի փաստացի միջին կշռված ցուցանիշը հաշվարկվել է 1,012.0 հազար դրամ:</w:t>
            </w:r>
            <w:r w:rsidRPr="00C1630B">
              <w:rPr>
                <w:rFonts w:ascii="GHEA Grapalat" w:eastAsia="Times New Roman" w:hAnsi="GHEA Grapalat" w:cs="Times New Roman"/>
              </w:rPr>
              <w:br/>
              <w:t>Ուստի, տեսչական մարմնի դեպքում պահպանման բազային ծախսի նկատմամբ 1.2 բազմապատիկ գործակցի կիրառումը գտնում ենք ոչ նպատակահարմար: Միաժամանակ, Նախագծով նախատեսվում է հնարավորություն՝ ըստ անհրաժեշտության լրացուցիչ տրանսպորտային ծախսերը մասամբ տվյալ մարմնին հատկացված ավտոմեքենաների փոխարեն բազային փոխհատուցման միջոցով ապահովելու համար:</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36</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Կրթության տեսչական մարմին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01/02.1/422-2024</w:t>
            </w:r>
            <w:r w:rsidRPr="00C1630B">
              <w:rPr>
                <w:rFonts w:ascii="GHEA Grapalat" w:eastAsia="Times New Roman" w:hAnsi="GHEA Grapalat" w:cs="Times New Roman"/>
              </w:rPr>
              <w:br/>
              <w:t>13.05.2024թ.</w:t>
            </w:r>
          </w:p>
        </w:tc>
      </w:tr>
      <w:tr w:rsidR="00C1630B" w:rsidRPr="00C1630B" w:rsidTr="00F00A3C">
        <w:trPr>
          <w:trHeight w:val="99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2024 թվականի մայիսի 7-ի թիվ 01/8-3/9077-2024 գրության</w:t>
            </w:r>
            <w:r w:rsidRPr="00C1630B">
              <w:rPr>
                <w:rFonts w:ascii="GHEA Grapalat" w:eastAsia="Times New Roman" w:hAnsi="GHEA Grapalat" w:cs="Times New Roman"/>
              </w:rPr>
              <w:br/>
              <w:t>Նախագծի վերաբերյալ Կրթության տեսչական մարմինը առաջարկություններ և դիտողություններ չունի։</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lastRenderedPageBreak/>
              <w:t>37</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Շուկայի վերահսկողության տեսչական մարմին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01//865-2024</w:t>
            </w:r>
            <w:r w:rsidRPr="00C1630B">
              <w:rPr>
                <w:rFonts w:ascii="GHEA Grapalat" w:eastAsia="Times New Roman" w:hAnsi="GHEA Grapalat" w:cs="Times New Roman"/>
              </w:rPr>
              <w:br/>
              <w:t>10.05.2024թ.</w:t>
            </w:r>
          </w:p>
        </w:tc>
      </w:tr>
      <w:tr w:rsidR="00C1630B" w:rsidRPr="00C1630B" w:rsidTr="00F00A3C">
        <w:trPr>
          <w:trHeight w:val="99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թիվ 01/8-3/9077-2024 գրության՝ հայտնում եմ, որ նախագծի վերաբերյալ Հայաստանի Հանրապետության շուկայի վերահսկողության տեսչական մարմինն առաջարկություններ և դիտողություններ չունի։</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38</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Սննդամթերքի անվտանգության տեսչական մարմին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/06.1/4/6524-2024</w:t>
            </w:r>
            <w:r w:rsidRPr="00C1630B">
              <w:rPr>
                <w:rFonts w:ascii="GHEA Grapalat" w:eastAsia="Times New Roman" w:hAnsi="GHEA Grapalat" w:cs="Times New Roman"/>
              </w:rPr>
              <w:br/>
              <w:t>14.05.2024թ.</w:t>
            </w:r>
          </w:p>
        </w:tc>
      </w:tr>
      <w:tr w:rsidR="00C1630B" w:rsidRPr="00C1630B" w:rsidTr="00F00A3C">
        <w:trPr>
          <w:trHeight w:val="6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Ի պատասխան Ձեր՝ 2024 թվականի մայիսի 07-ի թիվ 01/8-3/9077-2024 գրության </w:t>
            </w:r>
            <w:r w:rsidRPr="00C1630B">
              <w:rPr>
                <w:rFonts w:ascii="GHEA Grapalat" w:eastAsia="Times New Roman" w:hAnsi="GHEA Grapalat" w:cs="Times New Roman"/>
              </w:rPr>
              <w:br/>
              <w:t>Նախագծի վերաբերյալ առարկություններ և առաջարկություններ չկան:</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39</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Քաղաքաշինության, տեխնիկական և հրդեհային անվտանգության տեսչական մարմին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ՔՏՄ/01.03/12744-24</w:t>
            </w:r>
            <w:r w:rsidRPr="00C1630B">
              <w:rPr>
                <w:rFonts w:ascii="GHEA Grapalat" w:eastAsia="Times New Roman" w:hAnsi="GHEA Grapalat" w:cs="Times New Roman"/>
              </w:rPr>
              <w:br/>
              <w:t>14.05.2024թ.</w:t>
            </w:r>
          </w:p>
        </w:tc>
      </w:tr>
      <w:tr w:rsidR="00C1630B" w:rsidRPr="00C1630B" w:rsidTr="00F00A3C">
        <w:trPr>
          <w:trHeight w:val="99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2024 թվականի մայիսի 8-ի թիվ 01/8-3/9077-2024 գրության հայտնում եմ Ձեզ, որ ՀՀ քաղաքաշինության, տեխնիկական և հրդեհային անվտանգության տեսչական մարմինը նախագծի վերաբերյալ առաջարկություն չունի։</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40</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Հարկադիր կատարումն ապահովող ծառայություն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Ե-76122-2024</w:t>
            </w:r>
            <w:r w:rsidRPr="00C1630B">
              <w:rPr>
                <w:rFonts w:ascii="GHEA Grapalat" w:eastAsia="Times New Roman" w:hAnsi="GHEA Grapalat" w:cs="Times New Roman"/>
              </w:rPr>
              <w:br/>
              <w:t>16.05.2024թ.</w:t>
            </w:r>
          </w:p>
        </w:tc>
      </w:tr>
      <w:tr w:rsidR="00C1630B" w:rsidRPr="00C1630B" w:rsidTr="00F00A3C">
        <w:trPr>
          <w:trHeight w:val="132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Հարկադիր կատարուﬓ ապահովող ծառայությունում ուսումնասիրվել է Ձեր 07.05.2024թ. թիվ 01/8-3/9077-2024 գրությամբ ներկայացված նախագիծը, որի</w:t>
            </w:r>
            <w:r w:rsidRPr="00C1630B">
              <w:rPr>
                <w:rFonts w:ascii="GHEA Grapalat" w:eastAsia="Times New Roman" w:hAnsi="GHEA Grapalat" w:cs="Times New Roman"/>
              </w:rPr>
              <w:br/>
              <w:t>վերաբերյալ Ծառայությունն իր իրավասությունների շրջանակներում դիտարկուﬓեր և</w:t>
            </w:r>
            <w:r w:rsidRPr="00C1630B">
              <w:rPr>
                <w:rFonts w:ascii="GHEA Grapalat" w:eastAsia="Times New Roman" w:hAnsi="GHEA Grapalat" w:cs="Times New Roman"/>
              </w:rPr>
              <w:br/>
              <w:t>առաջարկություններ չունի:</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99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41</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Քրեակատարողական ծառայություն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/32.1/18622-2024</w:t>
            </w:r>
            <w:r w:rsidRPr="00C1630B">
              <w:rPr>
                <w:rFonts w:ascii="GHEA Grapalat" w:eastAsia="Times New Roman" w:hAnsi="GHEA Grapalat" w:cs="Times New Roman"/>
              </w:rPr>
              <w:br/>
              <w:t>14.05.2024թ.</w:t>
            </w:r>
            <w:r w:rsidRPr="00C1630B">
              <w:rPr>
                <w:rFonts w:ascii="GHEA Grapalat" w:eastAsia="Times New Roman" w:hAnsi="GHEA Grapalat" w:cs="Times New Roman"/>
              </w:rPr>
              <w:br/>
              <w:t xml:space="preserve"> (40/7-2722.13.05.2024թ.)</w:t>
            </w:r>
          </w:p>
        </w:tc>
      </w:tr>
      <w:tr w:rsidR="00C1630B" w:rsidRPr="00C1630B" w:rsidTr="00F00A3C">
        <w:trPr>
          <w:trHeight w:val="330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Հայաստանի Հանրապետության արդարադատության նախարարության քրեակատարողական ծառայությունում (այսուհետ նաև՝ Քրեակատարողական ծառայություն) ստացվել և ուսումնասիրվել է Ձեր 10.05.2024թ.-ի № 01/8-3/9077-2024 գրությունը՝ «Հայաստանի Հանրապետության կառավարության 2023 թվականի սեպտեմբերի 28-ի N 1666-Ն որոշման մեջ փոփոխություններ և լրացումներ կատարելու  և Հայաստանի Հանրապետության կառավարության 2020 թվականի հունվարի 16-ի  N 40-Լ որոշումն ուժը կորցրած ճանաչելու մասին» ՀՀ կառավարության որոշման նախագիծը (այսուհետ նաև՝ Նախագիծ):</w:t>
            </w:r>
            <w:r w:rsidRPr="00C1630B">
              <w:rPr>
                <w:rFonts w:ascii="GHEA Grapalat" w:eastAsia="Times New Roman" w:hAnsi="GHEA Grapalat" w:cs="Times New Roman"/>
              </w:rPr>
              <w:br/>
              <w:t>Ուսումնասիրության արդյունքներով հայտնվում է, որ Նախագծի վերաբերյալ առարկություններ և առաջարկություններ չկան:</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42</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Պրոբացիայի ծառայություն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/29.1.1/16363-2024</w:t>
            </w:r>
            <w:r w:rsidRPr="00C1630B">
              <w:rPr>
                <w:rFonts w:ascii="GHEA Grapalat" w:eastAsia="Times New Roman" w:hAnsi="GHEA Grapalat" w:cs="Times New Roman"/>
              </w:rPr>
              <w:br/>
              <w:t>08.05.2024թ.</w:t>
            </w:r>
          </w:p>
        </w:tc>
      </w:tr>
      <w:tr w:rsidR="00C1630B" w:rsidRPr="00C1630B" w:rsidTr="00F00A3C">
        <w:trPr>
          <w:trHeight w:val="264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կատարումն ՀՀ փոխվարչապետ Մհեր Գրիգորյանի՝ 2024 թվականի ապրիլի  8-ի № 02.1/03.8/12943-2024 հանձնարարականի և ի պատասխան 2024 թվականի մայիսի 7-ի № 01/8-3/9077-2024 գրության, հայտնում եմ, որ Պրոբացիայի ծառայությունը «Հայաստանի Հանրապե¬տության կառավարության 2023 թվականի սեպտեմբերի 28-ի N 1666-Ն որոշման մեջ փոփոխություններ և լրացումներ կատարելու և Հայաստանի Հանրապետության կառավարության 2020 թվականի հունվարի 16-ի N 40-Լ որոշումն ուժը կորցրած ճանաչելու մասին» ՀՀ կառավարության որոշման նախագծի վերաբերյալ դիտողություններ և առաջարկություններ չունի։</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43</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Միասնական սոցիալական ծառայություն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01/12/32181-2024</w:t>
            </w:r>
            <w:r w:rsidRPr="00C1630B">
              <w:rPr>
                <w:rFonts w:ascii="GHEA Grapalat" w:eastAsia="Times New Roman" w:hAnsi="GHEA Grapalat" w:cs="Times New Roman"/>
              </w:rPr>
              <w:br/>
              <w:t>14.05.2024թ.</w:t>
            </w:r>
          </w:p>
        </w:tc>
      </w:tr>
      <w:tr w:rsidR="00C1630B" w:rsidRPr="00C1630B" w:rsidTr="00F00A3C">
        <w:trPr>
          <w:trHeight w:val="99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Ֆինանսների նախարարության 07</w:t>
            </w:r>
            <w:r w:rsidRPr="00C1630B">
              <w:rPr>
                <w:rFonts w:ascii="Cambria Math" w:eastAsia="Times New Roman" w:hAnsi="Cambria Math" w:cs="Cambria Math"/>
              </w:rPr>
              <w:t>․</w:t>
            </w:r>
            <w:r w:rsidRPr="00C1630B">
              <w:rPr>
                <w:rFonts w:ascii="GHEA Grapalat" w:eastAsia="Times New Roman" w:hAnsi="GHEA Grapalat" w:cs="Times New Roman"/>
              </w:rPr>
              <w:t xml:space="preserve">05.2024 </w:t>
            </w:r>
            <w:r w:rsidRPr="00C1630B">
              <w:rPr>
                <w:rFonts w:ascii="GHEA Grapalat" w:eastAsia="Times New Roman" w:hAnsi="GHEA Grapalat" w:cs="GHEA Grapalat"/>
              </w:rPr>
              <w:t>թվականի</w:t>
            </w:r>
            <w:r w:rsidRPr="00C1630B">
              <w:rPr>
                <w:rFonts w:ascii="GHEA Grapalat" w:eastAsia="Times New Roman" w:hAnsi="GHEA Grapalat" w:cs="Times New Roman"/>
              </w:rPr>
              <w:t xml:space="preserve"> N 01/8-3/9077-2024 գրության՝ հայտնում եմ, որ Միասնական սոցիալական ծառայությունը նախագծի վերաբերյալ առաջարկություններ կամ դիտարկումներ չունի։</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44</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Ջրային կոմիտե</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01/05/2355-2024</w:t>
            </w:r>
            <w:r w:rsidRPr="00C1630B">
              <w:rPr>
                <w:rFonts w:ascii="GHEA Grapalat" w:eastAsia="Times New Roman" w:hAnsi="GHEA Grapalat" w:cs="Times New Roman"/>
              </w:rPr>
              <w:br/>
              <w:t>17.05.2024թ.</w:t>
            </w:r>
          </w:p>
        </w:tc>
      </w:tr>
      <w:tr w:rsidR="00C1630B" w:rsidRPr="00C1630B" w:rsidTr="00F00A3C">
        <w:trPr>
          <w:trHeight w:val="528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2024 թվականի մայիսի 7-ի N 01/8-3/9077-2024 գրության` նախագծի վերաբերյալ, առաջարկում ենք հաշվի առնել այն, որ նախարարություններին ենթակա մարմինների ոլորտային առանձնահատկություններով պայմանավորված պարբերաբար աշխատանքային այցելություններ կատարելու անհրաժեշտություն է առաջանում Հայաստանի Հանրապետության ողջ տարածքում: Մասնավորապես Հայաստանի Հանրապետության տարածքային կառավարման նախարարության  ջրային կոմիտեի՝ խմելու ջրի ոլորտի, ոռոգման ոլորտի, ներդրումային ծրագրերի ոլորտի գործառույթներով պայմանավորված` պարբերաբար  աշխատանքային այցելությունների անհրաժեշտությունը Հայաստանի Հանրապետության ողջ տարածքով տեղակայված ջրային համակարգեր, և շարունակաբար իրականացվող ենթակառուցվածքների մեծածավալ կապիտալ բնույթի աշխատանքները գրեթե բոլոր ՀՀ մարզերում։</w:t>
            </w:r>
            <w:r w:rsidRPr="00C1630B">
              <w:rPr>
                <w:rFonts w:ascii="GHEA Grapalat" w:eastAsia="Times New Roman" w:hAnsi="GHEA Grapalat" w:cs="Times New Roman"/>
              </w:rPr>
              <w:br/>
              <w:t>Հաշվի առնելով վերոգրյալը առաջարկում ենք ներկայացրած նախագծի 2-րդ կետի 2) ենթակետի՝ «17-րդ կետից հանել «փաստացի» բառերը» շարադրանքը լրացնել ստորակետով և հետևյալ բառերով «, իսկ «Հայաստանի Հանրապետության վարչապետին ենթակա մարմինների» բառերից հետո ավելացնել «, Հայաստանի Հանրապետության նախարարություններին ենթակա մարմինների» ստորակետ և բառերը»։</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 xml:space="preserve">Չի ընդունվել: </w:t>
            </w:r>
            <w:r w:rsidRPr="00C1630B">
              <w:rPr>
                <w:rFonts w:ascii="GHEA Grapalat" w:eastAsia="Times New Roman" w:hAnsi="GHEA Grapalat" w:cs="Times New Roman"/>
              </w:rPr>
              <w:br/>
              <w:t>Ավտոմեքենաների սահմանաքանակի հարցը դուրս է սույն Նախագծի կարգավորման շրջանակից, առաջարկում ենք այն քննարկել Որոշման 5-րդ կետի հանձնարարականի շրջանակներում:</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lastRenderedPageBreak/>
              <w:t>45</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Քաղաքացիական ավիացիայի կոմիտե</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1.1/12.5/2739-2024</w:t>
            </w:r>
            <w:r w:rsidRPr="00C1630B">
              <w:rPr>
                <w:rFonts w:ascii="GHEA Grapalat" w:eastAsia="Times New Roman" w:hAnsi="GHEA Grapalat" w:cs="Times New Roman"/>
              </w:rPr>
              <w:br/>
              <w:t>20.04.2024թ.</w:t>
            </w:r>
          </w:p>
        </w:tc>
      </w:tr>
      <w:tr w:rsidR="00C1630B" w:rsidRPr="00C1630B" w:rsidTr="00F00A3C">
        <w:trPr>
          <w:trHeight w:val="198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  Ի պատասխան 2024 թվականի մայիսի 7-ի ՀՀ ֆինանսների նախարարության  թիվ 01/8-3/9077-2024 գրության՝ «Հայաստանի Հանրապետության կառավարության 2023 թվականի սեպտեմբերի 28-ի N 1666-Ն որոշման մեջ փոփոխություններ և լրացումներ կատարելու և Հայաստանի Հանրապետության կառավարության 2020 թվականի հունվարի 16-ի N 40-Լ որոշումն ուժը կորցրած ճանաչելու մասին» ՀՀ կառավարության որոշման նախագծի  (այսուհետ՝ Նախագիծ) վերաբերյալ հայտնում ենք հետևյալը.</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r>
      <w:tr w:rsidR="00C1630B" w:rsidRPr="00C1630B" w:rsidTr="00F00A3C">
        <w:trPr>
          <w:trHeight w:val="80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1. Պետական մարմինների պաշտոնատար անձանց ծառայողական և այդ մարմիններին սպասարկող ավտոմեքենաների տարեկան պահպանման բազային ծախսի հաշվարկման և ՀՀ պետական բյուջեում համապատասխան միջոցների նախատեսման մեթոդաբանության (Նախագծի Հավելված 1) 4-րդ կետի համաձայն տրանսպորտային միջոցի պահպանման բազային ծախսի հաշվարկման համար, որպես հաշվարկային տվյալ, հիմք են ընդունվում նաև վառելանյութի օրական ծավալը (բենզին կամ դրան համարժեք այլ վառելանյութ): Սակայն պարզ չէ, թե </w:t>
            </w:r>
            <w:r w:rsidRPr="00C1630B">
              <w:rPr>
                <w:rFonts w:ascii="GHEA Grapalat" w:eastAsia="Times New Roman" w:hAnsi="GHEA Grapalat" w:cs="Times New Roman"/>
                <w:bCs/>
              </w:rPr>
              <w:t>որ ժամանակահատվածի օրական միջին ծախսի մասին է խոսք</w:t>
            </w:r>
            <w:r w:rsidRPr="00C1630B">
              <w:rPr>
                <w:rFonts w:ascii="GHEA Grapalat" w:eastAsia="Times New Roman" w:hAnsi="GHEA Grapalat" w:cs="Times New Roman"/>
              </w:rPr>
              <w:t xml:space="preserve">ը, արդյոք պետք է դիտարկվի փաստացի օրական միջին ծախսը և հաշվի առնելով բյուջետային հայտերի մշակման և ներկայացման, ինչպես նաև վերանայման փուլերը, ինչպես է իրականացվելու համապատասխան գնահատումները և վերջնական հաշվով ինչ ցուցանիշ է ընտրվելու տվյալ պարագայում (քանի որ ավտոմեքենաների վառելիքի ծախսը հաշվարկվում է ըստ 100կմ/լ չափորոշիչով): Ընդ որում,  Նախագծի հիմնավորման համաձայն Նախագծով առաջարկվող պահպանման բազային ծախսի հաշվարկման հիմքում, որպես հաշվարկային տվյալ, վառելանյութի օրական ծավալը նախատեսված է 9 լիտր (բենզին կամ դրան </w:t>
            </w:r>
            <w:r w:rsidRPr="00C1630B">
              <w:rPr>
                <w:rFonts w:ascii="GHEA Grapalat" w:eastAsia="Times New Roman" w:hAnsi="GHEA Grapalat" w:cs="Times New Roman"/>
              </w:rPr>
              <w:lastRenderedPageBreak/>
              <w:t>համարժեք այլ վառելանյութ):</w:t>
            </w:r>
            <w:r w:rsidRPr="00C1630B">
              <w:rPr>
                <w:rFonts w:ascii="GHEA Grapalat" w:eastAsia="Times New Roman" w:hAnsi="GHEA Grapalat" w:cs="Times New Roman"/>
              </w:rPr>
              <w:br/>
              <w:t xml:space="preserve"> Այս առումով հստակեցման կարիք ունի նաև 5-րդ  և 7-րդ կետերում բանաձևերում վառելանյութի միջին օրական ծավալի հաշվարկման մեխանիզմը:</w:t>
            </w:r>
          </w:p>
        </w:tc>
        <w:tc>
          <w:tcPr>
            <w:tcW w:w="2379" w:type="pct"/>
            <w:shd w:val="clear" w:color="000000" w:fill="FFFFFF"/>
            <w:hideMark/>
          </w:tcPr>
          <w:p w:rsidR="00C1630B" w:rsidRPr="00C1630B" w:rsidRDefault="00C1630B" w:rsidP="0079057D">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lastRenderedPageBreak/>
              <w:t>Մասնակի է ընդունվել:</w:t>
            </w:r>
            <w:r w:rsidRPr="00C1630B">
              <w:rPr>
                <w:rFonts w:ascii="GHEA Grapalat" w:eastAsia="Times New Roman" w:hAnsi="GHEA Grapalat" w:cs="Times New Roman"/>
              </w:rPr>
              <w:br/>
              <w:t xml:space="preserve">Նախագծի Հավելված N 1-ը խմբագրվել է, սահմանելով, որ հանրային իշխանության մարմինների համար տրանսպորտային միջոցների տարեկան պահպանման ծախսերը հաշվարկվում և նախատեսվում են միասնական սզբունքով` </w:t>
            </w:r>
            <w:r w:rsidR="0079057D">
              <w:rPr>
                <w:rFonts w:ascii="GHEA Grapalat" w:eastAsia="Times New Roman" w:hAnsi="GHEA Grapalat" w:cs="Times New Roman"/>
              </w:rPr>
              <w:t>հիմք ընդունելով նույն հավելված</w:t>
            </w:r>
            <w:r w:rsidR="0079057D">
              <w:rPr>
                <w:rFonts w:ascii="GHEA Grapalat" w:eastAsia="Times New Roman" w:hAnsi="GHEA Grapalat" w:cs="Times New Roman"/>
                <w:lang w:val="hy-AM"/>
              </w:rPr>
              <w:t>ի դրույթներին ու նորմաներին</w:t>
            </w:r>
            <w:r w:rsidRPr="00C1630B">
              <w:rPr>
                <w:rFonts w:ascii="GHEA Grapalat" w:eastAsia="Times New Roman" w:hAnsi="GHEA Grapalat" w:cs="Times New Roman"/>
              </w:rPr>
              <w:t xml:space="preserve"> համապատասխան ՀՀ ֆինանսների նախարարության կողմից հաշվարկվող պահպանման բազային ծախսի չափը:</w:t>
            </w:r>
          </w:p>
        </w:tc>
      </w:tr>
      <w:tr w:rsidR="00C1630B" w:rsidRPr="00C1630B" w:rsidTr="00F00A3C">
        <w:trPr>
          <w:trHeight w:val="528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AF71CB">
            <w:pPr>
              <w:tabs>
                <w:tab w:val="left" w:pos="2161"/>
              </w:tabs>
              <w:spacing w:after="0" w:line="240" w:lineRule="auto"/>
              <w:rPr>
                <w:rFonts w:ascii="GHEA Grapalat" w:eastAsia="Times New Roman" w:hAnsi="GHEA Grapalat" w:cs="Times New Roman"/>
              </w:rPr>
            </w:pPr>
            <w:r w:rsidRPr="00C1630B">
              <w:rPr>
                <w:rFonts w:ascii="GHEA Grapalat" w:eastAsia="Times New Roman" w:hAnsi="GHEA Grapalat" w:cs="Times New Roman"/>
              </w:rPr>
              <w:t>2. Պետական մարմինների պաշտոնատար անձանց ծառայողական և այդ մարմիններին սպասարկող ավտոմեքենա հատկացնելու փոխարեն փոխհատուցման (բազային փոխհատուցման) ծախսի հաշվարկման ՀՀ պետական բյուջեում համապատասխան միջոցների նախատեսման մեթոդաբանության (Նախագծի Հավելված 2) 1-ին կետի և 2-րդ կետերը ենթակա են խմբագրման (1-ին կետով նշվում է սպարկող ավտոմեքենա հատկացնելու փոխարեն փոխհատուցման, իսկ 2-րդ կետում սպասարկման համար նախատեսված ավտոմեքենա հատկացնելու փոխարեն փոխհատուցման մասին): Անհրաժեշտ է նաև կարգավորել այն դեպքերը, երբ պետական մարմինը նոր ավտոմեքենայի կարիք ունի և այդ կարիքները բավարարելու համար նախընտում է սույն մեթոդաբանությամբ նախատեսված փոխհատուցման եղանակը՝ առանց ավտոպարկում առկա որևէ մեքենայի հետ հանձնման:</w:t>
            </w:r>
            <w:r w:rsidRPr="00C1630B">
              <w:rPr>
                <w:rFonts w:ascii="GHEA Grapalat" w:eastAsia="Times New Roman" w:hAnsi="GHEA Grapalat" w:cs="Times New Roman"/>
              </w:rPr>
              <w:br/>
              <w:t xml:space="preserve"> Բացի այդ, անհասկանալի է մեթոդաբանության 4-րդ կետով նշված փոխհատուցման չափը, համաձայն որի՝ յուրաքանչյուր մեկ միավոր ավտոմեքենայի հատկացման փոխարեն տրամադրվող փոխհատուցման գումարը (բազային փոխհատուցման գումար) հաշվարկվում է առավելագույնը տվյալ մարմնի համար հաշվարկվող պահպանման բազային ծախսի 170%-ի չափով: </w:t>
            </w:r>
          </w:p>
        </w:tc>
        <w:tc>
          <w:tcPr>
            <w:tcW w:w="2379" w:type="pct"/>
            <w:shd w:val="clear" w:color="000000" w:fill="FFFFFF"/>
            <w:hideMark/>
          </w:tcPr>
          <w:p w:rsidR="00C1630B" w:rsidRPr="00F72D07" w:rsidRDefault="00C1630B" w:rsidP="00F72D07">
            <w:pPr>
              <w:spacing w:after="0" w:line="240" w:lineRule="auto"/>
              <w:jc w:val="center"/>
              <w:rPr>
                <w:rFonts w:ascii="GHEA Grapalat" w:eastAsia="Times New Roman" w:hAnsi="GHEA Grapalat" w:cs="Times New Roman"/>
                <w:lang w:val="hy-AM"/>
              </w:rPr>
            </w:pPr>
            <w:r w:rsidRPr="00C1630B">
              <w:rPr>
                <w:rFonts w:ascii="GHEA Grapalat" w:eastAsia="Times New Roman" w:hAnsi="GHEA Grapalat" w:cs="Times New Roman"/>
              </w:rPr>
              <w:t>Մասնակի է ընդունվել է:</w:t>
            </w:r>
            <w:r w:rsidRPr="00C1630B">
              <w:rPr>
                <w:rFonts w:ascii="GHEA Grapalat" w:eastAsia="Times New Roman" w:hAnsi="GHEA Grapalat" w:cs="Times New Roman"/>
              </w:rPr>
              <w:br/>
              <w:t>Տեքստը խմբագրվել է: Ավտոմեքենայի պահանջի վերաբերյալ կարգավորումները դուրս են սո</w:t>
            </w:r>
            <w:r w:rsidR="00F72D07">
              <w:rPr>
                <w:rFonts w:ascii="GHEA Grapalat" w:eastAsia="Times New Roman" w:hAnsi="GHEA Grapalat" w:cs="Times New Roman"/>
                <w:lang w:val="hy-AM"/>
              </w:rPr>
              <w:t>ւ</w:t>
            </w:r>
            <w:r w:rsidRPr="00C1630B">
              <w:rPr>
                <w:rFonts w:ascii="GHEA Grapalat" w:eastAsia="Times New Roman" w:hAnsi="GHEA Grapalat" w:cs="Times New Roman"/>
              </w:rPr>
              <w:t xml:space="preserve">յն նախագծի շրջանակից: Ավտոմեքենա հատկացնելու փոխարեն տրամադրվող փոխհատուցման </w:t>
            </w:r>
            <w:r w:rsidR="00F72D07">
              <w:rPr>
                <w:rFonts w:ascii="GHEA Grapalat" w:eastAsia="Times New Roman" w:hAnsi="GHEA Grapalat" w:cs="Times New Roman"/>
                <w:lang w:val="hy-AM"/>
              </w:rPr>
              <w:t>նորմաների</w:t>
            </w:r>
            <w:r w:rsidRPr="00C1630B">
              <w:rPr>
                <w:rFonts w:ascii="GHEA Grapalat" w:eastAsia="Times New Roman" w:hAnsi="GHEA Grapalat" w:cs="Times New Roman"/>
              </w:rPr>
              <w:t xml:space="preserve"> հաշվարկի հիմքում ընկած են հետևյալ ցուցանիշները՝ պահպանման բազային ծախսի հաշվարկային </w:t>
            </w:r>
            <w:r w:rsidR="00F72D07">
              <w:rPr>
                <w:rFonts w:ascii="GHEA Grapalat" w:eastAsia="Times New Roman" w:hAnsi="GHEA Grapalat" w:cs="Times New Roman"/>
                <w:lang w:val="hy-AM"/>
              </w:rPr>
              <w:t>ավտոմեքենայի տարեկան պահպանման ծախսի հաշվարկը, ինչպես նաև</w:t>
            </w:r>
            <w:r w:rsidRPr="00C1630B">
              <w:rPr>
                <w:rFonts w:ascii="GHEA Grapalat" w:eastAsia="Times New Roman" w:hAnsi="GHEA Grapalat" w:cs="Times New Roman"/>
              </w:rPr>
              <w:t xml:space="preserve"> ձեռք բերվող ավտոմեքենայի արժեքի՝ </w:t>
            </w:r>
            <w:r w:rsidR="00F72D07">
              <w:rPr>
                <w:rFonts w:ascii="GHEA Grapalat" w:eastAsia="Times New Roman" w:hAnsi="GHEA Grapalat" w:cs="Times New Roman"/>
                <w:lang w:val="hy-AM"/>
              </w:rPr>
              <w:t xml:space="preserve">տարեկան մասնաբաժինը՝ </w:t>
            </w:r>
            <w:r w:rsidRPr="00C1630B">
              <w:rPr>
                <w:rFonts w:ascii="GHEA Grapalat" w:eastAsia="Times New Roman" w:hAnsi="GHEA Grapalat" w:cs="Times New Roman"/>
              </w:rPr>
              <w:t xml:space="preserve">օգտակար ծառայության ժամկետի </w:t>
            </w:r>
            <w:r w:rsidR="00F72D07">
              <w:rPr>
                <w:rFonts w:ascii="GHEA Grapalat" w:eastAsia="Times New Roman" w:hAnsi="GHEA Grapalat" w:cs="Times New Roman"/>
                <w:lang w:val="hy-AM"/>
              </w:rPr>
              <w:t>ընթացքում</w:t>
            </w:r>
            <w:r w:rsidRPr="00C1630B">
              <w:rPr>
                <w:rFonts w:ascii="GHEA Grapalat" w:eastAsia="Times New Roman" w:hAnsi="GHEA Grapalat" w:cs="Times New Roman"/>
              </w:rPr>
              <w:t xml:space="preserve">: </w:t>
            </w:r>
            <w:r w:rsidR="00F72D07">
              <w:rPr>
                <w:rFonts w:ascii="GHEA Grapalat" w:eastAsia="Times New Roman" w:hAnsi="GHEA Grapalat" w:cs="Times New Roman"/>
                <w:lang w:val="hy-AM"/>
              </w:rPr>
              <w:t xml:space="preserve">Բազային փոխհատուցման առավելագույն նորման Նախագխով առաջարկվում է սահմանել </w:t>
            </w:r>
            <w:r w:rsidR="00F72D07" w:rsidRPr="00F72D07">
              <w:rPr>
                <w:rFonts w:ascii="GHEA Grapalat" w:eastAsia="Times New Roman" w:hAnsi="GHEA Grapalat" w:cs="Times New Roman"/>
                <w:lang w:val="hy-AM"/>
              </w:rPr>
              <w:t xml:space="preserve"> պահպանման բազային ծախսի հաշվարկային ցուցանիշի առավելագույնը 170%-ի չափով</w:t>
            </w:r>
            <w:r w:rsidR="00F72D07">
              <w:rPr>
                <w:rFonts w:ascii="GHEA Grapalat" w:eastAsia="Times New Roman" w:hAnsi="GHEA Grapalat" w:cs="Times New Roman"/>
                <w:lang w:val="hy-AM"/>
              </w:rPr>
              <w:t>:</w:t>
            </w:r>
          </w:p>
        </w:tc>
      </w:tr>
      <w:tr w:rsidR="00C1630B" w:rsidRPr="00C1630B" w:rsidTr="00F00A3C">
        <w:trPr>
          <w:trHeight w:val="660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 Ըստ հիմնավորման, ակնկալվում է, որ «...ընդհանուր ավտոպարկի թարմացման դեպքում հնարավոր կլինի ՀՀ պետական բյուջեում ապահովել պահպանման ծախսերի գծով որոշակի խնայողություն: Մյուս կողմից, դրա համար անհրաժեշտ կլինի տրանսպորտային միջոցների ձեռքբերման գծով ներդնել զգալի միջոցներ՝ ոչ ֆինանսական ակտիվների ձեռքբերման գծով: Ընդ որում, այդ ակտիվներն ունեն ընդամենը 10 տարվա օգտակար ծառայության ժամկետ: Բազային փոխհատուցման գումարի հաշվարկի հիմքում ընկած են հետևյալ ցուցանիշները՝ պահպանման բազային ծախսի գումարը և ներկայումս սահմանված նվազագույն գնով (8.5 մլն դրամ) ձեռք բերվող ավտոմեքենայի արժեքի՝ օգտակար ծառայության ժամկետի մեկ տարվա համամասնությունը (850.0 հազար դրամ): Հաշվարկվող փոխհատուցման գումարի չափի հարաբերակցությունը պահպանման բազային ծախսի նկատմամբ կազմում է 165%:»:</w:t>
            </w:r>
            <w:r w:rsidRPr="00C1630B">
              <w:rPr>
                <w:rFonts w:ascii="GHEA Grapalat" w:eastAsia="Times New Roman" w:hAnsi="GHEA Grapalat" w:cs="Times New Roman"/>
              </w:rPr>
              <w:br/>
              <w:t>Սակայն հաշվարկներում հաշվի չի առնվել, ոչ ֆինանսական ակտիվի մնացորդային արժեքը օգտակար ծառայության ժամկետի ավարտից հետո, երբ տվյալ մեքենաները պետական մարմնի կողմից շահագործման ոչ նպատակահարմարության դեպքում կարող են սահմանված կարգով օտարվել և միջոցները ուղղվել պետական բյուջե: Այս առումով կարծում  ենք, որ բյուջետային ծախսերի խնայողության, ինչպես նաև ծախսային արդյունավետության բարձրացման տեսանկյունից հաշվարկվող փոխհատուցման գումարի չափի 165% հարաբերակցությունը պահպանման բազային ծախսի նկատմամբ բավականին բարձր ցուցանիշ է, որի պարագայում բյուջետային ծախսերի խնայողությունը ենթակա է գնահատման և հիմնավորման:</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Մասնակի է ընդունվել:</w:t>
            </w:r>
            <w:r w:rsidRPr="00C1630B">
              <w:rPr>
                <w:rFonts w:ascii="GHEA Grapalat" w:eastAsia="Times New Roman" w:hAnsi="GHEA Grapalat" w:cs="Times New Roman"/>
              </w:rPr>
              <w:br/>
              <w:t xml:space="preserve">Ոչ ֆինանսական ակտիվը օգտակար ծառայության ժամկետի ավարտից հետո սահմանված կարգով օտարելու և դրանից գոյացած միջոցների տնօրինումը (օտարման գործարքների հետ կապված ծախսերը փոխհատուցելուց հետո ուղղվում են պետական բյուջե) կարգավորվում է պետական գույքի կառավարման վերաբերյալ օրենսդրությամբ  և դուրս է այս Նախագծի կարգավորման շրջանակից, քանի որ ավտոմեքենայի՝ Կոմիտեին վերադարձնելու համար պարտադիր պայման չի հանդիսանում առաջիկայում դրա օտարումը: </w:t>
            </w:r>
          </w:p>
        </w:tc>
      </w:tr>
      <w:tr w:rsidR="00C1630B" w:rsidRPr="00C1630B" w:rsidTr="00F00A3C">
        <w:trPr>
          <w:trHeight w:val="39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3. Մեթոդաբանության 11-րդ կետի համաձայն՝ որևէ տարբերակով բազային փոխհատուցումն իրականացվում է պետական մարմնի գլխավոր քարտուղարի (աշխատակազմի ղեկավարի) համապատասխան հանձնարարականի հիման վրա։</w:t>
            </w:r>
            <w:r w:rsidRPr="00C1630B">
              <w:rPr>
                <w:rFonts w:ascii="GHEA Grapalat" w:eastAsia="Times New Roman" w:hAnsi="GHEA Grapalat" w:cs="Times New Roman"/>
              </w:rPr>
              <w:br/>
              <w:t xml:space="preserve"> Մինչդեռ որևէ տարբերակով բազային փոխհատուցումը պետք է իրականացվի ոչ թե հանձնարարականի, այլ լինի ամբողջապես կանոնակարգված ընթացակարգ և փոխհատուցումը կատարվի գլխավոր քարտուղարի (աշխատակազմի ղեկավարի) համապատասխան անհատական իրավական ակտի (հրամանի) հիման վրա: Բացի այդ, հստակեցված չեն փոխհատուցման հիմքերի ներկայացման և փոխհատուցման տրման կոնկրետ ժամկետները, պարբերականությունը, ընթացակարգային մի շարք հարցեր, որոնք ենթակա են կարգավորման (ընդ որում դրանք կարգավորող դրույթներից ոչ բոլորը կարող են վերաբերելի լինել մեթոդաբանությանը և կարող են առընչվել ընդհանուր բյուջեի ծախսերի կատարման և հաշվետվությունների ներկայացման կարգավորումներին):</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Առավել հստակեցնելու նպատակով համապատասխան կետերը խմբագրվել են և սահմանվել է, որ փոխհատուցման տարբերակների ընտրության, փոխհատուցման տրամադրման և ծախսերի հաշվառման պայմանները սահմանվում են տվյալ մարմնի ներքին կանոնակարգերով, իսկ որևէ տարբերակով փոխհատուցումն իրականացում է տվյալ մարմնի գլխավոր քարտուղարի (աշխատակազմի ղեկավարի) համապատասխան անհատական իրավական ակտի հիման վրա:</w:t>
            </w:r>
          </w:p>
        </w:tc>
      </w:tr>
      <w:tr w:rsidR="00C1630B" w:rsidRPr="00C1630B" w:rsidTr="00F00A3C">
        <w:trPr>
          <w:trHeight w:val="462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4. Նախագծի հիմնավորման համաձայն՝ գործող որոշման 4-րդ կետով նախատեսվող փոխհատուցման առաջարկությունը ներկայացնում է համապատասխան մարմնի ղեկավարը իր նախընտրությամբ: Սակայն, եթե խնդիրը վերաբերում է բյուջետային ծախսերի խնայողությանը, ապա կարծում ենք, որ այլ հավասար պայմաններում (եթե այլ գործոններ չեն ազդում գնահատումների վրա, որոնք բացասաբար չեն ազդի մարմնի գործառույթների իրականացման վրա) նման առաջարկություն ներկայացնելու իրավասություն կարող է  վերապահել նաև ֆինանսների բնագավառում լիազոր մարմնին՝ ՀՀ ֆինանսների նախարարությանը, իր գնահատումների և հաշվարկների հաշվառմամբ: </w:t>
            </w:r>
            <w:r w:rsidRPr="00C1630B">
              <w:rPr>
                <w:rFonts w:ascii="GHEA Grapalat" w:eastAsia="Times New Roman" w:hAnsi="GHEA Grapalat" w:cs="Times New Roman"/>
              </w:rPr>
              <w:br/>
              <w:t xml:space="preserve"> Ելնելով վերոգրյալից, և հաշվի առնելով Նախագծի կարևորությունը և դրանով առաջարկվող մեթոդաբանության արդյունավետ կիրառման անհրաժեշտությունը, տարաբնույթ մեկնաբանություններից խուսափելու համար առաջարկում ենք նաև ՀՀ ֆինանսների նախարարությունում կազմակերպել քննարկում շահագրգիռ պետական մարմինների իրավասու ներկայացուցիչների/մասնագետների մասնակցությամբ՝ կիրառական տեսանկյունից հնարավոր խնդիրները վեր հանելու և կարգավորելու համար:</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Չի ընդունվել:</w:t>
            </w:r>
            <w:r w:rsidRPr="00C1630B">
              <w:rPr>
                <w:rFonts w:ascii="GHEA Grapalat" w:eastAsia="Times New Roman" w:hAnsi="GHEA Grapalat" w:cs="Times New Roman"/>
              </w:rPr>
              <w:br/>
              <w:t>ՀՀ ֆինանսների նախարարությունն իրավասու չէ այլ մարմինների փոխարեն որոշելու դրանցից յուրաքանչյուրի գործունեության կազմակերպման համար անհրաժեշտ մեքենաների քանակը կամ փոխ</w:t>
            </w:r>
            <w:r w:rsidR="00EC7674">
              <w:rPr>
                <w:rFonts w:ascii="GHEA Grapalat" w:eastAsia="Times New Roman" w:hAnsi="GHEA Grapalat" w:cs="Times New Roman"/>
              </w:rPr>
              <w:t>հատուցման նպատակահարմարությունը</w:t>
            </w:r>
            <w:r w:rsidR="00EC7674">
              <w:rPr>
                <w:rFonts w:ascii="GHEA Grapalat" w:eastAsia="Times New Roman" w:hAnsi="GHEA Grapalat" w:cs="Times New Roman"/>
                <w:lang w:val="hy-AM"/>
              </w:rPr>
              <w:t>:</w:t>
            </w:r>
            <w:r w:rsidRPr="00C1630B">
              <w:rPr>
                <w:rFonts w:ascii="GHEA Grapalat" w:eastAsia="Times New Roman" w:hAnsi="GHEA Grapalat" w:cs="Times New Roman"/>
              </w:rPr>
              <w:t xml:space="preserve"> </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46</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Էկոպարեկային ծառայություն</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Ե//536-24</w:t>
            </w:r>
            <w:r w:rsidRPr="00C1630B">
              <w:rPr>
                <w:rFonts w:ascii="GHEA Grapalat" w:eastAsia="Times New Roman" w:hAnsi="GHEA Grapalat" w:cs="Times New Roman"/>
              </w:rPr>
              <w:br/>
              <w:t>16.05.2024թ.</w:t>
            </w:r>
          </w:p>
        </w:tc>
      </w:tr>
      <w:tr w:rsidR="00C1630B" w:rsidRPr="00C1630B" w:rsidTr="00F00A3C">
        <w:trPr>
          <w:trHeight w:val="6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07</w:t>
            </w:r>
            <w:r w:rsidRPr="00C1630B">
              <w:rPr>
                <w:rFonts w:ascii="Cambria Math" w:eastAsia="Times New Roman" w:hAnsi="Cambria Math" w:cs="Cambria Math"/>
              </w:rPr>
              <w:t>․</w:t>
            </w:r>
            <w:r w:rsidRPr="00C1630B">
              <w:rPr>
                <w:rFonts w:ascii="GHEA Grapalat" w:eastAsia="Times New Roman" w:hAnsi="GHEA Grapalat" w:cs="Times New Roman"/>
              </w:rPr>
              <w:t>05</w:t>
            </w:r>
            <w:r w:rsidRPr="00C1630B">
              <w:rPr>
                <w:rFonts w:ascii="Cambria Math" w:eastAsia="Times New Roman" w:hAnsi="Cambria Math" w:cs="Cambria Math"/>
              </w:rPr>
              <w:t>․</w:t>
            </w:r>
            <w:r w:rsidRPr="00C1630B">
              <w:rPr>
                <w:rFonts w:ascii="GHEA Grapalat" w:eastAsia="Times New Roman" w:hAnsi="GHEA Grapalat" w:cs="Times New Roman"/>
              </w:rPr>
              <w:t xml:space="preserve">2024 </w:t>
            </w:r>
            <w:r w:rsidRPr="00C1630B">
              <w:rPr>
                <w:rFonts w:ascii="GHEA Grapalat" w:eastAsia="Times New Roman" w:hAnsi="GHEA Grapalat" w:cs="GHEA Grapalat"/>
              </w:rPr>
              <w:t>թվականի</w:t>
            </w:r>
            <w:r w:rsidRPr="00C1630B">
              <w:rPr>
                <w:rFonts w:ascii="GHEA Grapalat" w:eastAsia="Times New Roman" w:hAnsi="GHEA Grapalat" w:cs="Times New Roman"/>
              </w:rPr>
              <w:t xml:space="preserve"> </w:t>
            </w:r>
            <w:r w:rsidRPr="00C1630B">
              <w:rPr>
                <w:rFonts w:ascii="GHEA Grapalat" w:eastAsia="Times New Roman" w:hAnsi="GHEA Grapalat" w:cs="GHEA Grapalat"/>
              </w:rPr>
              <w:t>№</w:t>
            </w:r>
            <w:r w:rsidRPr="00C1630B">
              <w:rPr>
                <w:rFonts w:ascii="GHEA Grapalat" w:eastAsia="Times New Roman" w:hAnsi="GHEA Grapalat" w:cs="Times New Roman"/>
              </w:rPr>
              <w:t xml:space="preserve"> 01/8-3/9077-2024 </w:t>
            </w:r>
            <w:r w:rsidRPr="00C1630B">
              <w:rPr>
                <w:rFonts w:ascii="GHEA Grapalat" w:eastAsia="Times New Roman" w:hAnsi="GHEA Grapalat" w:cs="GHEA Grapalat"/>
              </w:rPr>
              <w:t>գրության՝</w:t>
            </w:r>
            <w:r w:rsidRPr="00C1630B">
              <w:rPr>
                <w:rFonts w:ascii="GHEA Grapalat" w:eastAsia="Times New Roman" w:hAnsi="GHEA Grapalat" w:cs="Times New Roman"/>
              </w:rPr>
              <w:t xml:space="preserve"> </w:t>
            </w:r>
            <w:r w:rsidRPr="00C1630B">
              <w:rPr>
                <w:rFonts w:ascii="GHEA Grapalat" w:eastAsia="Times New Roman" w:hAnsi="GHEA Grapalat" w:cs="GHEA Grapalat"/>
              </w:rPr>
              <w:t>նախագծի</w:t>
            </w:r>
            <w:r w:rsidRPr="00C1630B">
              <w:rPr>
                <w:rFonts w:ascii="GHEA Grapalat" w:eastAsia="Times New Roman" w:hAnsi="GHEA Grapalat" w:cs="Times New Roman"/>
              </w:rPr>
              <w:t xml:space="preserve"> վերաբերյալ էկոպարեկային ծառայությունը դիտողություններ և առաջարկություններ չունի</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47</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Բարձրագույն կրթության և գիտության կոմիտե</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9/9.0-1/13921-2024</w:t>
            </w:r>
            <w:r w:rsidRPr="00C1630B">
              <w:rPr>
                <w:rFonts w:ascii="GHEA Grapalat" w:eastAsia="Times New Roman" w:hAnsi="GHEA Grapalat" w:cs="Times New Roman"/>
              </w:rPr>
              <w:br/>
              <w:t>10.05.2024թ.</w:t>
            </w:r>
          </w:p>
        </w:tc>
      </w:tr>
      <w:tr w:rsidR="00C1630B" w:rsidRPr="00C1630B" w:rsidTr="00F00A3C">
        <w:trPr>
          <w:trHeight w:val="132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ՀՀ ֆինանսների նախարարի՝ 2024 թվականի մայիսի 7-ի N 01/8-3/9077-2024 գրության՝ հայտնում եմ, որ նախագծի վերաբերյալ Բարձրագույն կրթության և գիտության կոմիտեն իր իրավասության շրջանակներում դիտողություններ և առաջարկություններ չունի</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48</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Արագածոտնի մարզպետի աշխատակազմ</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01/5.2/03052-2024</w:t>
            </w:r>
            <w:r w:rsidRPr="00C1630B">
              <w:rPr>
                <w:rFonts w:ascii="GHEA Grapalat" w:eastAsia="Times New Roman" w:hAnsi="GHEA Grapalat" w:cs="Times New Roman"/>
              </w:rPr>
              <w:br/>
              <w:t>15.05.2024թ.</w:t>
            </w:r>
          </w:p>
        </w:tc>
      </w:tr>
      <w:tr w:rsidR="00C1630B" w:rsidRPr="00C1630B" w:rsidTr="00F00A3C">
        <w:trPr>
          <w:trHeight w:val="6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Տեղեկացնում ենք, որ նախագիծը քննարկվել է ՀՀ Արագածոտնի մարզպետի աշխատակազմում, նախագծի վերաբերյալ առաջարկություններ չկան:</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49</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Արարատի  մարզպետի աշխատակազմ</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01//03151-2024</w:t>
            </w:r>
            <w:r w:rsidRPr="00C1630B">
              <w:rPr>
                <w:rFonts w:ascii="GHEA Grapalat" w:eastAsia="Times New Roman" w:hAnsi="GHEA Grapalat" w:cs="Times New Roman"/>
              </w:rPr>
              <w:br/>
              <w:t>20.05.2024թ.</w:t>
            </w:r>
          </w:p>
        </w:tc>
      </w:tr>
      <w:tr w:rsidR="00C1630B" w:rsidRPr="00C1630B" w:rsidTr="00F00A3C">
        <w:trPr>
          <w:trHeight w:val="6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Նախագիծը  քննարկվել է  Արարատի մարզպետի աշխատակազմում:</w:t>
            </w:r>
            <w:r w:rsidRPr="00C1630B">
              <w:rPr>
                <w:rFonts w:ascii="GHEA Grapalat" w:eastAsia="Times New Roman" w:hAnsi="GHEA Grapalat" w:cs="Times New Roman"/>
              </w:rPr>
              <w:br/>
              <w:t>Նախագծի   վերաբերյալ  առաջարկություններ չկա:</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50</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Արմավիրի մարզպետի աշխատակազմ</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01/12.2/03560-2024</w:t>
            </w:r>
            <w:r w:rsidRPr="00C1630B">
              <w:rPr>
                <w:rFonts w:ascii="GHEA Grapalat" w:eastAsia="Times New Roman" w:hAnsi="GHEA Grapalat" w:cs="Times New Roman"/>
              </w:rPr>
              <w:br/>
              <w:t>10.05.2024թ.</w:t>
            </w:r>
          </w:p>
        </w:tc>
      </w:tr>
      <w:tr w:rsidR="00C1630B" w:rsidRPr="00C1630B" w:rsidTr="00F00A3C">
        <w:trPr>
          <w:trHeight w:val="6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Հայտնում եմ Ձեզ, որ Արմավիրի մարզպետի աշխատակազմում քննարկվել է նախագիծը, որի վերաբերյալ առաջարկություններ  չկան։</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51</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Գեղարքունիքի մարզպետի աշխատակազմ</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01//4121-2024</w:t>
            </w:r>
            <w:r w:rsidRPr="00C1630B">
              <w:rPr>
                <w:rFonts w:ascii="GHEA Grapalat" w:eastAsia="Times New Roman" w:hAnsi="GHEA Grapalat" w:cs="Times New Roman"/>
              </w:rPr>
              <w:br/>
              <w:t>17.05.2024թ.</w:t>
            </w:r>
          </w:p>
        </w:tc>
      </w:tr>
      <w:tr w:rsidR="00C1630B" w:rsidRPr="00C1630B" w:rsidTr="00F00A3C">
        <w:trPr>
          <w:trHeight w:val="6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Նախագիծն ուսումնասիրվել և քննարկվել է ՀՀ Գեղարքունիքի մարզպետի աշխատակազմում: Որոշման նախագծի վերաբերյալ առաջարկություներ չունենք:</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52</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Լոռու մարզպետի աշխատակազմ</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01/109,4/04191-2024</w:t>
            </w:r>
            <w:r w:rsidRPr="00C1630B">
              <w:rPr>
                <w:rFonts w:ascii="GHEA Grapalat" w:eastAsia="Times New Roman" w:hAnsi="GHEA Grapalat" w:cs="Times New Roman"/>
              </w:rPr>
              <w:br/>
              <w:t>15.05.2024թ.</w:t>
            </w:r>
          </w:p>
        </w:tc>
      </w:tr>
      <w:tr w:rsidR="00C1630B" w:rsidRPr="00C1630B" w:rsidTr="00F00A3C">
        <w:trPr>
          <w:trHeight w:val="11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000000" w:fill="FFFFFF"/>
            <w:hideMark/>
          </w:tcPr>
          <w:p w:rsidR="00C1630B" w:rsidRPr="00C1630B" w:rsidRDefault="00C1630B" w:rsidP="007409EE">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2024 թվականի մայիսի 7-ի թիվ 01/8-3/9077-2024 գրությանը</w:t>
            </w:r>
            <w:r w:rsidRPr="00C1630B">
              <w:rPr>
                <w:rFonts w:ascii="GHEA Grapalat" w:eastAsia="Times New Roman" w:hAnsi="GHEA Grapalat" w:cs="Times New Roman"/>
              </w:rPr>
              <w:br/>
              <w:t xml:space="preserve">  «Հայաստանի Հանրապետության կառավարության 2023 թվականի սեպտեմբերի 28-ի N 1666-Ն որոշման մեջ փոփոխություններ և լրացումներ կատարելու և Հայաստանի Հանրապետության կառավարության 2020 թվականի հունվարի 16-ի N 40-Լ որոշումն ուժը կորցրած ճանաչելու մասին» ՀՀ կառավարության որոշման նախագծի հավելված 2-ի 7-րդ կետով առաջարկվում է բազային փոխհատուցումն իրականացնել հետևյալ տարբերակներով՝  </w:t>
            </w:r>
            <w:r w:rsidRPr="00C1630B">
              <w:rPr>
                <w:rFonts w:ascii="GHEA Grapalat" w:eastAsia="Times New Roman" w:hAnsi="GHEA Grapalat" w:cs="Times New Roman"/>
              </w:rPr>
              <w:br/>
              <w:t xml:space="preserve">      ա/ վառելանյութի տրամադրում՝ աշխատակցի կողմից մասնավոր ավտոմեքենայի շահագործման դեպքում,</w:t>
            </w:r>
            <w:r w:rsidRPr="00C1630B">
              <w:rPr>
                <w:rFonts w:ascii="GHEA Grapalat" w:eastAsia="Times New Roman" w:hAnsi="GHEA Grapalat" w:cs="Times New Roman"/>
              </w:rPr>
              <w:br/>
              <w:t xml:space="preserve">      բ/ տաքսի ծառայության ձեռբքերում,</w:t>
            </w:r>
            <w:r w:rsidRPr="00C1630B">
              <w:rPr>
                <w:rFonts w:ascii="GHEA Grapalat" w:eastAsia="Times New Roman" w:hAnsi="GHEA Grapalat" w:cs="Times New Roman"/>
              </w:rPr>
              <w:br/>
              <w:t xml:space="preserve">      գ/ էլեկտրաէներգիայի լիցքավորում կամ լիցքավորման ծառայության ձեռքբերում:</w:t>
            </w:r>
            <w:r w:rsidRPr="00C1630B">
              <w:rPr>
                <w:rFonts w:ascii="GHEA Grapalat" w:eastAsia="Times New Roman" w:hAnsi="GHEA Grapalat" w:cs="Times New Roman"/>
              </w:rPr>
              <w:br/>
              <w:t xml:space="preserve"> Նախագծի 8-րդ կետով նշվում է, որ վառելանյութի տեսքով փոխհատուցման կարգը սահմանվում է տվյալ մարմնի ներքին կանոնակարգերով: </w:t>
            </w:r>
            <w:r w:rsidRPr="00C1630B">
              <w:rPr>
                <w:rFonts w:ascii="GHEA Grapalat" w:eastAsia="Times New Roman" w:hAnsi="GHEA Grapalat" w:cs="Times New Roman"/>
              </w:rPr>
              <w:br/>
              <w:t xml:space="preserve"> Վառելանյութով փոխհատուցման տարբերակը ավելի արդյունավետ է և ծախսը  տաքսի ծառայության համեմատ բավականին փոքր է, սակայն աշխատակցի կողմից հաճախակի մասնավոր(անձնական) ավտոմեքենայի շահագործման դեպքում միայն վառելիքի տրամադրումը կարող է առաջացնել որոշակի դժվարություններ, քանի որ շահագործման ժամանակ տրանսպորտային միջոցը ֆիզիկապես մաշվում է  և վառելիքից բացի ծախսվում են նաև յուղեր և քսայուղեր: Առաջարկվում է վառելանյութի հետ միասին նախատեսել նաև որոշակի գումար յուղերի, քսայուղերի և  վերանորոգման ու պահեստամասերի համար,  կամ  վառելանյութի տեսքով փոխհատուցման կարգը տվյալ մարմնի ներքին կանոնակարգերով սահմանելու դեպքում </w:t>
            </w:r>
            <w:r w:rsidRPr="00C1630B">
              <w:rPr>
                <w:rFonts w:ascii="GHEA Grapalat" w:eastAsia="Times New Roman" w:hAnsi="GHEA Grapalat" w:cs="Times New Roman"/>
              </w:rPr>
              <w:lastRenderedPageBreak/>
              <w:t>սույն որոշմամբ նախատեսված վառելանյութի  ծախսի նորմատիվների  վրա թույլատրել կիրառել մինչև 1.2 գործակից՝ վառելանյութի միջոցով մաշվածության և յուղերի ու քսայուղերի ծախսի մի մասը փոխհատուցելու համար:</w:t>
            </w:r>
          </w:p>
        </w:tc>
        <w:tc>
          <w:tcPr>
            <w:tcW w:w="2379" w:type="pct"/>
            <w:shd w:val="clear" w:color="000000" w:fill="FFFFFF"/>
            <w:hideMark/>
          </w:tcPr>
          <w:p w:rsidR="00C1630B" w:rsidRPr="00C1630B" w:rsidRDefault="00C1630B" w:rsidP="00EC7674">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lastRenderedPageBreak/>
              <w:t>Չի ընդունվել:</w:t>
            </w:r>
            <w:r w:rsidRPr="00C1630B">
              <w:rPr>
                <w:rFonts w:ascii="GHEA Grapalat" w:eastAsia="Times New Roman" w:hAnsi="GHEA Grapalat" w:cs="Times New Roman"/>
              </w:rPr>
              <w:br/>
              <w:t xml:space="preserve"> Յուրաքանչյուր մեկ միավոր ավտոմեքենայի հատկացման փոխարեն տրամադրվող փոխհատուցման գումարը (բազային փոխհատուցման գումար) հաշվարկվում է առավելագույնը տվյալ մարմնի համար հաշվարկվող պահպանման բազային ծախսի </w:t>
            </w:r>
            <w:r w:rsidR="00EC7674">
              <w:rPr>
                <w:rFonts w:ascii="GHEA Grapalat" w:eastAsia="Times New Roman" w:hAnsi="GHEA Grapalat" w:cs="Times New Roman"/>
                <w:lang w:val="hy-AM"/>
              </w:rPr>
              <w:t xml:space="preserve">հաշվարկային ցուցանիշի </w:t>
            </w:r>
            <w:r w:rsidRPr="00C1630B">
              <w:rPr>
                <w:rFonts w:ascii="GHEA Grapalat" w:eastAsia="Times New Roman" w:hAnsi="GHEA Grapalat" w:cs="Times New Roman"/>
              </w:rPr>
              <w:t xml:space="preserve">170%-ի չափով: Փոխհատուցման կարգը սահմանվում է տվյալ մարմնի ներքին կանոնակարգերով: Ենթադրվում է, որ ներքին կանոնակարգերով կսահմանվի յուրաքանչյուր երթի հեռավորությունը հաշվառելու և դրա հիման վրա վառելանյութի տրամադրումը իրականացնելու եղանակները (օրինակ՝ ըստ անհրաժեշտության օրական կամ շաբաթական կամ այլ պարբերականությամբ): Այս կապակցությամբ հաշվի առնելով, որ գործնականում հնարավոր չէ հաշվառել, թե տվյալ մասնավոր ավտոմեքենան որքանով է շահագործվում ծառայողական, և որքանով՝ անձնական նպատակներով, </w:t>
            </w:r>
            <w:r w:rsidR="00EC7674">
              <w:rPr>
                <w:rFonts w:ascii="GHEA Grapalat" w:eastAsia="Times New Roman" w:hAnsi="GHEA Grapalat" w:cs="Times New Roman"/>
                <w:lang w:val="hy-AM"/>
              </w:rPr>
              <w:t xml:space="preserve">համարվել է ոչ </w:t>
            </w:r>
            <w:r w:rsidRPr="00C1630B">
              <w:rPr>
                <w:rFonts w:ascii="GHEA Grapalat" w:eastAsia="Times New Roman" w:hAnsi="GHEA Grapalat" w:cs="Times New Roman"/>
              </w:rPr>
              <w:t xml:space="preserve">նպատակահարմար մասնավոր ավտոմեքենայի շահագործման դեպքում տրանսպորտային այլ նյութերի ծախսի կամ տրանսպորտային միջոցի նորոգման կամ մաշվածության դիմաց վառելանյութով փոխհատուցելու կամ այդ նպատակով լրացուցիչ գումար նախատեսելու տարբերակը: </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lastRenderedPageBreak/>
              <w:t>53</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Կոտայքի մարզպետի աշխատակազմ</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 xml:space="preserve">01/10.1/03440-2024 </w:t>
            </w:r>
            <w:r w:rsidRPr="00C1630B">
              <w:rPr>
                <w:rFonts w:ascii="GHEA Grapalat" w:eastAsia="Times New Roman" w:hAnsi="GHEA Grapalat" w:cs="Times New Roman"/>
              </w:rPr>
              <w:br/>
              <w:t>15.05.2024թ.</w:t>
            </w:r>
          </w:p>
        </w:tc>
      </w:tr>
      <w:tr w:rsidR="00C1630B" w:rsidRPr="00C1630B" w:rsidTr="00F00A3C">
        <w:trPr>
          <w:trHeight w:val="6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ՀՀ Կոտայքի մարզպետի աշխատակազմը նախագծի վերաբերյալ առաջարկություններ չունի:</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54</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Շիրակի մարզպետի աշխատակազմ</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01/16/04446-2024</w:t>
            </w:r>
            <w:r w:rsidRPr="00C1630B">
              <w:rPr>
                <w:rFonts w:ascii="GHEA Grapalat" w:eastAsia="Times New Roman" w:hAnsi="GHEA Grapalat" w:cs="Times New Roman"/>
              </w:rPr>
              <w:br/>
              <w:t>13.05.2024թ.</w:t>
            </w:r>
          </w:p>
        </w:tc>
      </w:tr>
      <w:tr w:rsidR="00C1630B" w:rsidRPr="00C1630B" w:rsidTr="00F00A3C">
        <w:trPr>
          <w:trHeight w:val="99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2024 թվականի մայիսի 7-ի Ձեր N:01/8-3/9077-2024 գրության՝ հայտնում ենք, որ նախագիծը քննարկվել է ՀՀ Շիրակի մարզպետի աշխատակազմում։</w:t>
            </w:r>
            <w:r w:rsidRPr="00C1630B">
              <w:rPr>
                <w:rFonts w:ascii="GHEA Grapalat" w:eastAsia="Times New Roman" w:hAnsi="GHEA Grapalat" w:cs="Times New Roman"/>
              </w:rPr>
              <w:br/>
              <w:t>Նախագծի վերաբերյալ առաջարկություններ չունենք։</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55</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Սյունիքի մարզպետի աշխատակազմ</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01//03852-2024</w:t>
            </w:r>
            <w:r w:rsidRPr="00C1630B">
              <w:rPr>
                <w:rFonts w:ascii="GHEA Grapalat" w:eastAsia="Times New Roman" w:hAnsi="GHEA Grapalat" w:cs="Times New Roman"/>
              </w:rPr>
              <w:br/>
              <w:t>23.05.2024թ.</w:t>
            </w:r>
          </w:p>
        </w:tc>
      </w:tr>
      <w:tr w:rsidR="00C1630B" w:rsidRPr="00C1630B" w:rsidTr="00F00A3C">
        <w:trPr>
          <w:trHeight w:val="6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Նախագիծը քննարկվել է Սյունիքի մարզպետի աշխատակազմում: </w:t>
            </w:r>
            <w:r w:rsidRPr="00C1630B">
              <w:rPr>
                <w:rFonts w:ascii="GHEA Grapalat" w:eastAsia="Times New Roman" w:hAnsi="GHEA Grapalat" w:cs="Times New Roman"/>
              </w:rPr>
              <w:br/>
              <w:t>Նախագծի վերաբերյալ առաջարկություններ և առարկություններ չկան:</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56</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Վայոց ձորի մարզպետի աշխատակազմ</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01/14-2/3313-2024</w:t>
            </w:r>
            <w:r w:rsidRPr="00C1630B">
              <w:rPr>
                <w:rFonts w:ascii="GHEA Grapalat" w:eastAsia="Times New Roman" w:hAnsi="GHEA Grapalat" w:cs="Times New Roman"/>
              </w:rPr>
              <w:br/>
              <w:t>15.05.2024թ.</w:t>
            </w:r>
          </w:p>
        </w:tc>
      </w:tr>
      <w:tr w:rsidR="00C1630B" w:rsidRPr="00C1630B" w:rsidTr="00F00A3C">
        <w:trPr>
          <w:trHeight w:val="165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Ի պատասխան Ձեր 2024 թվականի մայիսի 7-ի № 01/8-3/9077-2024 գրության՝ հայտնում եմ, որ նախագծի վերաբերյալ դիտողություններ և առաջարկություններ չունենք: </w:t>
            </w:r>
            <w:r w:rsidRPr="00C1630B">
              <w:rPr>
                <w:rFonts w:ascii="GHEA Grapalat" w:eastAsia="Times New Roman" w:hAnsi="GHEA Grapalat" w:cs="Times New Roman"/>
              </w:rPr>
              <w:br/>
              <w:t xml:space="preserve">       Միաժամանակ տեղեկացնում եմ, որ նախընտրում եմ պաշտոնատար անձին ծառայողական ավտոմեքենա և պետական մարմնի անձնակազմի սպասարկման համար նախատեսված ավտոմեքենա հատկացնելու տարբերակը:</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lastRenderedPageBreak/>
              <w:t>57</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Տավուշի մարզպետի աշխատակազմ</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01//02277-2024</w:t>
            </w:r>
            <w:r w:rsidRPr="00C1630B">
              <w:rPr>
                <w:rFonts w:ascii="GHEA Grapalat" w:eastAsia="Times New Roman" w:hAnsi="GHEA Grapalat" w:cs="Times New Roman"/>
              </w:rPr>
              <w:br/>
              <w:t>15.05.2024թ.</w:t>
            </w:r>
          </w:p>
        </w:tc>
      </w:tr>
      <w:tr w:rsidR="00C1630B" w:rsidRPr="00C1630B" w:rsidTr="00F00A3C">
        <w:trPr>
          <w:trHeight w:val="66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Ի պատասխան Ձեր 07.05.2024թ. թիվ 01/8-3/9077-2024 գրության հայտնում եմ, որ նախագծի վերաբերյալ դիտողություններ և առաջարկություններ չունեմ:</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p>
        </w:tc>
      </w:tr>
      <w:tr w:rsidR="00C1630B" w:rsidRPr="00C1630B" w:rsidTr="00F00A3C">
        <w:trPr>
          <w:trHeight w:val="660"/>
        </w:trPr>
        <w:tc>
          <w:tcPr>
            <w:tcW w:w="213"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58</w:t>
            </w:r>
          </w:p>
        </w:tc>
        <w:tc>
          <w:tcPr>
            <w:tcW w:w="2408" w:type="pct"/>
            <w:shd w:val="clear" w:color="000000" w:fill="D9D9D9"/>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Վարչապետի աշխատակազմ</w:t>
            </w:r>
          </w:p>
        </w:tc>
        <w:tc>
          <w:tcPr>
            <w:tcW w:w="2379" w:type="pct"/>
            <w:shd w:val="clear" w:color="000000" w:fill="D9D9D9"/>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02/16.11/17162-2024</w:t>
            </w:r>
            <w:r w:rsidRPr="00C1630B">
              <w:rPr>
                <w:rFonts w:ascii="GHEA Grapalat" w:eastAsia="Times New Roman" w:hAnsi="GHEA Grapalat" w:cs="Times New Roman"/>
              </w:rPr>
              <w:br/>
              <w:t>29.05.2024թ.</w:t>
            </w:r>
          </w:p>
        </w:tc>
      </w:tr>
      <w:tr w:rsidR="00C1630B" w:rsidRPr="00C1630B" w:rsidTr="00F00A3C">
        <w:trPr>
          <w:trHeight w:val="33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bCs/>
              </w:rPr>
            </w:pPr>
            <w:r w:rsidRPr="00C1630B">
              <w:rPr>
                <w:rFonts w:ascii="GHEA Grapalat" w:eastAsia="Times New Roman" w:hAnsi="GHEA Grapalat" w:cs="Times New Roman"/>
                <w:bCs/>
              </w:rPr>
              <w:t>1.</w:t>
            </w:r>
            <w:r w:rsidRPr="00C1630B">
              <w:rPr>
                <w:rFonts w:ascii="Calibri" w:eastAsia="Times New Roman" w:hAnsi="Calibri" w:cs="Calibri"/>
                <w:bCs/>
              </w:rPr>
              <w:t>   </w:t>
            </w:r>
            <w:r w:rsidRPr="00C1630B">
              <w:rPr>
                <w:rFonts w:ascii="GHEA Grapalat" w:eastAsia="Times New Roman" w:hAnsi="GHEA Grapalat" w:cs="Times New Roman"/>
                <w:bCs/>
              </w:rPr>
              <w:t xml:space="preserve"> </w:t>
            </w:r>
            <w:r w:rsidRPr="00C1630B">
              <w:rPr>
                <w:rFonts w:ascii="GHEA Grapalat" w:eastAsia="Times New Roman" w:hAnsi="GHEA Grapalat" w:cs="GHEA Grapalat"/>
                <w:bCs/>
              </w:rPr>
              <w:t>Ֆինանսական</w:t>
            </w:r>
            <w:r w:rsidRPr="00C1630B">
              <w:rPr>
                <w:rFonts w:ascii="GHEA Grapalat" w:eastAsia="Times New Roman" w:hAnsi="GHEA Grapalat" w:cs="Times New Roman"/>
                <w:bCs/>
              </w:rPr>
              <w:t xml:space="preserve"> </w:t>
            </w:r>
            <w:r w:rsidRPr="00C1630B">
              <w:rPr>
                <w:rFonts w:ascii="GHEA Grapalat" w:eastAsia="Times New Roman" w:hAnsi="GHEA Grapalat" w:cs="GHEA Grapalat"/>
                <w:bCs/>
              </w:rPr>
              <w:t>և</w:t>
            </w:r>
            <w:r w:rsidRPr="00C1630B">
              <w:rPr>
                <w:rFonts w:ascii="GHEA Grapalat" w:eastAsia="Times New Roman" w:hAnsi="GHEA Grapalat" w:cs="Times New Roman"/>
                <w:bCs/>
              </w:rPr>
              <w:t xml:space="preserve"> </w:t>
            </w:r>
            <w:r w:rsidRPr="00C1630B">
              <w:rPr>
                <w:rFonts w:ascii="GHEA Grapalat" w:eastAsia="Times New Roman" w:hAnsi="GHEA Grapalat" w:cs="GHEA Grapalat"/>
                <w:bCs/>
              </w:rPr>
              <w:t>հաշվապահական</w:t>
            </w:r>
            <w:r w:rsidRPr="00C1630B">
              <w:rPr>
                <w:rFonts w:ascii="GHEA Grapalat" w:eastAsia="Times New Roman" w:hAnsi="GHEA Grapalat" w:cs="Times New Roman"/>
                <w:bCs/>
              </w:rPr>
              <w:t xml:space="preserve"> </w:t>
            </w:r>
            <w:r w:rsidRPr="00C1630B">
              <w:rPr>
                <w:rFonts w:ascii="GHEA Grapalat" w:eastAsia="Times New Roman" w:hAnsi="GHEA Grapalat" w:cs="GHEA Grapalat"/>
                <w:bCs/>
              </w:rPr>
              <w:t>հաշվառման</w:t>
            </w:r>
            <w:r w:rsidRPr="00C1630B">
              <w:rPr>
                <w:rFonts w:ascii="GHEA Grapalat" w:eastAsia="Times New Roman" w:hAnsi="GHEA Grapalat" w:cs="Times New Roman"/>
                <w:bCs/>
              </w:rPr>
              <w:t xml:space="preserve"> </w:t>
            </w:r>
            <w:r w:rsidRPr="00C1630B">
              <w:rPr>
                <w:rFonts w:ascii="GHEA Grapalat" w:eastAsia="Times New Roman" w:hAnsi="GHEA Grapalat" w:cs="GHEA Grapalat"/>
                <w:bCs/>
              </w:rPr>
              <w:t>վարչությո</w:t>
            </w:r>
            <w:r w:rsidRPr="00C1630B">
              <w:rPr>
                <w:rFonts w:ascii="GHEA Grapalat" w:eastAsia="Times New Roman" w:hAnsi="GHEA Grapalat" w:cs="Times New Roman"/>
                <w:bCs/>
              </w:rPr>
              <w:t>ւն.</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r>
      <w:tr w:rsidR="00C1630B" w:rsidRPr="00C1630B" w:rsidTr="00F00A3C">
        <w:trPr>
          <w:trHeight w:val="264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 xml:space="preserve">      «Անհրաժեշտ է հստակեցնել հաշվարկման համար հիմք հանդիսացող ցուցանիշները, մասնավորապես բազային ծախսի ցուցանիշը, որի նկատմամբ կիրառվում են հավելվածներում նշված տոկոսները, ինչպես նաև նախագծի ընդունումը ՀՀ պետական բյուջեում արդյո՞ք լրացուցիչ ծախսերի չի հանգեցնում՝ հաշվի առնելով հիմնավորման մեջ նշված բազային փոխհատուցման հաշվարկային չափերը:»:</w:t>
            </w:r>
          </w:p>
        </w:tc>
        <w:tc>
          <w:tcPr>
            <w:tcW w:w="2379" w:type="pct"/>
            <w:shd w:val="clear" w:color="000000" w:fill="FFFFFF"/>
            <w:hideMark/>
          </w:tcPr>
          <w:p w:rsidR="00C1630B" w:rsidRPr="00C1630B" w:rsidRDefault="00C0048C" w:rsidP="00EC7674">
            <w:pPr>
              <w:spacing w:after="0" w:line="240" w:lineRule="auto"/>
              <w:jc w:val="center"/>
              <w:rPr>
                <w:rFonts w:ascii="GHEA Grapalat" w:eastAsia="Times New Roman" w:hAnsi="GHEA Grapalat" w:cs="Times New Roman"/>
              </w:rPr>
            </w:pPr>
            <w:r>
              <w:rPr>
                <w:rFonts w:ascii="GHEA Grapalat" w:eastAsia="Times New Roman" w:hAnsi="GHEA Grapalat" w:cs="Times New Roman"/>
                <w:lang w:val="hy-AM"/>
              </w:rPr>
              <w:t xml:space="preserve">Մասնակի է </w:t>
            </w:r>
            <w:r w:rsidR="00C1630B" w:rsidRPr="00C1630B">
              <w:rPr>
                <w:rFonts w:ascii="GHEA Grapalat" w:eastAsia="Times New Roman" w:hAnsi="GHEA Grapalat" w:cs="Times New Roman"/>
              </w:rPr>
              <w:t>ընդունվել:</w:t>
            </w:r>
            <w:r w:rsidR="00C1630B" w:rsidRPr="00C1630B">
              <w:rPr>
                <w:rFonts w:ascii="GHEA Grapalat" w:eastAsia="Times New Roman" w:hAnsi="GHEA Grapalat" w:cs="Times New Roman"/>
              </w:rPr>
              <w:br/>
              <w:t xml:space="preserve">Նախագծով նախատեսվում է սահմանել ծախսերի հաշվարկման </w:t>
            </w:r>
            <w:r w:rsidR="0079057D">
              <w:rPr>
                <w:rFonts w:ascii="GHEA Grapalat" w:eastAsia="Times New Roman" w:hAnsi="GHEA Grapalat" w:cs="Times New Roman"/>
                <w:lang w:val="hy-AM"/>
              </w:rPr>
              <w:t>նորմաները</w:t>
            </w:r>
            <w:r w:rsidR="00C1630B" w:rsidRPr="00C1630B">
              <w:rPr>
                <w:rFonts w:ascii="GHEA Grapalat" w:eastAsia="Times New Roman" w:hAnsi="GHEA Grapalat" w:cs="Times New Roman"/>
              </w:rPr>
              <w:t xml:space="preserve">, որի հիման վրա յուրաքանչյուր տարվա բյուջետային գործընթացի շրջանակներում ՀՀ ֆինանսների նախարարության կողմից կհաշվարկվի պահպանման բազային ծախսի չափը, որի հիման վրա </w:t>
            </w:r>
            <w:r w:rsidR="00EC7674">
              <w:rPr>
                <w:rFonts w:ascii="GHEA Grapalat" w:eastAsia="Times New Roman" w:hAnsi="GHEA Grapalat" w:cs="Times New Roman"/>
                <w:lang w:val="hy-AM"/>
              </w:rPr>
              <w:t xml:space="preserve">էլ </w:t>
            </w:r>
            <w:r w:rsidR="00C1630B" w:rsidRPr="00C1630B">
              <w:rPr>
                <w:rFonts w:ascii="GHEA Grapalat" w:eastAsia="Times New Roman" w:hAnsi="GHEA Grapalat" w:cs="Times New Roman"/>
              </w:rPr>
              <w:t xml:space="preserve">կիրականացվեն մյուս </w:t>
            </w:r>
            <w:r w:rsidR="00EC7674">
              <w:rPr>
                <w:rFonts w:ascii="GHEA Grapalat" w:eastAsia="Times New Roman" w:hAnsi="GHEA Grapalat" w:cs="Times New Roman"/>
                <w:lang w:val="hy-AM"/>
              </w:rPr>
              <w:t xml:space="preserve">ծախսերի </w:t>
            </w:r>
            <w:r w:rsidR="00C1630B" w:rsidRPr="00C1630B">
              <w:rPr>
                <w:rFonts w:ascii="GHEA Grapalat" w:eastAsia="Times New Roman" w:hAnsi="GHEA Grapalat" w:cs="Times New Roman"/>
              </w:rPr>
              <w:t>հաշվարկները:</w:t>
            </w:r>
            <w:r w:rsidR="00C1630B" w:rsidRPr="00C1630B">
              <w:rPr>
                <w:rFonts w:ascii="GHEA Grapalat" w:eastAsia="Times New Roman" w:hAnsi="GHEA Grapalat" w:cs="Times New Roman"/>
              </w:rPr>
              <w:br/>
            </w:r>
            <w:r w:rsidR="00EC7674">
              <w:rPr>
                <w:rFonts w:ascii="GHEA Grapalat" w:eastAsia="Times New Roman" w:hAnsi="GHEA Grapalat" w:cs="Times New Roman"/>
                <w:lang w:val="hy-AM"/>
              </w:rPr>
              <w:t xml:space="preserve">Ծախսերի չափը կախված է մի շարք հանգամանքներից, որոնք դեռևս հստակեցման կարիք ունեն, մասնավորապես, ծախսերի մակարդակի վրա կարող են ազդել առանձին մարմինների ավտոմեքենաների սահմանաքանակի փոփոխությունը, ընդհանուր ավտոպարկի նոր ավտոմեքենաներով համալրումը, էլեկտրամոբիլների ձեռբերումը և այլն: </w:t>
            </w:r>
            <w:r w:rsidR="00C1630B" w:rsidRPr="00C1630B">
              <w:rPr>
                <w:rFonts w:ascii="GHEA Grapalat" w:eastAsia="Times New Roman" w:hAnsi="GHEA Grapalat" w:cs="Times New Roman"/>
              </w:rPr>
              <w:t>ՀՀ պետական բյուջեի ծախսերի վրա Նախագծի հնարավոր ֆինանսական ազդեցության վերաբերյալ տեղեկատվությունը ներկայացված է կից հիմնավորման մեջ:</w:t>
            </w:r>
          </w:p>
        </w:tc>
      </w:tr>
      <w:tr w:rsidR="00C1630B" w:rsidRPr="00C1630B" w:rsidTr="00F00A3C">
        <w:trPr>
          <w:trHeight w:val="33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bCs/>
              </w:rPr>
            </w:pPr>
            <w:r w:rsidRPr="00C1630B">
              <w:rPr>
                <w:rFonts w:ascii="GHEA Grapalat" w:eastAsia="Times New Roman" w:hAnsi="GHEA Grapalat" w:cs="Times New Roman"/>
                <w:bCs/>
              </w:rPr>
              <w:t>2.</w:t>
            </w:r>
            <w:r w:rsidRPr="00C1630B">
              <w:rPr>
                <w:rFonts w:ascii="Calibri" w:eastAsia="Times New Roman" w:hAnsi="Calibri" w:cs="Calibri"/>
                <w:bCs/>
              </w:rPr>
              <w:t>   </w:t>
            </w:r>
            <w:r w:rsidRPr="00C1630B">
              <w:rPr>
                <w:rFonts w:ascii="GHEA Grapalat" w:eastAsia="Times New Roman" w:hAnsi="GHEA Grapalat" w:cs="Times New Roman"/>
                <w:bCs/>
              </w:rPr>
              <w:t xml:space="preserve">  Գործերի կառավարչություն.</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r>
      <w:tr w:rsidR="00C1630B" w:rsidRPr="00C1630B" w:rsidTr="00F00A3C">
        <w:trPr>
          <w:trHeight w:val="132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«Առաջարկում ենք անվադողերի օգտագործման ժամկետները սահմանել 2-3 տարի՝ հաշվի առնելով այն հանգամանքը, որ մրցույթի արդյունքում ձեռք բերված անվադողերի ցուցանիշները հաճախ չեն համապատասխանում անվադողերի վրա գրված ցուցանիշներին:»:</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Չի ընդունվել:</w:t>
            </w:r>
            <w:r w:rsidRPr="00C1630B">
              <w:rPr>
                <w:rFonts w:ascii="GHEA Grapalat" w:eastAsia="Times New Roman" w:hAnsi="GHEA Grapalat" w:cs="Times New Roman"/>
              </w:rPr>
              <w:br/>
              <w:t>Առաջարկվող կարգավորումը դուրս է սույն Նախագծի կարգավորումների շրջանակից:</w:t>
            </w:r>
          </w:p>
        </w:tc>
      </w:tr>
      <w:tr w:rsidR="00C1630B" w:rsidRPr="00C1630B" w:rsidTr="00F00A3C">
        <w:trPr>
          <w:trHeight w:val="33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bCs/>
              </w:rPr>
            </w:pPr>
            <w:r w:rsidRPr="00C1630B">
              <w:rPr>
                <w:rFonts w:ascii="GHEA Grapalat" w:eastAsia="Times New Roman" w:hAnsi="GHEA Grapalat" w:cs="Times New Roman"/>
                <w:bCs/>
              </w:rPr>
              <w:t>3. Տեսչական մարմինների աշխատանքների համակարգման գրասենյակի</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r>
      <w:tr w:rsidR="00C1630B" w:rsidRPr="00C1630B" w:rsidTr="00F00A3C">
        <w:trPr>
          <w:trHeight w:val="165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1.Նախագծի 1-ին կետի 3-րդ ենթակետում նշված դրույթները առաջարկում եմ համապատասխանեցնել Հավելվածների վերնագրերին, մասնավորապես՝ «տարեկան պահպանման» բառերից հետո լրացնել «բազային» բառը, իսկ «ավտոմեքենա հատկացնելու փոխարեն փոխհատուցման» բառերից հետո լրացնել «(բազային փոխհատուցման)» բառերը:</w:t>
            </w:r>
          </w:p>
        </w:tc>
        <w:tc>
          <w:tcPr>
            <w:tcW w:w="2379" w:type="pct"/>
            <w:shd w:val="clear" w:color="000000" w:fill="FFFFFF"/>
            <w:hideMark/>
          </w:tcPr>
          <w:p w:rsidR="00C1630B" w:rsidRPr="00C1630B" w:rsidRDefault="00C1630B" w:rsidP="0023350D">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Փոփոխությունը կատարվել է:</w:t>
            </w:r>
          </w:p>
        </w:tc>
      </w:tr>
      <w:tr w:rsidR="00C1630B" w:rsidRPr="00C1630B" w:rsidTr="00F00A3C">
        <w:trPr>
          <w:trHeight w:val="264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2. Նախագծի 2-րդ կետի 6-րդ ենթակետով նոր լրացվող 27.2 կետում «հսկողություն» բառից հետո լրացնել « և վերահսկողական» բառը: Նույն դիտարկումը վերաբերվում է նաև Հավելված N3-ի 1-2-րդ և 12-րդ կետերին: Առաջարկությունը պայմանավորված է այն հանգամանքով, որ տեսչական մարմինները հանդիսանում են վերահսկողություն իրականացնող մարմիններ, և հաշվի առնելով քնակրկող կետով սահմանվող հաստատվող հավելվածի տրամաբանությունից վերջիններիս աշխատակիցները ևս պետք է ստանան տրանսպորտային ծախսերի համար այլընտրանքային եղանակով փոխհատուցում։</w:t>
            </w:r>
          </w:p>
        </w:tc>
        <w:tc>
          <w:tcPr>
            <w:tcW w:w="2379" w:type="pct"/>
            <w:shd w:val="clear" w:color="000000" w:fill="FFFFFF"/>
            <w:hideMark/>
          </w:tcPr>
          <w:p w:rsidR="00C1630B" w:rsidRPr="00C1630B" w:rsidRDefault="00C1630B" w:rsidP="0079057D">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Չի ընդունվել:</w:t>
            </w:r>
            <w:r w:rsidRPr="00C1630B">
              <w:rPr>
                <w:rFonts w:ascii="GHEA Grapalat" w:eastAsia="Times New Roman" w:hAnsi="GHEA Grapalat" w:cs="Times New Roman"/>
              </w:rPr>
              <w:br/>
            </w:r>
            <w:r w:rsidR="0079057D">
              <w:rPr>
                <w:rFonts w:ascii="GHEA Grapalat" w:eastAsia="Times New Roman" w:hAnsi="GHEA Grapalat" w:cs="Times New Roman"/>
                <w:lang w:val="hy-AM"/>
              </w:rPr>
              <w:t>Այլընտրանքային փոխհատուցման նորմաների</w:t>
            </w:r>
            <w:r w:rsidRPr="00C1630B">
              <w:rPr>
                <w:rFonts w:ascii="GHEA Grapalat" w:eastAsia="Times New Roman" w:hAnsi="GHEA Grapalat" w:cs="Times New Roman"/>
              </w:rPr>
              <w:t xml:space="preserve"> մշակման համար հիմք է ընդունվել ՀՀ կառավարության 2020թ. հունվարի 16-ի N 40-Լ որոշմամբ հաստատված պիլոտային ծրագրի շրջանակը և դրանով նախատեսված սկզբունքները: Հավելած N 3-ում հստակեցվել են հսկողական գործառույթ իրականացնող մարմինները, որոնց համար հիշյալ որոշմամբ նախատեսվում է ծախսերի </w:t>
            </w:r>
            <w:r w:rsidR="0023350D">
              <w:rPr>
                <w:rFonts w:ascii="GHEA Grapalat" w:eastAsia="Times New Roman" w:hAnsi="GHEA Grapalat" w:cs="Times New Roman"/>
                <w:lang w:val="hy-AM"/>
              </w:rPr>
              <w:t xml:space="preserve">այլընտրանքային </w:t>
            </w:r>
            <w:r w:rsidRPr="00C1630B">
              <w:rPr>
                <w:rFonts w:ascii="GHEA Grapalat" w:eastAsia="Times New Roman" w:hAnsi="GHEA Grapalat" w:cs="Times New Roman"/>
              </w:rPr>
              <w:t>փոխհատուցում:</w:t>
            </w:r>
          </w:p>
        </w:tc>
      </w:tr>
      <w:tr w:rsidR="00C1630B" w:rsidRPr="00C1630B" w:rsidTr="00F00A3C">
        <w:trPr>
          <w:trHeight w:val="297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3. Հավելված N 1-ի 21-րդ կետում «ժ. Մարզպետներին աշխատակազմներ» պարբերությունից հետո լրացնել հետևյալ նոր պարբերություններով.</w:t>
            </w:r>
            <w:r w:rsidRPr="00C1630B">
              <w:rPr>
                <w:rFonts w:ascii="GHEA Grapalat" w:eastAsia="Times New Roman" w:hAnsi="GHEA Grapalat" w:cs="Times New Roman"/>
              </w:rPr>
              <w:br/>
              <w:t>«ժա.Առողջապահական և աշխատանքի տեսչական մարմին</w:t>
            </w:r>
            <w:r w:rsidRPr="00C1630B">
              <w:rPr>
                <w:rFonts w:ascii="GHEA Grapalat" w:eastAsia="Times New Roman" w:hAnsi="GHEA Grapalat" w:cs="Times New Roman"/>
              </w:rPr>
              <w:br/>
              <w:t>ժբ. Բնապահպանության և ընդերքի տեսչական մարմին</w:t>
            </w:r>
            <w:r w:rsidRPr="00C1630B">
              <w:rPr>
                <w:rFonts w:ascii="GHEA Grapalat" w:eastAsia="Times New Roman" w:hAnsi="GHEA Grapalat" w:cs="Times New Roman"/>
              </w:rPr>
              <w:br/>
              <w:t>ժգ.Կրթության տեսչական մարմնի</w:t>
            </w:r>
            <w:r w:rsidRPr="00C1630B">
              <w:rPr>
                <w:rFonts w:ascii="GHEA Grapalat" w:eastAsia="Times New Roman" w:hAnsi="GHEA Grapalat" w:cs="Times New Roman"/>
              </w:rPr>
              <w:br/>
              <w:t>ժդ. Շուկայի վերահսկողության տեսչական մարմնի</w:t>
            </w:r>
            <w:r w:rsidRPr="00C1630B">
              <w:rPr>
                <w:rFonts w:ascii="GHEA Grapalat" w:eastAsia="Times New Roman" w:hAnsi="GHEA Grapalat" w:cs="Times New Roman"/>
              </w:rPr>
              <w:br/>
              <w:t>ժե. Սննդամթերքի անվտանգության տեսչական մարմին</w:t>
            </w:r>
            <w:r w:rsidRPr="00C1630B">
              <w:rPr>
                <w:rFonts w:ascii="GHEA Grapalat" w:eastAsia="Times New Roman" w:hAnsi="GHEA Grapalat" w:cs="Times New Roman"/>
              </w:rPr>
              <w:br/>
              <w:t>ժզ. Քաղաքաշինության, տեխնիկական և հրդեհային անվտանգության տեսչական մարմին»:</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Չի ընդունվել:</w:t>
            </w:r>
            <w:r w:rsidRPr="00C1630B">
              <w:rPr>
                <w:rFonts w:ascii="GHEA Grapalat" w:eastAsia="Times New Roman" w:hAnsi="GHEA Grapalat" w:cs="Times New Roman"/>
              </w:rPr>
              <w:br/>
              <w:t xml:space="preserve">Փաստացի տվյալների վերլուծության արդյունքում տեսչական մարմինների գծով վառելիքի միջին օրական կշռված ցուցանիշը 8 լիտր է, իսկ տրանսպորտային միջոցի տարեկան փաստացի ծախսի միջին կշռված գնահատականը կազմում է 1,180.0 հազար դրամ: Միաժամանակ, Նախագծով նախատեսվում է հնարավորություն՝ ըստ անհրաժեշտության լրացուցիչ տրանսպորտային ծախսերը մասամբ տվյալ մարմնին հատկացված ավտոմեքենաների փոխարեն բազային փոխհատուցման միջոցով ապահովելու համար:   </w:t>
            </w:r>
          </w:p>
        </w:tc>
      </w:tr>
      <w:tr w:rsidR="00C1630B" w:rsidRPr="00C1630B" w:rsidTr="00F00A3C">
        <w:trPr>
          <w:trHeight w:val="2640"/>
        </w:trPr>
        <w:tc>
          <w:tcPr>
            <w:tcW w:w="213"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Calibri" w:eastAsia="Times New Roman" w:hAnsi="Calibri" w:cs="Calibri"/>
              </w:rPr>
              <w:lastRenderedPageBreak/>
              <w:t> </w:t>
            </w:r>
          </w:p>
        </w:tc>
        <w:tc>
          <w:tcPr>
            <w:tcW w:w="2408" w:type="pct"/>
            <w:shd w:val="clear" w:color="auto" w:fill="auto"/>
            <w:hideMark/>
          </w:tcPr>
          <w:p w:rsidR="00C1630B" w:rsidRPr="00C1630B" w:rsidRDefault="00C1630B" w:rsidP="00C1630B">
            <w:pPr>
              <w:spacing w:after="0" w:line="240" w:lineRule="auto"/>
              <w:rPr>
                <w:rFonts w:ascii="GHEA Grapalat" w:eastAsia="Times New Roman" w:hAnsi="GHEA Grapalat" w:cs="Times New Roman"/>
              </w:rPr>
            </w:pPr>
            <w:r w:rsidRPr="00C1630B">
              <w:rPr>
                <w:rFonts w:ascii="GHEA Grapalat" w:eastAsia="Times New Roman" w:hAnsi="GHEA Grapalat" w:cs="Times New Roman"/>
              </w:rPr>
              <w:t>4. Հավելված N 2-ի 11-րդ կետով սահմանված է դրույթ առ այն, որ «որևէ տարբերակով բազային փոխհատուցումն իրականացվում է պետական մարմնի գլխավոր քարտուղարի (աշխատակազմի ղեկավարի) համապատասխան հանձնարարականի հիման վրա, մինչդեռ նույն հավելվածի 8-րդ կետի համաձայն՝ վառելանյութի տեսքով փոխհատուցման կարգը սահմանվում է տվյալ մարմնի ներքին կանոնակարգերով: Հետևաբար առաջարկում եմ իրավական որոշակիությունից խուսափելու նշատակով հսկակեցնել երկու կետերի միջև առկա հակասությունները: Նույն դիտարկումը վերաբերվում է Հավելված N 3-ի համանման կարգավորմանը:</w:t>
            </w:r>
          </w:p>
        </w:tc>
        <w:tc>
          <w:tcPr>
            <w:tcW w:w="2379" w:type="pct"/>
            <w:shd w:val="clear" w:color="000000" w:fill="FFFFFF"/>
            <w:hideMark/>
          </w:tcPr>
          <w:p w:rsidR="00C1630B" w:rsidRPr="00C1630B" w:rsidRDefault="00C1630B" w:rsidP="00C1630B">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Ընդունվել է:</w:t>
            </w:r>
            <w:r w:rsidRPr="00C1630B">
              <w:rPr>
                <w:rFonts w:ascii="GHEA Grapalat" w:eastAsia="Times New Roman" w:hAnsi="GHEA Grapalat" w:cs="Times New Roman"/>
              </w:rPr>
              <w:br/>
              <w:t>Առավել հստակեցնելու նպատակով համապատասխան կետերը խմբագրվել են և սահմանվել է, որ փոխհատուցման տարբերակների ընտրության, փոխհատուցման տրամադրման և ծախսերի հաշվառման պայմանները սահմանվում են տվյալ մարմնի ներքին կանոնակարգերով, իսկ որևէ տարբերակով փոխհատուցումն իրականացում է տվյալ մարմնի գլխավոր քարտուղարի (աշխատակազմի ղեկավարի) համապատասխան անհատական իրավական ակտի հիման վրա:</w:t>
            </w:r>
          </w:p>
        </w:tc>
      </w:tr>
      <w:tr w:rsidR="00B624F1" w:rsidRPr="00B624F1" w:rsidTr="00F00A3C">
        <w:trPr>
          <w:trHeight w:val="660"/>
        </w:trPr>
        <w:tc>
          <w:tcPr>
            <w:tcW w:w="213" w:type="pct"/>
            <w:shd w:val="clear" w:color="000000" w:fill="D9D9D9"/>
            <w:hideMark/>
          </w:tcPr>
          <w:p w:rsidR="00B624F1" w:rsidRPr="00C1630B" w:rsidRDefault="00B624F1" w:rsidP="00B624F1">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t>5</w:t>
            </w:r>
            <w:r>
              <w:rPr>
                <w:rFonts w:ascii="GHEA Grapalat" w:eastAsia="Times New Roman" w:hAnsi="GHEA Grapalat" w:cs="Times New Roman"/>
              </w:rPr>
              <w:t>9</w:t>
            </w:r>
          </w:p>
        </w:tc>
        <w:tc>
          <w:tcPr>
            <w:tcW w:w="2408" w:type="pct"/>
            <w:shd w:val="clear" w:color="000000" w:fill="D9D9D9"/>
            <w:hideMark/>
          </w:tcPr>
          <w:p w:rsidR="00B624F1" w:rsidRPr="00B624F1" w:rsidRDefault="00B624F1" w:rsidP="00534E70">
            <w:pPr>
              <w:spacing w:after="0" w:line="240" w:lineRule="auto"/>
              <w:rPr>
                <w:rFonts w:ascii="GHEA Grapalat" w:eastAsia="Times New Roman" w:hAnsi="GHEA Grapalat" w:cs="Times New Roman"/>
                <w:lang w:val="hy-AM"/>
              </w:rPr>
            </w:pPr>
            <w:r>
              <w:rPr>
                <w:rFonts w:ascii="GHEA Grapalat" w:eastAsia="Times New Roman" w:hAnsi="GHEA Grapalat" w:cs="Times New Roman"/>
                <w:lang w:val="hy-AM"/>
              </w:rPr>
              <w:t>Արտաքին հետախուզության ծառայություն</w:t>
            </w:r>
          </w:p>
        </w:tc>
        <w:tc>
          <w:tcPr>
            <w:tcW w:w="2379" w:type="pct"/>
            <w:shd w:val="clear" w:color="000000" w:fill="D9D9D9"/>
            <w:hideMark/>
          </w:tcPr>
          <w:p w:rsidR="00B624F1" w:rsidRPr="00B624F1" w:rsidRDefault="00B624F1" w:rsidP="00534E70">
            <w:pPr>
              <w:spacing w:after="0" w:line="240" w:lineRule="auto"/>
              <w:jc w:val="center"/>
              <w:rPr>
                <w:rFonts w:ascii="GHEA Grapalat" w:eastAsia="Times New Roman" w:hAnsi="GHEA Grapalat" w:cs="Times New Roman"/>
                <w:lang w:val="hy-AM"/>
              </w:rPr>
            </w:pPr>
            <w:r w:rsidRPr="00B624F1">
              <w:rPr>
                <w:rFonts w:ascii="GHEA Grapalat" w:eastAsia="Times New Roman" w:hAnsi="GHEA Grapalat" w:cs="Times New Roman"/>
                <w:lang w:val="hy-AM"/>
              </w:rPr>
              <w:t>85-2024</w:t>
            </w:r>
            <w:r w:rsidRPr="00B624F1">
              <w:rPr>
                <w:rFonts w:ascii="GHEA Grapalat" w:eastAsia="Times New Roman" w:hAnsi="GHEA Grapalat" w:cs="Times New Roman"/>
                <w:lang w:val="hy-AM"/>
              </w:rPr>
              <w:br/>
              <w:t>17.</w:t>
            </w:r>
            <w:r>
              <w:rPr>
                <w:rFonts w:ascii="GHEA Grapalat" w:eastAsia="Times New Roman" w:hAnsi="GHEA Grapalat" w:cs="Times New Roman"/>
              </w:rPr>
              <w:t>06</w:t>
            </w:r>
            <w:r w:rsidRPr="00B624F1">
              <w:rPr>
                <w:rFonts w:ascii="GHEA Grapalat" w:eastAsia="Times New Roman" w:hAnsi="GHEA Grapalat" w:cs="Times New Roman"/>
                <w:lang w:val="hy-AM"/>
              </w:rPr>
              <w:t>.2024թ.</w:t>
            </w:r>
          </w:p>
        </w:tc>
      </w:tr>
      <w:tr w:rsidR="00B624F1" w:rsidRPr="00C1630B" w:rsidTr="00F00A3C">
        <w:trPr>
          <w:trHeight w:val="660"/>
        </w:trPr>
        <w:tc>
          <w:tcPr>
            <w:tcW w:w="213" w:type="pct"/>
            <w:shd w:val="clear" w:color="000000" w:fill="FFFFFF"/>
            <w:hideMark/>
          </w:tcPr>
          <w:p w:rsidR="00B624F1" w:rsidRPr="00B624F1" w:rsidRDefault="00B624F1" w:rsidP="00534E70">
            <w:pPr>
              <w:spacing w:after="0" w:line="240" w:lineRule="auto"/>
              <w:jc w:val="center"/>
              <w:rPr>
                <w:rFonts w:ascii="GHEA Grapalat" w:eastAsia="Times New Roman" w:hAnsi="GHEA Grapalat" w:cs="Times New Roman"/>
                <w:lang w:val="hy-AM"/>
              </w:rPr>
            </w:pPr>
            <w:r w:rsidRPr="00B624F1">
              <w:rPr>
                <w:rFonts w:ascii="Calibri" w:eastAsia="Times New Roman" w:hAnsi="Calibri" w:cs="Calibri"/>
                <w:lang w:val="hy-AM"/>
              </w:rPr>
              <w:t> </w:t>
            </w:r>
          </w:p>
        </w:tc>
        <w:tc>
          <w:tcPr>
            <w:tcW w:w="2408" w:type="pct"/>
            <w:shd w:val="clear" w:color="000000" w:fill="FFFFFF"/>
            <w:hideMark/>
          </w:tcPr>
          <w:p w:rsidR="00BA7D17" w:rsidRPr="00BA7D17" w:rsidRDefault="00BA7D17" w:rsidP="00BA7D17">
            <w:pPr>
              <w:spacing w:after="0" w:line="240" w:lineRule="auto"/>
              <w:rPr>
                <w:rFonts w:ascii="GHEA Grapalat" w:eastAsia="Times New Roman" w:hAnsi="GHEA Grapalat" w:cs="Times New Roman"/>
                <w:lang w:val="hy-AM"/>
              </w:rPr>
            </w:pPr>
            <w:r w:rsidRPr="00BA7D17">
              <w:rPr>
                <w:rFonts w:ascii="GHEA Grapalat" w:eastAsia="Times New Roman" w:hAnsi="GHEA Grapalat" w:cs="Times New Roman"/>
                <w:lang w:val="hy-AM"/>
              </w:rPr>
              <w:t xml:space="preserve">Ի պատասխան Ձեր 07 մայիս 2024 թվականի N 01/8-3/9077-2024 գրության՝ հայտնում եմ, որ ՀՀ արտաքին հետախուզության ծառայությունում (այսուհետ՝ Ծառայություն) ուսումնասիրվել է «Հայաստանի Հանրապետության կառավարության 2023 թվականի սեպտեմբերի 28-ի N 1666-Ն որոշման մեջ փոփոխություններ և լրացումներ կատարելու և Հայաստանի Հանրապետության կառավարության 2020 թվականի հունվարի 16-ի N 40-Լ որոշումն ուժը կորցրած ճանաչելու մասին» ՀՀ կառավարության որոշման նախագիծը և հաշվի առնելով որ «Պետական գույքի կառավարման մասին» ՀՀ օրենքի  1-ին հոդվածի 2-րդ կետի 2-րդ ենթակետը և «Արտաքին հետախուզական գործունեության և արտաքին հետախուզության ծառայության մասին» ՀՀ օրենքի դրույթները՝ Նախագծով առաջարկվող իրավակարգավորումները կիրառելի չեն  Ծառայությանը սպասարկող գործառնական և հատուկ նշանակության, ինչպես նաև Ծառայության պետին սպասարկող ծառայողական ավտոմեքենաների նկատմամբ։ Ելնելով վերոգրյալից Արտաքին հետախուզության ծառայության կողմից կնախաձեռնվի կառավարության առանձին գաղտնի որոշման </w:t>
            </w:r>
            <w:r w:rsidRPr="00BA7D17">
              <w:rPr>
                <w:rFonts w:ascii="GHEA Grapalat" w:eastAsia="Times New Roman" w:hAnsi="GHEA Grapalat" w:cs="Times New Roman"/>
                <w:lang w:val="hy-AM"/>
              </w:rPr>
              <w:lastRenderedPageBreak/>
              <w:t>նախագծերի մշակման գործընթաց՝ նախագծով սահմանված իրավահարաբերությունները կարգավորելու նպատակով։</w:t>
            </w:r>
          </w:p>
          <w:p w:rsidR="00B624F1" w:rsidRPr="00BA7D17" w:rsidRDefault="00BA7D17" w:rsidP="00BA7D17">
            <w:pPr>
              <w:spacing w:after="0" w:line="240" w:lineRule="auto"/>
              <w:rPr>
                <w:rFonts w:ascii="GHEA Grapalat" w:eastAsia="Times New Roman" w:hAnsi="GHEA Grapalat" w:cs="Times New Roman"/>
                <w:lang w:val="hy-AM"/>
              </w:rPr>
            </w:pPr>
            <w:r w:rsidRPr="00BA7D17">
              <w:rPr>
                <w:rFonts w:ascii="GHEA Grapalat" w:eastAsia="Times New Roman" w:hAnsi="GHEA Grapalat" w:cs="Times New Roman"/>
                <w:lang w:val="hy-AM"/>
              </w:rPr>
              <w:t xml:space="preserve">    Տեղեկացնում եմ նաև, որ Նախագծի NN 3, 4 և 5 հավելվածներով նախատեսվող ավտոմեքենաների տարեկան պահպանման բազային ծախսի, բազային փոխհատուցման ծախսի և այլընտրանքային եղանակով իրականացվող տրանսպորտային ծախսերի փոխհատուցման ծախսերի հաշվարկման մեթոդաբանության մասով Ծառայությունը ևս կներկայացնի իր կողմից մշակված կառավարության առանձին որոշում:</w:t>
            </w:r>
          </w:p>
        </w:tc>
        <w:tc>
          <w:tcPr>
            <w:tcW w:w="2379" w:type="pct"/>
            <w:shd w:val="clear" w:color="000000" w:fill="FFFFFF"/>
            <w:hideMark/>
          </w:tcPr>
          <w:p w:rsidR="00B624F1" w:rsidRPr="00C1630B" w:rsidRDefault="00B624F1" w:rsidP="00534E70">
            <w:pPr>
              <w:spacing w:after="0" w:line="240" w:lineRule="auto"/>
              <w:jc w:val="center"/>
              <w:rPr>
                <w:rFonts w:ascii="GHEA Grapalat" w:eastAsia="Times New Roman" w:hAnsi="GHEA Grapalat" w:cs="Times New Roman"/>
              </w:rPr>
            </w:pPr>
            <w:r w:rsidRPr="00C1630B">
              <w:rPr>
                <w:rFonts w:ascii="GHEA Grapalat" w:eastAsia="Times New Roman" w:hAnsi="GHEA Grapalat" w:cs="Times New Roman"/>
              </w:rPr>
              <w:lastRenderedPageBreak/>
              <w:t>Ընդունվել է:</w:t>
            </w:r>
          </w:p>
        </w:tc>
      </w:tr>
    </w:tbl>
    <w:p w:rsidR="00C1630B" w:rsidRDefault="00C1630B" w:rsidP="00AF71CB">
      <w:pPr>
        <w:rPr>
          <w:rFonts w:ascii="GHEA Grapalat" w:hAnsi="GHEA Grapalat"/>
        </w:rPr>
      </w:pPr>
    </w:p>
    <w:p w:rsidR="00B624F1" w:rsidRDefault="00B624F1" w:rsidP="00AF71CB">
      <w:pPr>
        <w:rPr>
          <w:rFonts w:ascii="GHEA Grapalat" w:hAnsi="GHEA Grapalat"/>
        </w:rPr>
      </w:pPr>
    </w:p>
    <w:p w:rsidR="00881222" w:rsidRDefault="00881222" w:rsidP="00881222">
      <w:pPr>
        <w:rPr>
          <w:rFonts w:ascii="GHEA Grapalat" w:hAnsi="GHEA Grapalat"/>
        </w:rPr>
      </w:pPr>
    </w:p>
    <w:tbl>
      <w:tblPr>
        <w:tblpPr w:leftFromText="180" w:rightFromText="180" w:vertAnchor="text" w:tblpX="-455" w:tblpY="1"/>
        <w:tblOverlap w:val="never"/>
        <w:tblW w:w="52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E0" w:firstRow="1" w:lastRow="1" w:firstColumn="1" w:lastColumn="0" w:noHBand="0" w:noVBand="1"/>
      </w:tblPr>
      <w:tblGrid>
        <w:gridCol w:w="629"/>
        <w:gridCol w:w="7015"/>
        <w:gridCol w:w="7112"/>
      </w:tblGrid>
      <w:tr w:rsidR="00881222" w:rsidRPr="008661C3" w:rsidTr="00534E70">
        <w:trPr>
          <w:trHeight w:val="660"/>
        </w:trPr>
        <w:tc>
          <w:tcPr>
            <w:tcW w:w="213" w:type="pct"/>
            <w:shd w:val="clear" w:color="000000" w:fill="D9D9D9"/>
            <w:hideMark/>
          </w:tcPr>
          <w:p w:rsidR="00881222" w:rsidRPr="00FB3874"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60.</w:t>
            </w:r>
          </w:p>
        </w:tc>
        <w:tc>
          <w:tcPr>
            <w:tcW w:w="2377" w:type="pct"/>
            <w:shd w:val="clear" w:color="000000" w:fill="D9D9D9"/>
            <w:hideMark/>
          </w:tcPr>
          <w:p w:rsidR="00881222" w:rsidRDefault="00881222" w:rsidP="00534E70">
            <w:pPr>
              <w:spacing w:after="0" w:line="240" w:lineRule="auto"/>
              <w:rPr>
                <w:rFonts w:ascii="GHEA Grapalat" w:eastAsia="Times New Roman" w:hAnsi="GHEA Grapalat" w:cs="Times New Roman"/>
                <w:lang w:val="hy-AM"/>
              </w:rPr>
            </w:pPr>
            <w:r>
              <w:rPr>
                <w:rFonts w:ascii="GHEA Grapalat" w:eastAsia="Times New Roman" w:hAnsi="GHEA Grapalat" w:cs="Times New Roman"/>
                <w:lang w:val="hy-AM"/>
              </w:rPr>
              <w:t>Արդարադատության նախարարություն.</w:t>
            </w:r>
          </w:p>
          <w:p w:rsidR="00881222" w:rsidRPr="008661C3" w:rsidRDefault="00881222" w:rsidP="00534E70">
            <w:pPr>
              <w:spacing w:after="0" w:line="240" w:lineRule="auto"/>
              <w:rPr>
                <w:rFonts w:ascii="GHEA Grapalat" w:eastAsia="Times New Roman" w:hAnsi="GHEA Grapalat" w:cs="Times New Roman"/>
                <w:lang w:val="hy-AM"/>
              </w:rPr>
            </w:pPr>
            <w:r>
              <w:rPr>
                <w:rFonts w:ascii="GHEA Grapalat" w:eastAsia="Times New Roman" w:hAnsi="GHEA Grapalat" w:cs="Times New Roman"/>
                <w:lang w:val="hy-AM"/>
              </w:rPr>
              <w:t>Փորձագիտական եզրակացություն</w:t>
            </w:r>
          </w:p>
        </w:tc>
        <w:tc>
          <w:tcPr>
            <w:tcW w:w="2410" w:type="pct"/>
            <w:shd w:val="clear" w:color="000000" w:fill="D9D9D9"/>
            <w:hideMark/>
          </w:tcPr>
          <w:p w:rsidR="00881222" w:rsidRPr="008661C3" w:rsidRDefault="00881222" w:rsidP="00534E70">
            <w:pPr>
              <w:spacing w:after="0" w:line="240" w:lineRule="auto"/>
              <w:jc w:val="center"/>
              <w:rPr>
                <w:rFonts w:ascii="GHEA Grapalat" w:eastAsia="Times New Roman" w:hAnsi="GHEA Grapalat" w:cs="Times New Roman"/>
                <w:lang w:val="hy-AM"/>
              </w:rPr>
            </w:pPr>
            <w:r w:rsidRPr="008661C3">
              <w:rPr>
                <w:rFonts w:ascii="GHEA Grapalat" w:eastAsia="Times New Roman" w:hAnsi="GHEA Grapalat" w:cs="Times New Roman"/>
                <w:lang w:val="hy-AM"/>
              </w:rPr>
              <w:t>/27.4/25846-2024</w:t>
            </w:r>
            <w:r w:rsidRPr="008661C3">
              <w:rPr>
                <w:rFonts w:ascii="GHEA Grapalat" w:eastAsia="Times New Roman" w:hAnsi="GHEA Grapalat" w:cs="Times New Roman"/>
                <w:lang w:val="hy-AM"/>
              </w:rPr>
              <w:br/>
              <w:t>28.</w:t>
            </w:r>
            <w:r>
              <w:rPr>
                <w:rFonts w:ascii="GHEA Grapalat" w:eastAsia="Times New Roman" w:hAnsi="GHEA Grapalat" w:cs="Times New Roman"/>
              </w:rPr>
              <w:t>06</w:t>
            </w:r>
            <w:r w:rsidRPr="008661C3">
              <w:rPr>
                <w:rFonts w:ascii="GHEA Grapalat" w:eastAsia="Times New Roman" w:hAnsi="GHEA Grapalat" w:cs="Times New Roman"/>
                <w:lang w:val="hy-AM"/>
              </w:rPr>
              <w:t>.2024թ.</w:t>
            </w:r>
          </w:p>
        </w:tc>
      </w:tr>
      <w:tr w:rsidR="00881222" w:rsidRPr="007B4EE1" w:rsidTr="00534E70">
        <w:trPr>
          <w:trHeight w:val="660"/>
        </w:trPr>
        <w:tc>
          <w:tcPr>
            <w:tcW w:w="213" w:type="pct"/>
            <w:shd w:val="clear" w:color="000000" w:fill="FFFFFF"/>
            <w:hideMark/>
          </w:tcPr>
          <w:p w:rsidR="00881222" w:rsidRPr="008661C3" w:rsidRDefault="00881222" w:rsidP="00534E70">
            <w:pPr>
              <w:spacing w:after="0" w:line="240" w:lineRule="auto"/>
              <w:jc w:val="center"/>
              <w:rPr>
                <w:rFonts w:ascii="GHEA Grapalat" w:eastAsia="Times New Roman" w:hAnsi="GHEA Grapalat" w:cs="Times New Roman"/>
                <w:lang w:val="hy-AM"/>
              </w:rPr>
            </w:pPr>
            <w:r w:rsidRPr="008661C3">
              <w:rPr>
                <w:rFonts w:ascii="Calibri" w:eastAsia="Times New Roman" w:hAnsi="Calibri" w:cs="Calibri"/>
                <w:lang w:val="hy-AM"/>
              </w:rPr>
              <w:t> </w:t>
            </w:r>
          </w:p>
        </w:tc>
        <w:tc>
          <w:tcPr>
            <w:tcW w:w="2377" w:type="pct"/>
            <w:shd w:val="clear" w:color="000000" w:fill="FFFFFF"/>
            <w:hideMark/>
          </w:tcPr>
          <w:p w:rsidR="00881222" w:rsidRPr="008661C3" w:rsidRDefault="00881222" w:rsidP="00534E70">
            <w:pPr>
              <w:spacing w:after="0" w:line="240" w:lineRule="auto"/>
              <w:rPr>
                <w:rFonts w:ascii="GHEA Grapalat" w:eastAsia="Times New Roman" w:hAnsi="GHEA Grapalat" w:cs="Times New Roman"/>
                <w:lang w:val="hy-AM"/>
              </w:rPr>
            </w:pPr>
            <w:r w:rsidRPr="008661C3">
              <w:rPr>
                <w:rFonts w:ascii="GHEA Grapalat" w:eastAsia="Times New Roman" w:hAnsi="GHEA Grapalat" w:cs="Times New Roman"/>
                <w:b/>
                <w:lang w:val="hy-AM"/>
              </w:rPr>
              <w:t>«Հայաստանի Հանրապետության կառավարության 2023 թվականի սեպտեմբերի 28-ի N 1666-Ն որոշման մեջ փոփոխություններ և լրացումներ կատարելու մասին»</w:t>
            </w:r>
            <w:r w:rsidRPr="008661C3">
              <w:rPr>
                <w:rFonts w:ascii="GHEA Grapalat" w:eastAsia="Times New Roman" w:hAnsi="GHEA Grapalat" w:cs="Times New Roman"/>
                <w:lang w:val="hy-AM"/>
              </w:rPr>
              <w:t xml:space="preserve"> Հայաստանի Հանրապետության կառավարության որոշման նախագծի վերաբերյալ հայտնում ենք հետևյալը.</w:t>
            </w:r>
          </w:p>
          <w:p w:rsidR="00881222" w:rsidRPr="008661C3" w:rsidRDefault="00881222" w:rsidP="00534E70">
            <w:pPr>
              <w:spacing w:after="0" w:line="240" w:lineRule="auto"/>
              <w:rPr>
                <w:rFonts w:ascii="GHEA Grapalat" w:eastAsia="Times New Roman" w:hAnsi="GHEA Grapalat" w:cs="Times New Roman"/>
                <w:lang w:val="hy-AM"/>
              </w:rPr>
            </w:pPr>
            <w:r w:rsidRPr="008661C3">
              <w:rPr>
                <w:rFonts w:ascii="GHEA Grapalat" w:eastAsia="Times New Roman" w:hAnsi="GHEA Grapalat" w:cs="Times New Roman"/>
                <w:lang w:val="hy-AM"/>
              </w:rPr>
              <w:tab/>
              <w:t>Նախագծի 1-ին կետի 2-րդ ենթակետով որպես սույն որոշման ընդունման համար լիազորող նորմ որոշման նախաբանում նախատեսվում է լրացնել «Բյուջետային համակարգի մասին» օրենքի 21-րդ հոդվածի 1.1-ին մասը, համաձայն որի՝ «</w:t>
            </w:r>
            <w:r w:rsidRPr="008661C3">
              <w:rPr>
                <w:rFonts w:ascii="GHEA Grapalat" w:eastAsia="Times New Roman" w:hAnsi="GHEA Grapalat" w:cs="Times New Roman"/>
                <w:i/>
                <w:lang w:val="hy-AM"/>
              </w:rPr>
              <w:t>Սույն օրենքով նախատեսված՝ պետական բյուջեի առանձին ծախսերի ուղղություններով նորմաները սահմանում է Կառավարությունը։</w:t>
            </w:r>
            <w:r w:rsidRPr="008661C3">
              <w:rPr>
                <w:rFonts w:ascii="GHEA Grapalat" w:eastAsia="Times New Roman" w:hAnsi="GHEA Grapalat" w:cs="Times New Roman"/>
                <w:lang w:val="hy-AM"/>
              </w:rPr>
              <w:t>»:</w:t>
            </w:r>
          </w:p>
          <w:p w:rsidR="00881222" w:rsidRPr="008661C3" w:rsidRDefault="00881222" w:rsidP="00534E70">
            <w:pPr>
              <w:spacing w:after="0" w:line="240" w:lineRule="auto"/>
              <w:rPr>
                <w:rFonts w:ascii="GHEA Grapalat" w:eastAsia="Times New Roman" w:hAnsi="GHEA Grapalat" w:cs="Times New Roman"/>
                <w:lang w:val="hy-AM"/>
              </w:rPr>
            </w:pPr>
            <w:r w:rsidRPr="008661C3">
              <w:rPr>
                <w:rFonts w:ascii="GHEA Grapalat" w:eastAsia="Times New Roman" w:hAnsi="GHEA Grapalat" w:cs="Times New Roman"/>
                <w:lang w:val="hy-AM"/>
              </w:rPr>
              <w:tab/>
              <w:t xml:space="preserve">Միաժամանակ Նախագծով նախատեսվում է հաստատել ավտոմեքենաների տարեկան պահպանման բազային ծախսի </w:t>
            </w:r>
            <w:r w:rsidRPr="008661C3">
              <w:rPr>
                <w:rFonts w:ascii="GHEA Grapalat" w:eastAsia="Times New Roman" w:hAnsi="GHEA Grapalat" w:cs="Times New Roman"/>
                <w:lang w:val="hy-AM"/>
              </w:rPr>
              <w:lastRenderedPageBreak/>
              <w:t>հաշվարկման, ավտոմեքենա հատկացնելու փոխարեն փոխհատուցման ծախսի հաշվարկման, այլընտրանքային եղանակով իրականացվող տրանսպորտային ծախսերի փոխհատուցման հետ կապված ծախսերի հաշվարկման և Հայաստանի Հանրապետության պետական բյուջեում համապատասխան միջոցների նախատեսման մեթոդաբանությունները:</w:t>
            </w:r>
          </w:p>
          <w:p w:rsidR="00881222" w:rsidRPr="008661C3" w:rsidRDefault="00881222" w:rsidP="00534E70">
            <w:pPr>
              <w:spacing w:after="0" w:line="240" w:lineRule="auto"/>
              <w:rPr>
                <w:rFonts w:ascii="GHEA Grapalat" w:eastAsia="Times New Roman" w:hAnsi="GHEA Grapalat" w:cs="Times New Roman"/>
                <w:lang w:val="hy-AM"/>
              </w:rPr>
            </w:pPr>
            <w:r w:rsidRPr="008661C3">
              <w:rPr>
                <w:rFonts w:ascii="GHEA Grapalat" w:eastAsia="Times New Roman" w:hAnsi="GHEA Grapalat" w:cs="Times New Roman"/>
                <w:lang w:val="hy-AM"/>
              </w:rPr>
              <w:tab/>
              <w:t xml:space="preserve">Այս առումով հարկ ենք համարում նշել, որ Հայաստանի Հանրապետության կառավարության 2023 թվականի սեպտեմբերի 28-ի N 1666-Ն որոշման նախաբանում բացակայում է համապատասխան իրավական հիմք, համաձայն որի հնարավոր կլինի հաստատել վերոնշյալ մեթոբանությունները՝ նկատի ունենալով այն հանգամանքը, որ օրենքի իմաստով «նորմաներ» և «մեթոդաբանություններ» եզրույթները չեն նույնանում: </w:t>
            </w:r>
          </w:p>
          <w:p w:rsidR="00881222" w:rsidRPr="008661C3" w:rsidRDefault="00881222" w:rsidP="00534E70">
            <w:pPr>
              <w:spacing w:after="0" w:line="240" w:lineRule="auto"/>
              <w:rPr>
                <w:rFonts w:ascii="GHEA Grapalat" w:eastAsia="Times New Roman" w:hAnsi="GHEA Grapalat" w:cs="Times New Roman"/>
                <w:lang w:val="hy-AM"/>
              </w:rPr>
            </w:pPr>
            <w:r w:rsidRPr="008661C3">
              <w:rPr>
                <w:rFonts w:ascii="GHEA Grapalat" w:eastAsia="Times New Roman" w:hAnsi="GHEA Grapalat" w:cs="Times New Roman"/>
                <w:lang w:val="hy-AM"/>
              </w:rPr>
              <w:tab/>
              <w:t>Այս առումով, հարկ ենք համարում անդրադառնալ հետևյալ իրավակարգավորումներին.</w:t>
            </w:r>
          </w:p>
          <w:p w:rsidR="00881222" w:rsidRPr="008661C3" w:rsidRDefault="00881222" w:rsidP="00534E70">
            <w:pPr>
              <w:spacing w:after="0" w:line="240" w:lineRule="auto"/>
              <w:rPr>
                <w:rFonts w:ascii="GHEA Grapalat" w:eastAsia="Times New Roman" w:hAnsi="GHEA Grapalat" w:cs="Times New Roman"/>
                <w:lang w:val="hy-AM"/>
              </w:rPr>
            </w:pPr>
            <w:r w:rsidRPr="008661C3">
              <w:rPr>
                <w:rFonts w:ascii="GHEA Grapalat" w:eastAsia="Times New Roman" w:hAnsi="GHEA Grapalat" w:cs="Times New Roman"/>
                <w:lang w:val="hy-AM"/>
              </w:rPr>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881222" w:rsidRPr="008661C3" w:rsidRDefault="00881222" w:rsidP="00534E70">
            <w:pPr>
              <w:spacing w:after="0" w:line="240" w:lineRule="auto"/>
              <w:rPr>
                <w:rFonts w:ascii="GHEA Grapalat" w:eastAsia="Times New Roman" w:hAnsi="GHEA Grapalat" w:cs="Times New Roman"/>
                <w:lang w:val="hy-AM"/>
              </w:rPr>
            </w:pPr>
            <w:r w:rsidRPr="008661C3">
              <w:rPr>
                <w:rFonts w:ascii="GHEA Grapalat" w:eastAsia="Times New Roman" w:hAnsi="GHEA Grapalat" w:cs="Times New Roman"/>
                <w:lang w:val="hy-AM"/>
              </w:rPr>
              <w:t>Հայաստանի Հանրապետության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881222" w:rsidRPr="008661C3" w:rsidRDefault="00881222" w:rsidP="00534E70">
            <w:pPr>
              <w:spacing w:after="0" w:line="240" w:lineRule="auto"/>
              <w:rPr>
                <w:rFonts w:ascii="GHEA Grapalat" w:eastAsia="Times New Roman" w:hAnsi="GHEA Grapalat" w:cs="Times New Roman"/>
                <w:lang w:val="hy-AM"/>
              </w:rPr>
            </w:pPr>
            <w:r w:rsidRPr="008661C3">
              <w:rPr>
                <w:rFonts w:ascii="GHEA Grapalat" w:eastAsia="Times New Roman" w:hAnsi="GHEA Grapalat" w:cs="Times New Roman"/>
                <w:lang w:val="hy-AM"/>
              </w:rPr>
              <w:t xml:space="preserve">Միաժամանակ, նկատի ունենալով «Նորմատիվ իրավական ակտերի մասին» օրենքի 2-րդ հոդվածի 1-ին մասի 6-րդ կետի </w:t>
            </w:r>
            <w:r w:rsidRPr="008661C3">
              <w:rPr>
                <w:rFonts w:ascii="GHEA Grapalat" w:eastAsia="Times New Roman" w:hAnsi="GHEA Grapalat" w:cs="Times New Roman"/>
                <w:lang w:val="hy-AM"/>
              </w:rPr>
              <w:lastRenderedPageBreak/>
              <w:t>բովանդակությունը, ըստ որի՝ ներքին (լոկալ) իրավական ակտը 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 առաջարկում ենք Նախագծով նախատեսված մեթոդաբանությունները հաստատել լոկալ իրավական ակտով՝ Հայաստանի Հանրապետության կառավարության 2023 թվականի սեպտեմբերի 28-ի N 1666-Ն որոշման հիման վրա:</w:t>
            </w:r>
          </w:p>
        </w:tc>
        <w:tc>
          <w:tcPr>
            <w:tcW w:w="2410" w:type="pct"/>
            <w:shd w:val="clear" w:color="000000" w:fill="FFFFFF"/>
            <w:hideMark/>
          </w:tcPr>
          <w:p w:rsidR="00881222" w:rsidRPr="001C29C2" w:rsidRDefault="00881222" w:rsidP="00534E70">
            <w:pPr>
              <w:spacing w:after="0" w:line="240" w:lineRule="auto"/>
              <w:jc w:val="center"/>
              <w:rPr>
                <w:rFonts w:ascii="GHEA Grapalat" w:eastAsia="Times New Roman" w:hAnsi="GHEA Grapalat" w:cs="Times New Roman"/>
                <w:lang w:val="hy-AM"/>
              </w:rPr>
            </w:pPr>
            <w:r w:rsidRPr="001C29C2">
              <w:rPr>
                <w:rFonts w:ascii="GHEA Grapalat" w:eastAsia="Times New Roman" w:hAnsi="GHEA Grapalat" w:cs="Times New Roman"/>
                <w:lang w:val="hy-AM"/>
              </w:rPr>
              <w:lastRenderedPageBreak/>
              <w:t>Ընդունվել է:</w:t>
            </w:r>
          </w:p>
          <w:p w:rsidR="00881222" w:rsidRPr="008661C3"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Նախագիծը խմբագրվել է: Նախատեսվում է Նախագծով ՀՀ կառավարության հաստատմանը ներկայացնել համապատասխան ծախսերի հաշվարկման նորմ</w:t>
            </w:r>
            <w:r w:rsidR="0023350D">
              <w:rPr>
                <w:rFonts w:ascii="GHEA Grapalat" w:eastAsia="Times New Roman" w:hAnsi="GHEA Grapalat" w:cs="Times New Roman"/>
                <w:lang w:val="hy-AM"/>
              </w:rPr>
              <w:t>ան</w:t>
            </w:r>
            <w:r>
              <w:rPr>
                <w:rFonts w:ascii="GHEA Grapalat" w:eastAsia="Times New Roman" w:hAnsi="GHEA Grapalat" w:cs="Times New Roman"/>
                <w:lang w:val="hy-AM"/>
              </w:rPr>
              <w:t>երը, փոխհատուցման ծախսերի հաշվարկման նորմ</w:t>
            </w:r>
            <w:r w:rsidR="0023350D">
              <w:rPr>
                <w:rFonts w:ascii="GHEA Grapalat" w:eastAsia="Times New Roman" w:hAnsi="GHEA Grapalat" w:cs="Times New Roman"/>
                <w:lang w:val="hy-AM"/>
              </w:rPr>
              <w:t>ան</w:t>
            </w:r>
            <w:r>
              <w:rPr>
                <w:rFonts w:ascii="GHEA Grapalat" w:eastAsia="Times New Roman" w:hAnsi="GHEA Grapalat" w:cs="Times New Roman"/>
                <w:lang w:val="hy-AM"/>
              </w:rPr>
              <w:t>երն ու փոխհատուցման կարգերը, ինչպես նաև ՀՀ պետական բյուջեում համապատասխան միջոցների նախատեսման կարգը:</w:t>
            </w:r>
          </w:p>
        </w:tc>
      </w:tr>
      <w:tr w:rsidR="00881222" w:rsidRPr="007B4EE1" w:rsidTr="00534E70">
        <w:trPr>
          <w:trHeight w:val="660"/>
        </w:trPr>
        <w:tc>
          <w:tcPr>
            <w:tcW w:w="213" w:type="pct"/>
            <w:shd w:val="clear" w:color="000000" w:fill="FFFFFF"/>
          </w:tcPr>
          <w:p w:rsidR="00881222" w:rsidRPr="008661C3" w:rsidRDefault="00881222" w:rsidP="00534E70">
            <w:pPr>
              <w:spacing w:after="0" w:line="240" w:lineRule="auto"/>
              <w:jc w:val="center"/>
              <w:rPr>
                <w:rFonts w:ascii="Calibri" w:eastAsia="Times New Roman" w:hAnsi="Calibri" w:cs="Calibri"/>
                <w:lang w:val="hy-AM"/>
              </w:rPr>
            </w:pPr>
          </w:p>
        </w:tc>
        <w:tc>
          <w:tcPr>
            <w:tcW w:w="2377" w:type="pct"/>
            <w:shd w:val="clear" w:color="000000" w:fill="FFFFFF"/>
          </w:tcPr>
          <w:p w:rsidR="00881222" w:rsidRPr="008661C3" w:rsidRDefault="00881222" w:rsidP="00534E70">
            <w:pPr>
              <w:spacing w:after="0" w:line="240" w:lineRule="auto"/>
              <w:rPr>
                <w:rFonts w:ascii="GHEA Grapalat" w:eastAsia="Times New Roman" w:hAnsi="GHEA Grapalat" w:cs="Times New Roman"/>
                <w:lang w:val="hy-AM"/>
              </w:rPr>
            </w:pPr>
            <w:r w:rsidRPr="008661C3">
              <w:rPr>
                <w:rFonts w:ascii="GHEA Grapalat" w:eastAsia="Times New Roman" w:hAnsi="GHEA Grapalat" w:cs="Times New Roman"/>
                <w:b/>
                <w:lang w:val="hy-AM"/>
              </w:rPr>
              <w:t>«Հայաստանի Հանրապետության կառավարության 2020 թվականի հունվարի 16-ի N 40-Լ որոշումն ուժը կորցրած ճանաչելու մասին»</w:t>
            </w:r>
            <w:r w:rsidRPr="008661C3">
              <w:rPr>
                <w:rFonts w:ascii="GHEA Grapalat" w:eastAsia="Times New Roman" w:hAnsi="GHEA Grapalat" w:cs="Times New Roman"/>
                <w:lang w:val="hy-AM"/>
              </w:rPr>
              <w:t xml:space="preserve"> Հայաստանի Հանրապետության կառավարության որոշման նախագծի վերաբերյալ հայտնում ենք հետևյալը.</w:t>
            </w:r>
          </w:p>
          <w:p w:rsidR="00881222" w:rsidRPr="008661C3" w:rsidRDefault="00881222" w:rsidP="00534E70">
            <w:pPr>
              <w:spacing w:after="0" w:line="240" w:lineRule="auto"/>
              <w:rPr>
                <w:rFonts w:ascii="GHEA Grapalat" w:eastAsia="Times New Roman" w:hAnsi="GHEA Grapalat" w:cs="Times New Roman"/>
                <w:lang w:val="hy-AM"/>
              </w:rPr>
            </w:pPr>
            <w:r w:rsidRPr="008661C3">
              <w:rPr>
                <w:rFonts w:ascii="GHEA Grapalat" w:eastAsia="Times New Roman" w:hAnsi="GHEA Grapalat" w:cs="Times New Roman"/>
                <w:lang w:val="hy-AM"/>
              </w:rPr>
              <w:tab/>
              <w:t xml:space="preserve">Նախագծի 2-րդ կետից անհրաժեշտ է հանել «պաշտոնական» բառը՝ նկատի ունենալով «Նորմատիվ իրավական ակտերի մասին» օրենքի 23-րդ հոդվածի 7-րդ մասի պահանջները, համաձայն որի՝ «Ներքին իրավական ակտն ուժի մեջ է մտնում </w:t>
            </w:r>
            <w:r w:rsidRPr="008661C3">
              <w:rPr>
                <w:rFonts w:ascii="GHEA Grapalat" w:eastAsia="Times New Roman" w:hAnsi="GHEA Grapalat" w:cs="Times New Roman"/>
                <w:b/>
                <w:lang w:val="hy-AM"/>
              </w:rPr>
              <w:t>հրապարակմանը հաջորդող օրվանից</w:t>
            </w:r>
            <w:r w:rsidRPr="008661C3">
              <w:rPr>
                <w:rFonts w:ascii="GHEA Grapalat" w:eastAsia="Times New Roman" w:hAnsi="GHEA Grapalat" w:cs="Times New Roman"/>
                <w:lang w:val="hy-AM"/>
              </w:rPr>
              <w:t>, եթե դրանով ավելի ուշ ժամկետ սահմանված չէ, կամ համապատասխան անձանց պատշաճ կարգով իրազեկելու օրվան հաջորդող օրվանից:»:</w:t>
            </w:r>
          </w:p>
        </w:tc>
        <w:tc>
          <w:tcPr>
            <w:tcW w:w="2410" w:type="pct"/>
            <w:shd w:val="clear" w:color="000000" w:fill="FFFFFF"/>
          </w:tcPr>
          <w:p w:rsidR="00881222" w:rsidRPr="001C29C2" w:rsidRDefault="00881222" w:rsidP="00534E70">
            <w:pPr>
              <w:spacing w:after="0" w:line="240" w:lineRule="auto"/>
              <w:jc w:val="center"/>
              <w:rPr>
                <w:rFonts w:ascii="GHEA Grapalat" w:eastAsia="Times New Roman" w:hAnsi="GHEA Grapalat" w:cs="Times New Roman"/>
                <w:lang w:val="hy-AM"/>
              </w:rPr>
            </w:pPr>
            <w:r w:rsidRPr="001C29C2">
              <w:rPr>
                <w:rFonts w:ascii="GHEA Grapalat" w:eastAsia="Times New Roman" w:hAnsi="GHEA Grapalat" w:cs="Times New Roman"/>
                <w:lang w:val="hy-AM"/>
              </w:rPr>
              <w:t>Ընդունվել է:</w:t>
            </w:r>
          </w:p>
          <w:p w:rsidR="00881222" w:rsidRPr="008661C3"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Նախագիծը խմբագրվել է:</w:t>
            </w:r>
          </w:p>
        </w:tc>
      </w:tr>
    </w:tbl>
    <w:p w:rsidR="00881222" w:rsidRDefault="00881222" w:rsidP="00881222">
      <w:pPr>
        <w:rPr>
          <w:rFonts w:ascii="GHEA Grapalat" w:hAnsi="GHEA Grapalat"/>
          <w:lang w:val="hy-AM"/>
        </w:rPr>
      </w:pPr>
    </w:p>
    <w:p w:rsidR="00881222" w:rsidRDefault="00881222" w:rsidP="00881222">
      <w:pPr>
        <w:rPr>
          <w:rFonts w:ascii="GHEA Grapalat" w:hAnsi="GHEA Grapalat"/>
          <w:lang w:val="hy-AM"/>
        </w:rPr>
      </w:pPr>
    </w:p>
    <w:p w:rsidR="00881222" w:rsidRDefault="00881222" w:rsidP="00881222">
      <w:pPr>
        <w:rPr>
          <w:rFonts w:ascii="GHEA Grapalat" w:hAnsi="GHEA Grapalat"/>
          <w:lang w:val="hy-AM"/>
        </w:rPr>
      </w:pPr>
    </w:p>
    <w:p w:rsidR="00881222" w:rsidRDefault="00881222" w:rsidP="00881222">
      <w:pPr>
        <w:rPr>
          <w:rFonts w:ascii="GHEA Grapalat" w:hAnsi="GHEA Grapalat"/>
          <w:lang w:val="hy-AM"/>
        </w:rPr>
      </w:pPr>
    </w:p>
    <w:tbl>
      <w:tblPr>
        <w:tblpPr w:leftFromText="180" w:rightFromText="180" w:vertAnchor="text" w:tblpX="-455" w:tblpY="1"/>
        <w:tblOverlap w:val="never"/>
        <w:tblW w:w="52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E0" w:firstRow="1" w:lastRow="1" w:firstColumn="1" w:lastColumn="0" w:noHBand="0" w:noVBand="1"/>
      </w:tblPr>
      <w:tblGrid>
        <w:gridCol w:w="629"/>
        <w:gridCol w:w="7015"/>
        <w:gridCol w:w="7112"/>
      </w:tblGrid>
      <w:tr w:rsidR="00881222" w:rsidRPr="008661C3" w:rsidTr="00534E70">
        <w:trPr>
          <w:trHeight w:val="660"/>
        </w:trPr>
        <w:tc>
          <w:tcPr>
            <w:tcW w:w="213" w:type="pct"/>
            <w:shd w:val="clear" w:color="000000" w:fill="D9D9D9"/>
            <w:hideMark/>
          </w:tcPr>
          <w:p w:rsidR="00881222" w:rsidRPr="00FB3874"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lastRenderedPageBreak/>
              <w:t>61.</w:t>
            </w:r>
          </w:p>
        </w:tc>
        <w:tc>
          <w:tcPr>
            <w:tcW w:w="2377" w:type="pct"/>
            <w:shd w:val="clear" w:color="000000" w:fill="D9D9D9"/>
            <w:hideMark/>
          </w:tcPr>
          <w:p w:rsidR="00881222" w:rsidRDefault="00881222" w:rsidP="00534E70">
            <w:pPr>
              <w:spacing w:after="0" w:line="240" w:lineRule="auto"/>
              <w:rPr>
                <w:rFonts w:ascii="GHEA Grapalat" w:eastAsia="Times New Roman" w:hAnsi="GHEA Grapalat" w:cs="Times New Roman"/>
                <w:lang w:val="hy-AM"/>
              </w:rPr>
            </w:pPr>
            <w:r>
              <w:rPr>
                <w:rFonts w:ascii="GHEA Grapalat" w:eastAsia="Times New Roman" w:hAnsi="GHEA Grapalat" w:cs="Times New Roman"/>
                <w:lang w:val="hy-AM"/>
              </w:rPr>
              <w:t>Արդարադատության նախարարություն.</w:t>
            </w:r>
          </w:p>
          <w:p w:rsidR="00881222" w:rsidRPr="008661C3" w:rsidRDefault="00881222" w:rsidP="00534E70">
            <w:pPr>
              <w:spacing w:after="0" w:line="240" w:lineRule="auto"/>
              <w:rPr>
                <w:rFonts w:ascii="GHEA Grapalat" w:eastAsia="Times New Roman" w:hAnsi="GHEA Grapalat" w:cs="Times New Roman"/>
                <w:lang w:val="hy-AM"/>
              </w:rPr>
            </w:pPr>
            <w:r>
              <w:rPr>
                <w:rFonts w:ascii="GHEA Grapalat" w:eastAsia="Times New Roman" w:hAnsi="GHEA Grapalat" w:cs="Times New Roman"/>
                <w:lang w:val="hy-AM"/>
              </w:rPr>
              <w:t>Փորձագիտական եզրակացություն</w:t>
            </w:r>
          </w:p>
        </w:tc>
        <w:tc>
          <w:tcPr>
            <w:tcW w:w="2410" w:type="pct"/>
            <w:shd w:val="clear" w:color="000000" w:fill="D9D9D9"/>
            <w:hideMark/>
          </w:tcPr>
          <w:p w:rsidR="00881222" w:rsidRPr="008661C3" w:rsidRDefault="00881222" w:rsidP="00534E70">
            <w:pPr>
              <w:spacing w:after="0" w:line="240" w:lineRule="auto"/>
              <w:jc w:val="center"/>
              <w:rPr>
                <w:rFonts w:ascii="GHEA Grapalat" w:eastAsia="Times New Roman" w:hAnsi="GHEA Grapalat" w:cs="Times New Roman"/>
                <w:lang w:val="hy-AM"/>
              </w:rPr>
            </w:pPr>
            <w:r w:rsidRPr="00400C9A">
              <w:rPr>
                <w:rFonts w:ascii="GHEA Grapalat" w:eastAsia="Times New Roman" w:hAnsi="GHEA Grapalat" w:cs="Times New Roman"/>
                <w:lang w:val="hy-AM"/>
              </w:rPr>
              <w:t>/27.0.01/27376-2024</w:t>
            </w:r>
            <w:r w:rsidRPr="008661C3">
              <w:rPr>
                <w:rFonts w:ascii="GHEA Grapalat" w:eastAsia="Times New Roman" w:hAnsi="GHEA Grapalat" w:cs="Times New Roman"/>
                <w:lang w:val="hy-AM"/>
              </w:rPr>
              <w:br/>
            </w:r>
            <w:r>
              <w:rPr>
                <w:rFonts w:ascii="GHEA Grapalat" w:eastAsia="Times New Roman" w:hAnsi="GHEA Grapalat" w:cs="Times New Roman"/>
              </w:rPr>
              <w:t>11.07.</w:t>
            </w:r>
            <w:r w:rsidRPr="008661C3">
              <w:rPr>
                <w:rFonts w:ascii="GHEA Grapalat" w:eastAsia="Times New Roman" w:hAnsi="GHEA Grapalat" w:cs="Times New Roman"/>
                <w:lang w:val="hy-AM"/>
              </w:rPr>
              <w:t>2024թ.</w:t>
            </w:r>
          </w:p>
        </w:tc>
      </w:tr>
      <w:tr w:rsidR="00881222" w:rsidRPr="007B4EE1" w:rsidTr="00534E70">
        <w:trPr>
          <w:trHeight w:val="6470"/>
        </w:trPr>
        <w:tc>
          <w:tcPr>
            <w:tcW w:w="213" w:type="pct"/>
            <w:shd w:val="clear" w:color="000000" w:fill="FFFFFF"/>
            <w:hideMark/>
          </w:tcPr>
          <w:p w:rsidR="00881222" w:rsidRPr="008661C3" w:rsidRDefault="00881222" w:rsidP="00534E70">
            <w:pPr>
              <w:spacing w:after="0" w:line="240" w:lineRule="auto"/>
              <w:jc w:val="center"/>
              <w:rPr>
                <w:rFonts w:ascii="GHEA Grapalat" w:eastAsia="Times New Roman" w:hAnsi="GHEA Grapalat" w:cs="Times New Roman"/>
                <w:lang w:val="hy-AM"/>
              </w:rPr>
            </w:pPr>
            <w:r w:rsidRPr="008661C3">
              <w:rPr>
                <w:rFonts w:ascii="Calibri" w:eastAsia="Times New Roman" w:hAnsi="Calibri" w:cs="Calibri"/>
                <w:lang w:val="hy-AM"/>
              </w:rPr>
              <w:t> </w:t>
            </w:r>
          </w:p>
        </w:tc>
        <w:tc>
          <w:tcPr>
            <w:tcW w:w="2377" w:type="pct"/>
            <w:shd w:val="clear" w:color="000000" w:fill="FFFFFF"/>
            <w:hideMark/>
          </w:tcPr>
          <w:p w:rsidR="00881222" w:rsidRPr="008661C3" w:rsidRDefault="00881222" w:rsidP="00534E70">
            <w:pPr>
              <w:spacing w:after="0" w:line="240" w:lineRule="auto"/>
              <w:rPr>
                <w:rFonts w:ascii="GHEA Grapalat" w:eastAsia="Times New Roman" w:hAnsi="GHEA Grapalat" w:cs="Times New Roman"/>
                <w:lang w:val="hy-AM"/>
              </w:rPr>
            </w:pPr>
            <w:r w:rsidRPr="008661C3">
              <w:rPr>
                <w:rFonts w:ascii="GHEA Grapalat" w:eastAsia="Times New Roman" w:hAnsi="GHEA Grapalat" w:cs="Times New Roman"/>
                <w:b/>
                <w:lang w:val="hy-AM"/>
              </w:rPr>
              <w:t>«Հայաստանի Հանրապետության կառավարության 2023 թվականի սեպտեմբերի 28-ի N 1666-Ն որոշման մեջ փոփոխություններ և լրացումներ կատարելու մասին»</w:t>
            </w:r>
            <w:r w:rsidRPr="008661C3">
              <w:rPr>
                <w:rFonts w:ascii="GHEA Grapalat" w:eastAsia="Times New Roman" w:hAnsi="GHEA Grapalat" w:cs="Times New Roman"/>
                <w:lang w:val="hy-AM"/>
              </w:rPr>
              <w:t xml:space="preserve"> Հայաստանի Հանրապետության կառավարության որոշման նախագծի վերաբերյալ հայտնում ենք հետևյալը.</w:t>
            </w:r>
          </w:p>
          <w:p w:rsidR="00881222" w:rsidRPr="008661C3" w:rsidRDefault="00881222" w:rsidP="00534E70">
            <w:pPr>
              <w:spacing w:after="0" w:line="240" w:lineRule="auto"/>
              <w:ind w:firstLine="436"/>
              <w:rPr>
                <w:rFonts w:ascii="GHEA Grapalat" w:eastAsia="Times New Roman" w:hAnsi="GHEA Grapalat" w:cs="Times New Roman"/>
                <w:lang w:val="hy-AM"/>
              </w:rPr>
            </w:pPr>
            <w:r w:rsidRPr="00FB3874">
              <w:rPr>
                <w:rFonts w:ascii="GHEA Grapalat" w:eastAsia="Times New Roman" w:hAnsi="GHEA Grapalat" w:cs="Times New Roman"/>
                <w:lang w:val="hy-AM"/>
              </w:rPr>
              <w:t>1.</w:t>
            </w:r>
            <w:r w:rsidRPr="00FB3874">
              <w:rPr>
                <w:lang w:val="hy-AM"/>
              </w:rPr>
              <w:t xml:space="preserve"> </w:t>
            </w:r>
            <w:r w:rsidRPr="00400C9A">
              <w:rPr>
                <w:rFonts w:ascii="GHEA Grapalat" w:eastAsia="Times New Roman" w:hAnsi="GHEA Grapalat" w:cs="Times New Roman"/>
                <w:lang w:val="hy-AM"/>
              </w:rPr>
              <w:t>նախագծի (այսուհետ՝ Նախագիծ) նախաբանում «Բյուջետային համակարգի մասին» օրենքի» բառերն անհրաժեշտ է փոխարինել «</w:t>
            </w:r>
            <w:r w:rsidRPr="00997796">
              <w:rPr>
                <w:rFonts w:ascii="GHEA Grapalat" w:eastAsia="Times New Roman" w:hAnsi="GHEA Grapalat" w:cs="Times New Roman"/>
                <w:b/>
                <w:lang w:val="hy-AM"/>
              </w:rPr>
              <w:t>Հայաստանի Հանրապետության</w:t>
            </w:r>
            <w:r w:rsidRPr="00400C9A">
              <w:rPr>
                <w:rFonts w:ascii="GHEA Grapalat" w:eastAsia="Times New Roman" w:hAnsi="GHEA Grapalat" w:cs="Times New Roman"/>
                <w:lang w:val="hy-AM"/>
              </w:rPr>
              <w:t xml:space="preserve"> բյուջետային համակարգի մասին» օրենքի» բառերով:</w:t>
            </w:r>
          </w:p>
          <w:p w:rsidR="00881222" w:rsidRPr="00FB3874" w:rsidRDefault="005F7813" w:rsidP="005F7813">
            <w:pPr>
              <w:spacing w:after="0" w:line="240" w:lineRule="auto"/>
              <w:ind w:firstLine="526"/>
              <w:rPr>
                <w:rFonts w:ascii="GHEA Grapalat" w:eastAsia="Times New Roman" w:hAnsi="GHEA Grapalat" w:cs="Times New Roman"/>
                <w:lang w:val="hy-AM"/>
              </w:rPr>
            </w:pPr>
            <w:r>
              <w:rPr>
                <w:rFonts w:ascii="GHEA Grapalat" w:eastAsia="Times New Roman" w:hAnsi="GHEA Grapalat" w:cs="Times New Roman"/>
                <w:lang w:val="hy-AM"/>
              </w:rPr>
              <w:t xml:space="preserve">2. </w:t>
            </w:r>
            <w:r w:rsidR="00881222" w:rsidRPr="00FB3874">
              <w:rPr>
                <w:rFonts w:ascii="GHEA Grapalat" w:eastAsia="Times New Roman" w:hAnsi="GHEA Grapalat" w:cs="Times New Roman"/>
                <w:lang w:val="hy-AM"/>
              </w:rPr>
              <w:t xml:space="preserve">Նախագծի 1-ին կետի 1-ին ենթակետով նախատեսվում է Հայաստանի Հանրապետության կառավարության 2023 թվականի սեպտեմբերի 28-ի N 1666-Ն որոշման (այսուհետ՝ Որոշում) վերնագրում «չափորոշիչները» բառից հետո լրացնել «, ավտոմեքենաների տարեկան պահպանման բազային ծախսի հաշվարկման, ավտոմեքենա հատկացնելու փոխարեն փոխհատուցման ծախսի հաշվարկման, այլընտրանքային եղանակով իրականացվող տրանսպորտային ծախսերի փոխհատուցման հետ կապված ծախսերի հաշվարկման և Հայաստանի Հանրապետության պետական բյուջեում համապատասխան միջոցների նախատեսման մեթոդաբանությունները» բառերը: </w:t>
            </w:r>
          </w:p>
          <w:p w:rsidR="00881222" w:rsidRDefault="00881222" w:rsidP="00534E70">
            <w:pPr>
              <w:spacing w:after="0" w:line="240" w:lineRule="auto"/>
              <w:ind w:firstLine="346"/>
              <w:rPr>
                <w:rFonts w:ascii="GHEA Grapalat" w:eastAsia="Times New Roman" w:hAnsi="GHEA Grapalat" w:cs="Times New Roman"/>
                <w:lang w:val="hy-AM"/>
              </w:rPr>
            </w:pPr>
            <w:r w:rsidRPr="00FB3874">
              <w:rPr>
                <w:rFonts w:ascii="GHEA Grapalat" w:eastAsia="Times New Roman" w:hAnsi="GHEA Grapalat" w:cs="Times New Roman"/>
                <w:lang w:val="hy-AM"/>
              </w:rPr>
              <w:t xml:space="preserve">Նկատի ունենալով այն հանգամանքը, որ վերը նշված լրացման համար հիմք է հանդիսացել «Հայաստանի Հանրապետության բյուջետային համակարգի մասին» օրենքի 21-րդ հոդվածի 1.1-ին մասի կարգավորումը, որի համաձայն՝ սույն օրենքով նախատեսված՝ պետական բյուջեի առանձին ծախսերի ուղղություններով </w:t>
            </w:r>
            <w:r w:rsidRPr="00FB3874">
              <w:rPr>
                <w:rFonts w:ascii="GHEA Grapalat" w:eastAsia="Times New Roman" w:hAnsi="GHEA Grapalat" w:cs="Times New Roman"/>
                <w:b/>
                <w:lang w:val="hy-AM"/>
              </w:rPr>
              <w:t>նորմաները սահմանում է Կառավարությունը</w:t>
            </w:r>
            <w:r w:rsidRPr="00FB3874">
              <w:rPr>
                <w:rFonts w:ascii="GHEA Grapalat" w:eastAsia="Times New Roman" w:hAnsi="GHEA Grapalat" w:cs="Times New Roman"/>
                <w:lang w:val="hy-AM"/>
              </w:rPr>
              <w:t xml:space="preserve">, ուստի առաջարկում ենք Որոշման վերնագրում «չափորոշիչները </w:t>
            </w:r>
            <w:r w:rsidRPr="00997796">
              <w:rPr>
                <w:rFonts w:ascii="GHEA Grapalat" w:eastAsia="Times New Roman" w:hAnsi="GHEA Grapalat" w:cs="Times New Roman"/>
                <w:b/>
                <w:lang w:val="hy-AM"/>
              </w:rPr>
              <w:lastRenderedPageBreak/>
              <w:t>հաստատելու</w:t>
            </w:r>
            <w:r w:rsidRPr="00FB3874">
              <w:rPr>
                <w:rFonts w:ascii="GHEA Grapalat" w:eastAsia="Times New Roman" w:hAnsi="GHEA Grapalat" w:cs="Times New Roman"/>
                <w:lang w:val="hy-AM"/>
              </w:rPr>
              <w:t xml:space="preserve">» բառերից հետո լրացնել «, </w:t>
            </w:r>
            <w:r w:rsidRPr="00997796">
              <w:rPr>
                <w:rFonts w:ascii="GHEA Grapalat" w:eastAsia="Times New Roman" w:hAnsi="GHEA Grapalat" w:cs="Times New Roman"/>
                <w:b/>
                <w:lang w:val="hy-AM"/>
              </w:rPr>
              <w:t>ինչպես նաև</w:t>
            </w:r>
            <w:r w:rsidRPr="00FB3874">
              <w:rPr>
                <w:rFonts w:ascii="GHEA Grapalat" w:eastAsia="Times New Roman" w:hAnsi="GHEA Grapalat" w:cs="Times New Roman"/>
                <w:lang w:val="hy-AM"/>
              </w:rPr>
              <w:t xml:space="preserve"> ավտոմեքենաների տարեկան պահպանման բազային ծախսի հաշվարկման, ավտոմեքենա հատկացնելու փոխարեն փոխհատուցման ծախսի հաշվարկման, այլընտրանքային եղանակով իրականացվող տրանսպորտային ծախսերի փոխհատուցման հետ կապված ծախսերի հաշվարկման և Հայաստանի Հանրապետության պետական բյուջեում համապատասխան միջոցների նախատեսման </w:t>
            </w:r>
            <w:r w:rsidRPr="00FB3874">
              <w:rPr>
                <w:rFonts w:ascii="GHEA Grapalat" w:eastAsia="Times New Roman" w:hAnsi="GHEA Grapalat" w:cs="Times New Roman"/>
                <w:b/>
                <w:lang w:val="hy-AM"/>
              </w:rPr>
              <w:t>մեթոդաբանությունները սահմանելու</w:t>
            </w:r>
            <w:r w:rsidRPr="00FB3874">
              <w:rPr>
                <w:rFonts w:ascii="GHEA Grapalat" w:eastAsia="Times New Roman" w:hAnsi="GHEA Grapalat" w:cs="Times New Roman"/>
                <w:lang w:val="hy-AM"/>
              </w:rPr>
              <w:t>» բառերը։ Նշված առաջարկության հիման վրա համապատասխանաբար անհրաժեշտ է Նախագծի 1-ին կետի 4-րդ ենթակետով Որոշման նոր լրացվող 4.1-ին, 4.2-րդ, 4.3-րդ կետերում «հաստատված» բառը փոխարինել «սահմանված» բառով, ինչպես նաև Նախագծի 2-րդ կետի 5-րդ ենթակետում</w:t>
            </w:r>
            <w:r>
              <w:rPr>
                <w:rFonts w:ascii="GHEA Grapalat" w:eastAsia="Times New Roman" w:hAnsi="GHEA Grapalat" w:cs="Times New Roman"/>
                <w:lang w:val="hy-AM"/>
              </w:rPr>
              <w:t xml:space="preserve"> </w:t>
            </w:r>
            <w:r w:rsidRPr="00FB3874">
              <w:rPr>
                <w:rFonts w:ascii="GHEA Grapalat" w:eastAsia="Times New Roman" w:hAnsi="GHEA Grapalat" w:cs="Times New Roman"/>
                <w:lang w:val="hy-AM"/>
              </w:rPr>
              <w:t>«Հաստատել» բառը փոխարինել «Սահմանել» բառով:</w:t>
            </w:r>
          </w:p>
          <w:p w:rsidR="00881222" w:rsidRPr="000C04E1" w:rsidRDefault="00881222" w:rsidP="00534E70">
            <w:pPr>
              <w:spacing w:after="0" w:line="240" w:lineRule="auto"/>
              <w:ind w:firstLine="346"/>
              <w:rPr>
                <w:rFonts w:ascii="GHEA Grapalat" w:eastAsia="Times New Roman" w:hAnsi="GHEA Grapalat" w:cs="Times New Roman"/>
                <w:lang w:val="hy-AM"/>
              </w:rPr>
            </w:pPr>
            <w:r w:rsidRPr="000C04E1">
              <w:rPr>
                <w:rFonts w:ascii="GHEA Grapalat" w:eastAsia="Times New Roman" w:hAnsi="GHEA Grapalat" w:cs="Times New Roman"/>
                <w:lang w:val="hy-AM"/>
              </w:rPr>
              <w:t>3.</w:t>
            </w:r>
            <w:r w:rsidRPr="000C04E1">
              <w:rPr>
                <w:rFonts w:ascii="GHEA Grapalat" w:eastAsia="Times New Roman" w:hAnsi="GHEA Grapalat" w:cs="Times New Roman"/>
                <w:lang w:val="hy-AM"/>
              </w:rPr>
              <w:tab/>
              <w:t>Նախագծի 1-ին կետի 2-րդ ենթակետով նախատեսվող լրացմամբ պայմանավորված՝ անհրաժեշտ է Որոշման նախաբանում «23-րդ կետի» բառերից հետո «և» շաղկապը փոխարինել «,» կետադրական նշանով:</w:t>
            </w:r>
          </w:p>
          <w:p w:rsidR="00881222" w:rsidRPr="008661C3" w:rsidRDefault="00881222" w:rsidP="00534E70">
            <w:pPr>
              <w:spacing w:after="0" w:line="240" w:lineRule="auto"/>
              <w:ind w:firstLine="346"/>
              <w:rPr>
                <w:rFonts w:ascii="GHEA Grapalat" w:eastAsia="Times New Roman" w:hAnsi="GHEA Grapalat" w:cs="Times New Roman"/>
                <w:lang w:val="hy-AM"/>
              </w:rPr>
            </w:pPr>
            <w:r w:rsidRPr="000C04E1">
              <w:rPr>
                <w:rFonts w:ascii="GHEA Grapalat" w:eastAsia="Times New Roman" w:hAnsi="GHEA Grapalat" w:cs="Times New Roman"/>
                <w:lang w:val="hy-AM"/>
              </w:rPr>
              <w:t>4.</w:t>
            </w:r>
            <w:r w:rsidRPr="000C04E1">
              <w:rPr>
                <w:rFonts w:ascii="GHEA Grapalat" w:eastAsia="Times New Roman" w:hAnsi="GHEA Grapalat" w:cs="Times New Roman"/>
                <w:lang w:val="hy-AM"/>
              </w:rPr>
              <w:tab/>
              <w:t>Նախագծի 1-ին կետի 4-րդ ենթակետով Որոշման նոր լրացվող 4.4-րդ կետում «մարմիններին» բառից առաջ անհրաժեշտ է լրացնել «այդ» բառը՝ նկատի ունենալով Որոշմ</w:t>
            </w:r>
            <w:r>
              <w:rPr>
                <w:rFonts w:ascii="GHEA Grapalat" w:eastAsia="Times New Roman" w:hAnsi="GHEA Grapalat" w:cs="Times New Roman"/>
                <w:lang w:val="hy-AM"/>
              </w:rPr>
              <w:t>ան վերնագիրը և բովանդակությունը:</w:t>
            </w:r>
          </w:p>
        </w:tc>
        <w:tc>
          <w:tcPr>
            <w:tcW w:w="2410" w:type="pct"/>
            <w:shd w:val="clear" w:color="000000" w:fill="FFFFFF"/>
            <w:hideMark/>
          </w:tcPr>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Pr="000C04E1" w:rsidRDefault="00881222" w:rsidP="00534E70">
            <w:pPr>
              <w:pStyle w:val="ListParagraph"/>
              <w:spacing w:after="0" w:line="240" w:lineRule="auto"/>
              <w:ind w:left="0"/>
              <w:jc w:val="center"/>
              <w:rPr>
                <w:rFonts w:ascii="GHEA Grapalat" w:eastAsia="Times New Roman" w:hAnsi="GHEA Grapalat" w:cs="Times New Roman"/>
                <w:lang w:val="hy-AM"/>
              </w:rPr>
            </w:pPr>
            <w:r>
              <w:rPr>
                <w:rFonts w:ascii="GHEA Grapalat" w:eastAsia="Times New Roman" w:hAnsi="GHEA Grapalat" w:cs="Times New Roman"/>
                <w:lang w:val="hy-AM"/>
              </w:rPr>
              <w:t xml:space="preserve">1. </w:t>
            </w:r>
            <w:r w:rsidRPr="000C04E1">
              <w:rPr>
                <w:rFonts w:ascii="GHEA Grapalat" w:eastAsia="Times New Roman" w:hAnsi="GHEA Grapalat" w:cs="Times New Roman"/>
                <w:lang w:val="hy-AM"/>
              </w:rPr>
              <w:t>Ընդունվել է:</w:t>
            </w:r>
          </w:p>
          <w:p w:rsidR="00881222" w:rsidRPr="00400C9A"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Փոփոխությունը կատարվել է:</w:t>
            </w: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Pr="000C04E1" w:rsidRDefault="00881222" w:rsidP="00534E70">
            <w:pPr>
              <w:pStyle w:val="ListParagraph"/>
              <w:spacing w:after="0" w:line="240" w:lineRule="auto"/>
              <w:ind w:left="0"/>
              <w:jc w:val="center"/>
              <w:rPr>
                <w:rFonts w:ascii="GHEA Grapalat" w:eastAsia="Times New Roman" w:hAnsi="GHEA Grapalat" w:cs="Times New Roman"/>
                <w:lang w:val="hy-AM"/>
              </w:rPr>
            </w:pPr>
            <w:r>
              <w:rPr>
                <w:rFonts w:ascii="GHEA Grapalat" w:eastAsia="Times New Roman" w:hAnsi="GHEA Grapalat" w:cs="Times New Roman"/>
                <w:lang w:val="hy-AM"/>
              </w:rPr>
              <w:t xml:space="preserve">2. </w:t>
            </w:r>
            <w:r w:rsidRPr="000C04E1">
              <w:rPr>
                <w:rFonts w:ascii="GHEA Grapalat" w:eastAsia="Times New Roman" w:hAnsi="GHEA Grapalat" w:cs="Times New Roman"/>
                <w:lang w:val="hy-AM"/>
              </w:rPr>
              <w:t>Ընդունվել է մասնակի:</w:t>
            </w:r>
          </w:p>
          <w:p w:rsidR="00881222"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 xml:space="preserve">Հաշվի առնելով ՀՀ արդարադատության նախարարության </w:t>
            </w:r>
            <w:r w:rsidRPr="00FB3874">
              <w:rPr>
                <w:rFonts w:ascii="GHEA Grapalat" w:eastAsia="Times New Roman" w:hAnsi="GHEA Grapalat" w:cs="Times New Roman"/>
                <w:lang w:val="hy-AM"/>
              </w:rPr>
              <w:t>28.06.2024թ.</w:t>
            </w:r>
            <w:r>
              <w:rPr>
                <w:rFonts w:ascii="GHEA Grapalat" w:eastAsia="Times New Roman" w:hAnsi="GHEA Grapalat" w:cs="Times New Roman"/>
                <w:lang w:val="hy-AM"/>
              </w:rPr>
              <w:t xml:space="preserve"> </w:t>
            </w:r>
            <w:r w:rsidRPr="00FB3874">
              <w:rPr>
                <w:rFonts w:ascii="GHEA Grapalat" w:eastAsia="Times New Roman" w:hAnsi="GHEA Grapalat" w:cs="Times New Roman"/>
                <w:lang w:val="hy-AM"/>
              </w:rPr>
              <w:t xml:space="preserve">N /27.4/25846-2024 </w:t>
            </w:r>
            <w:r>
              <w:rPr>
                <w:rFonts w:ascii="GHEA Grapalat" w:eastAsia="Times New Roman" w:hAnsi="GHEA Grapalat" w:cs="Times New Roman"/>
                <w:lang w:val="hy-AM"/>
              </w:rPr>
              <w:t xml:space="preserve">գրությամբ ներկայացված Փորձագիտական եզրակացության դիտարկումը </w:t>
            </w:r>
            <w:r w:rsidRPr="00FB3874">
              <w:rPr>
                <w:rFonts w:ascii="GHEA Grapalat" w:eastAsia="Times New Roman" w:hAnsi="GHEA Grapalat" w:cs="Times New Roman"/>
                <w:lang w:val="hy-AM"/>
              </w:rPr>
              <w:t>(</w:t>
            </w:r>
            <w:r>
              <w:rPr>
                <w:rFonts w:ascii="GHEA Grapalat" w:eastAsia="Times New Roman" w:hAnsi="GHEA Grapalat" w:cs="Times New Roman"/>
                <w:lang w:val="hy-AM"/>
              </w:rPr>
              <w:t>տես վերևում</w:t>
            </w:r>
            <w:r w:rsidRPr="00FB3874">
              <w:rPr>
                <w:rFonts w:ascii="GHEA Grapalat" w:eastAsia="Times New Roman" w:hAnsi="GHEA Grapalat" w:cs="Times New Roman"/>
                <w:lang w:val="hy-AM"/>
              </w:rPr>
              <w:t>)</w:t>
            </w:r>
            <w:r>
              <w:rPr>
                <w:rFonts w:ascii="GHEA Grapalat" w:eastAsia="Times New Roman" w:hAnsi="GHEA Grapalat" w:cs="Times New Roman"/>
                <w:lang w:val="hy-AM"/>
              </w:rPr>
              <w:t xml:space="preserve"> նույն ձևակերպման վերաբերյալ, Նախագիծը խմբագրվել է: Նախատեսվում է Նախագծով ՀՀ կառավարության հաստատմանը ներկայացնել համապատասխան ծախսերի հաշվարկման նորմերը, փոխհատուցման ծախսերի հաշվարկման նորմերն ու փոխհատուցման կարգերը, ինչպես նաև ՀՀ պետական բյուջեում համապատասխան միջոցների նախատեսման կարգը:</w:t>
            </w: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Pr="005144BD"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 xml:space="preserve">3. </w:t>
            </w:r>
            <w:r w:rsidRPr="005144BD">
              <w:rPr>
                <w:rFonts w:ascii="GHEA Grapalat" w:eastAsia="Times New Roman" w:hAnsi="GHEA Grapalat" w:cs="Times New Roman"/>
                <w:lang w:val="hy-AM"/>
              </w:rPr>
              <w:t>Ընդունվել է:</w:t>
            </w:r>
          </w:p>
          <w:p w:rsidR="00881222"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Փոփոխությունը կատարվել է:</w:t>
            </w: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Pr="00997796" w:rsidRDefault="00881222" w:rsidP="00534E70">
            <w:pPr>
              <w:spacing w:after="0" w:line="240" w:lineRule="auto"/>
              <w:jc w:val="center"/>
              <w:rPr>
                <w:rFonts w:ascii="GHEA Grapalat" w:eastAsia="Times New Roman" w:hAnsi="GHEA Grapalat" w:cs="Times New Roman"/>
                <w:lang w:val="hy-AM"/>
              </w:rPr>
            </w:pPr>
            <w:r w:rsidRPr="00997796">
              <w:rPr>
                <w:rFonts w:ascii="GHEA Grapalat" w:eastAsia="Times New Roman" w:hAnsi="GHEA Grapalat" w:cs="Times New Roman"/>
                <w:lang w:val="hy-AM"/>
              </w:rPr>
              <w:t>4.  Ընդունվել է:</w:t>
            </w:r>
          </w:p>
          <w:p w:rsidR="00881222"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Կետը խմբագրվել է:</w:t>
            </w:r>
          </w:p>
          <w:p w:rsidR="00881222" w:rsidRPr="008661C3" w:rsidRDefault="00881222" w:rsidP="00534E70">
            <w:pPr>
              <w:spacing w:after="0" w:line="240" w:lineRule="auto"/>
              <w:jc w:val="center"/>
              <w:rPr>
                <w:rFonts w:ascii="GHEA Grapalat" w:eastAsia="Times New Roman" w:hAnsi="GHEA Grapalat" w:cs="Times New Roman"/>
                <w:lang w:val="hy-AM"/>
              </w:rPr>
            </w:pPr>
          </w:p>
        </w:tc>
      </w:tr>
      <w:tr w:rsidR="00881222" w:rsidRPr="007B4EE1" w:rsidTr="00534E70">
        <w:trPr>
          <w:trHeight w:val="660"/>
        </w:trPr>
        <w:tc>
          <w:tcPr>
            <w:tcW w:w="213" w:type="pct"/>
            <w:shd w:val="clear" w:color="000000" w:fill="FFFFFF"/>
          </w:tcPr>
          <w:p w:rsidR="00881222" w:rsidRPr="008661C3" w:rsidRDefault="00881222" w:rsidP="00534E70">
            <w:pPr>
              <w:spacing w:after="0" w:line="240" w:lineRule="auto"/>
              <w:jc w:val="center"/>
              <w:rPr>
                <w:rFonts w:ascii="Calibri" w:eastAsia="Times New Roman" w:hAnsi="Calibri" w:cs="Calibri"/>
                <w:lang w:val="hy-AM"/>
              </w:rPr>
            </w:pPr>
          </w:p>
        </w:tc>
        <w:tc>
          <w:tcPr>
            <w:tcW w:w="2377" w:type="pct"/>
            <w:shd w:val="clear" w:color="000000" w:fill="FFFFFF"/>
          </w:tcPr>
          <w:p w:rsidR="00881222" w:rsidRPr="00997796" w:rsidRDefault="00881222" w:rsidP="00534E70">
            <w:pPr>
              <w:spacing w:after="0" w:line="240" w:lineRule="auto"/>
              <w:ind w:firstLine="436"/>
              <w:rPr>
                <w:rFonts w:ascii="GHEA Grapalat" w:eastAsia="Times New Roman" w:hAnsi="GHEA Grapalat" w:cs="Times New Roman"/>
                <w:lang w:val="hy-AM"/>
              </w:rPr>
            </w:pPr>
            <w:r w:rsidRPr="00997796">
              <w:rPr>
                <w:rFonts w:ascii="GHEA Grapalat" w:eastAsia="Times New Roman" w:hAnsi="GHEA Grapalat" w:cs="Times New Roman"/>
                <w:lang w:val="hy-AM"/>
              </w:rPr>
              <w:t>5.</w:t>
            </w:r>
            <w:r w:rsidRPr="00997796">
              <w:rPr>
                <w:rFonts w:ascii="GHEA Grapalat" w:eastAsia="Times New Roman" w:hAnsi="GHEA Grapalat" w:cs="Times New Roman"/>
                <w:lang w:val="hy-AM"/>
              </w:rPr>
              <w:tab/>
              <w:t xml:space="preserve">Նախագծի 1-ին կետի 5-րդ ենթակետով նախատեսվում է Որոշման 7-րդ կետը շարադրել հետևյալ խմբագրությամբ՝ </w:t>
            </w:r>
            <w:r w:rsidRPr="00997796">
              <w:rPr>
                <w:rFonts w:ascii="GHEA Grapalat" w:eastAsia="Times New Roman" w:hAnsi="GHEA Grapalat" w:cs="Times New Roman"/>
                <w:i/>
                <w:lang w:val="hy-AM"/>
              </w:rPr>
              <w:t xml:space="preserve">«Հայաստանի Հանրապետության ֆինանսների նախարարին՝ </w:t>
            </w:r>
            <w:r w:rsidRPr="00997796">
              <w:rPr>
                <w:rFonts w:ascii="GHEA Grapalat" w:eastAsia="Times New Roman" w:hAnsi="GHEA Grapalat" w:cs="Times New Roman"/>
                <w:b/>
                <w:i/>
                <w:lang w:val="hy-AM"/>
              </w:rPr>
              <w:t>սույն որոշումն ուժի մեջ մտնելուց հետո իննամսյա ժամկետում</w:t>
            </w:r>
            <w:r w:rsidRPr="00997796">
              <w:rPr>
                <w:rFonts w:ascii="GHEA Grapalat" w:eastAsia="Times New Roman" w:hAnsi="GHEA Grapalat" w:cs="Times New Roman"/>
                <w:i/>
                <w:lang w:val="hy-AM"/>
              </w:rPr>
              <w:t xml:space="preserve"> մշակել և Հայաստանի Հանրապետության վարչապետի աշխատակազմ ներկայացնել հանրային իշխանության մարմինների պաշտոնատար անձանց ծառայողական և այդ </w:t>
            </w:r>
            <w:r w:rsidRPr="00997796">
              <w:rPr>
                <w:rFonts w:ascii="GHEA Grapalat" w:eastAsia="Times New Roman" w:hAnsi="GHEA Grapalat" w:cs="Times New Roman"/>
                <w:i/>
                <w:lang w:val="hy-AM"/>
              </w:rPr>
              <w:lastRenderedPageBreak/>
              <w:t>մարմիններին սպասարկող ավտոմեքենաների տարեկան պահպանման բազային ծախսի հաշվարկման, ավտոմեքենա հատկացնելու փոխարեն փոխհատուցման ծախսի հաշվարկման, այլընտրանքային եղանակով իրականացվող տրանսպորտային ծախսերի փոխհատուցման հետ կապված ծախսերի հաշվարկման և Հայաստանի Հանրապետության պետական բյուջեում համապատասխան միջոցների նախատեսման մեթոդաբանությունը հաստատելու մասին Հայաստանի Հանրապետության կառավարության որոշման նախագիծ:</w:t>
            </w:r>
          </w:p>
          <w:p w:rsidR="00881222" w:rsidRPr="008661C3" w:rsidRDefault="00881222" w:rsidP="00534E70">
            <w:pPr>
              <w:spacing w:after="0" w:line="240" w:lineRule="auto"/>
              <w:ind w:firstLine="346"/>
              <w:rPr>
                <w:rFonts w:ascii="GHEA Grapalat" w:eastAsia="Times New Roman" w:hAnsi="GHEA Grapalat" w:cs="Times New Roman"/>
                <w:b/>
                <w:lang w:val="hy-AM"/>
              </w:rPr>
            </w:pPr>
            <w:r w:rsidRPr="00997796">
              <w:rPr>
                <w:rFonts w:ascii="GHEA Grapalat" w:eastAsia="Times New Roman" w:hAnsi="GHEA Grapalat" w:cs="Times New Roman"/>
                <w:lang w:val="hy-AM"/>
              </w:rPr>
              <w:t xml:space="preserve">Այս առումով հարկ է նշել, որ առաջարկվող կարգավորումը խնդրահարույց է և անհրաժեշտ է վերանայել՝ նկատի ունենալով Հայաստանի Հանրապետության կառավարության 2021 թվականի փետրվարի 25-ի N 252-Լ որոշման 124-րդ կետի դրույթները, որոնց համաձայն՝ իրավական ակտերով պետական և տեղական ինքնակառավարման մարմինների համար սահմանված ժամկետները կարող են փոփոխվել՝ այդ իրավական ակտերում փոփոխություններ կատարելու միջոցով: Ժամկետների փոփոխման վերաբերյալ նախագծերը կարող են ներկայացվել </w:t>
            </w:r>
            <w:r w:rsidRPr="00997796">
              <w:rPr>
                <w:rFonts w:ascii="GHEA Grapalat" w:eastAsia="Times New Roman" w:hAnsi="GHEA Grapalat" w:cs="Times New Roman"/>
                <w:b/>
                <w:lang w:val="hy-AM"/>
              </w:rPr>
              <w:t>ժամկետը լրանալուց ողջամիտ ժամկետ առաջ: Արդեն իսկ լրացած ժամկետները փոփոխման ենթակա չեն:</w:t>
            </w:r>
          </w:p>
        </w:tc>
        <w:tc>
          <w:tcPr>
            <w:tcW w:w="2410" w:type="pct"/>
            <w:shd w:val="clear" w:color="000000" w:fill="FFFFFF"/>
          </w:tcPr>
          <w:p w:rsidR="00881222"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lastRenderedPageBreak/>
              <w:t>5. Չի ընդունվել:</w:t>
            </w:r>
          </w:p>
          <w:p w:rsidR="00881222"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 xml:space="preserve">Ժամկետի փոփոխությունը կատարվել է ՀՀ կառավարության </w:t>
            </w:r>
            <w:r w:rsidRPr="00997796">
              <w:rPr>
                <w:rFonts w:ascii="GHEA Grapalat" w:eastAsia="Times New Roman" w:hAnsi="GHEA Grapalat" w:cs="Times New Roman"/>
                <w:lang w:val="hy-AM"/>
              </w:rPr>
              <w:t xml:space="preserve"> 12</w:t>
            </w:r>
            <w:r>
              <w:rPr>
                <w:rFonts w:ascii="GHEA Grapalat" w:eastAsia="Times New Roman" w:hAnsi="GHEA Grapalat" w:cs="Times New Roman"/>
                <w:lang w:val="hy-AM"/>
              </w:rPr>
              <w:t>.04.24թ.</w:t>
            </w:r>
            <w:r w:rsidRPr="00997796">
              <w:rPr>
                <w:rFonts w:ascii="GHEA Grapalat" w:eastAsia="Times New Roman" w:hAnsi="GHEA Grapalat" w:cs="Times New Roman"/>
                <w:lang w:val="hy-AM"/>
              </w:rPr>
              <w:t xml:space="preserve"> N 519-Ն</w:t>
            </w:r>
            <w:r>
              <w:rPr>
                <w:rFonts w:ascii="GHEA Grapalat" w:eastAsia="Times New Roman" w:hAnsi="GHEA Grapalat" w:cs="Times New Roman"/>
                <w:lang w:val="hy-AM"/>
              </w:rPr>
              <w:t xml:space="preserve"> որոշման 1-ին կետի 2-րդ ենթակետով:</w:t>
            </w:r>
          </w:p>
          <w:p w:rsidR="0023350D" w:rsidRDefault="0023350D"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 xml:space="preserve">Միաժամանակ, հաշվի առնելով Նախագծով լրացվող կարգավորումները, նախատեսվում է ուժը կորցրած </w:t>
            </w:r>
            <w:r w:rsidR="00EC7FA5">
              <w:rPr>
                <w:rFonts w:ascii="GHEA Grapalat" w:eastAsia="Times New Roman" w:hAnsi="GHEA Grapalat" w:cs="Times New Roman"/>
                <w:lang w:val="hy-AM"/>
              </w:rPr>
              <w:t>ճանաչել Որոշման 7-րդ կետը,  քանի որ</w:t>
            </w:r>
            <w:r w:rsidR="00EC7FA5" w:rsidRPr="00EB52FE">
              <w:rPr>
                <w:rFonts w:ascii="GHEA Grapalat" w:eastAsia="Times New Roman" w:hAnsi="GHEA Grapalat" w:cs="Times New Roman"/>
                <w:lang w:val="hy-AM"/>
              </w:rPr>
              <w:t xml:space="preserve"> </w:t>
            </w:r>
            <w:r w:rsidR="00EC7FA5">
              <w:rPr>
                <w:rFonts w:ascii="GHEA Grapalat" w:eastAsia="Times New Roman" w:hAnsi="GHEA Grapalat" w:cs="Times New Roman"/>
                <w:lang w:val="hy-AM"/>
              </w:rPr>
              <w:t xml:space="preserve">Նախագծով սահմանվում են փոխհատուցման նորմաներն ու կարգը՝ հանձնարարականով </w:t>
            </w:r>
            <w:r w:rsidR="00EC7FA5">
              <w:rPr>
                <w:rFonts w:ascii="GHEA Grapalat" w:eastAsia="Times New Roman" w:hAnsi="GHEA Grapalat" w:cs="Times New Roman"/>
                <w:lang w:val="hy-AM"/>
              </w:rPr>
              <w:lastRenderedPageBreak/>
              <w:t>նախատեսված մեթոդաբանության փոխարեն, հաշվի առնելով ՀՀ արդարադատության նախարարության դիտարկումը, որ ՀՀ կառավարությունը մեթոդաբանություն հաստատելու լիազորություն չունի:</w:t>
            </w:r>
          </w:p>
          <w:p w:rsidR="00881222" w:rsidRDefault="00881222" w:rsidP="00534E70">
            <w:pPr>
              <w:spacing w:after="0" w:line="240" w:lineRule="auto"/>
              <w:jc w:val="center"/>
              <w:rPr>
                <w:rFonts w:ascii="GHEA Grapalat" w:eastAsia="Times New Roman" w:hAnsi="GHEA Grapalat" w:cs="Times New Roman"/>
                <w:lang w:val="hy-AM"/>
              </w:rPr>
            </w:pPr>
          </w:p>
          <w:p w:rsidR="00881222" w:rsidRPr="00997796" w:rsidRDefault="00881222" w:rsidP="00534E70">
            <w:pPr>
              <w:spacing w:after="0" w:line="240" w:lineRule="auto"/>
              <w:jc w:val="center"/>
              <w:rPr>
                <w:rFonts w:ascii="GHEA Grapalat" w:eastAsia="Times New Roman" w:hAnsi="GHEA Grapalat" w:cs="Times New Roman"/>
                <w:lang w:val="hy-AM"/>
              </w:rPr>
            </w:pPr>
          </w:p>
        </w:tc>
      </w:tr>
      <w:tr w:rsidR="00881222" w:rsidRPr="007B4EE1" w:rsidTr="00534E70">
        <w:trPr>
          <w:trHeight w:val="660"/>
        </w:trPr>
        <w:tc>
          <w:tcPr>
            <w:tcW w:w="213" w:type="pct"/>
            <w:shd w:val="clear" w:color="000000" w:fill="FFFFFF"/>
          </w:tcPr>
          <w:p w:rsidR="00881222" w:rsidRPr="008661C3" w:rsidRDefault="00881222" w:rsidP="00534E70">
            <w:pPr>
              <w:spacing w:after="0" w:line="240" w:lineRule="auto"/>
              <w:jc w:val="center"/>
              <w:rPr>
                <w:rFonts w:ascii="Calibri" w:eastAsia="Times New Roman" w:hAnsi="Calibri" w:cs="Calibri"/>
                <w:lang w:val="hy-AM"/>
              </w:rPr>
            </w:pPr>
          </w:p>
        </w:tc>
        <w:tc>
          <w:tcPr>
            <w:tcW w:w="2377" w:type="pct"/>
            <w:shd w:val="clear" w:color="000000" w:fill="FFFFFF"/>
          </w:tcPr>
          <w:p w:rsidR="00881222" w:rsidRPr="00997796" w:rsidRDefault="00881222" w:rsidP="00534E70">
            <w:pPr>
              <w:spacing w:after="0" w:line="240" w:lineRule="auto"/>
              <w:ind w:firstLine="436"/>
              <w:rPr>
                <w:rFonts w:ascii="GHEA Grapalat" w:eastAsia="Times New Roman" w:hAnsi="GHEA Grapalat" w:cs="Times New Roman"/>
                <w:lang w:val="hy-AM"/>
              </w:rPr>
            </w:pPr>
            <w:r w:rsidRPr="00997796">
              <w:rPr>
                <w:rFonts w:ascii="GHEA Grapalat" w:eastAsia="Times New Roman" w:hAnsi="GHEA Grapalat" w:cs="Times New Roman"/>
                <w:lang w:val="hy-AM"/>
              </w:rPr>
              <w:t>6.</w:t>
            </w:r>
            <w:r w:rsidRPr="00997796">
              <w:rPr>
                <w:rFonts w:ascii="GHEA Grapalat" w:eastAsia="Times New Roman" w:hAnsi="GHEA Grapalat" w:cs="Times New Roman"/>
                <w:lang w:val="hy-AM"/>
              </w:rPr>
              <w:tab/>
              <w:t xml:space="preserve">Նախագծի 2-րդ կետի 2-րդ ենթակետի վերջում անհրաժեշտ է կիրառել «.» կետադրական նշանը: </w:t>
            </w:r>
          </w:p>
          <w:p w:rsidR="00881222" w:rsidRPr="00997796" w:rsidRDefault="00881222" w:rsidP="00534E70">
            <w:pPr>
              <w:spacing w:after="0" w:line="240" w:lineRule="auto"/>
              <w:ind w:firstLine="436"/>
              <w:rPr>
                <w:rFonts w:ascii="GHEA Grapalat" w:eastAsia="Times New Roman" w:hAnsi="GHEA Grapalat" w:cs="Times New Roman"/>
                <w:lang w:val="hy-AM"/>
              </w:rPr>
            </w:pPr>
            <w:r w:rsidRPr="00997796">
              <w:rPr>
                <w:rFonts w:ascii="GHEA Grapalat" w:eastAsia="Times New Roman" w:hAnsi="GHEA Grapalat" w:cs="Times New Roman"/>
                <w:lang w:val="hy-AM"/>
              </w:rPr>
              <w:t>7.</w:t>
            </w:r>
            <w:r w:rsidRPr="00997796">
              <w:rPr>
                <w:rFonts w:ascii="GHEA Grapalat" w:eastAsia="Times New Roman" w:hAnsi="GHEA Grapalat" w:cs="Times New Roman"/>
                <w:lang w:val="hy-AM"/>
              </w:rPr>
              <w:tab/>
              <w:t>Նախագծի 2-րդ կետի 3-րդ ենթակետից հետո անհրաժեշտ է վերանայել և շտկել ենթակետերի հաջորդական համարակալումը:</w:t>
            </w:r>
          </w:p>
          <w:p w:rsidR="00881222" w:rsidRPr="00997796" w:rsidRDefault="00881222" w:rsidP="00534E70">
            <w:pPr>
              <w:spacing w:after="0" w:line="240" w:lineRule="auto"/>
              <w:ind w:firstLine="436"/>
              <w:rPr>
                <w:rFonts w:ascii="GHEA Grapalat" w:eastAsia="Times New Roman" w:hAnsi="GHEA Grapalat" w:cs="Times New Roman"/>
                <w:lang w:val="hy-AM"/>
              </w:rPr>
            </w:pPr>
            <w:r w:rsidRPr="00997796">
              <w:rPr>
                <w:rFonts w:ascii="GHEA Grapalat" w:eastAsia="Times New Roman" w:hAnsi="GHEA Grapalat" w:cs="Times New Roman"/>
                <w:lang w:val="hy-AM"/>
              </w:rPr>
              <w:t>8.</w:t>
            </w:r>
            <w:r w:rsidRPr="00997796">
              <w:rPr>
                <w:rFonts w:ascii="GHEA Grapalat" w:eastAsia="Times New Roman" w:hAnsi="GHEA Grapalat" w:cs="Times New Roman"/>
                <w:lang w:val="hy-AM"/>
              </w:rPr>
              <w:tab/>
              <w:t>Նախագծի 2-րդ կետի 3-րդ ենթակետով Որոշման N 1 հավելվածում նոր լրացվող 17.2-րդ կետում առաջարկում ենք հստակեցնել «սահմանված կարգով» ձևակերպումը:</w:t>
            </w:r>
          </w:p>
          <w:p w:rsidR="00881222" w:rsidRDefault="00881222" w:rsidP="00534E70">
            <w:pPr>
              <w:spacing w:after="0" w:line="240" w:lineRule="auto"/>
              <w:ind w:firstLine="436"/>
              <w:rPr>
                <w:rFonts w:ascii="GHEA Grapalat" w:eastAsia="Times New Roman" w:hAnsi="GHEA Grapalat" w:cs="Times New Roman"/>
                <w:lang w:val="hy-AM"/>
              </w:rPr>
            </w:pPr>
          </w:p>
          <w:p w:rsidR="00881222" w:rsidRDefault="00881222" w:rsidP="00534E70">
            <w:pPr>
              <w:spacing w:after="0" w:line="240" w:lineRule="auto"/>
              <w:ind w:firstLine="436"/>
              <w:rPr>
                <w:rFonts w:ascii="GHEA Grapalat" w:eastAsia="Times New Roman" w:hAnsi="GHEA Grapalat" w:cs="Times New Roman"/>
                <w:lang w:val="hy-AM"/>
              </w:rPr>
            </w:pPr>
          </w:p>
          <w:p w:rsidR="00881222" w:rsidRDefault="00881222" w:rsidP="00534E70">
            <w:pPr>
              <w:spacing w:after="0" w:line="240" w:lineRule="auto"/>
              <w:ind w:firstLine="436"/>
              <w:rPr>
                <w:rFonts w:ascii="GHEA Grapalat" w:eastAsia="Times New Roman" w:hAnsi="GHEA Grapalat" w:cs="Times New Roman"/>
                <w:lang w:val="hy-AM"/>
              </w:rPr>
            </w:pPr>
          </w:p>
          <w:p w:rsidR="00881222" w:rsidRPr="00997796" w:rsidRDefault="00881222" w:rsidP="00534E70">
            <w:pPr>
              <w:spacing w:after="0" w:line="240" w:lineRule="auto"/>
              <w:ind w:firstLine="436"/>
              <w:rPr>
                <w:rFonts w:ascii="GHEA Grapalat" w:eastAsia="Times New Roman" w:hAnsi="GHEA Grapalat" w:cs="Times New Roman"/>
                <w:lang w:val="hy-AM"/>
              </w:rPr>
            </w:pPr>
            <w:r w:rsidRPr="00997796">
              <w:rPr>
                <w:rFonts w:ascii="GHEA Grapalat" w:eastAsia="Times New Roman" w:hAnsi="GHEA Grapalat" w:cs="Times New Roman"/>
                <w:lang w:val="hy-AM"/>
              </w:rPr>
              <w:t>9.</w:t>
            </w:r>
            <w:r w:rsidRPr="00997796">
              <w:rPr>
                <w:rFonts w:ascii="GHEA Grapalat" w:eastAsia="Times New Roman" w:hAnsi="GHEA Grapalat" w:cs="Times New Roman"/>
                <w:lang w:val="hy-AM"/>
              </w:rPr>
              <w:tab/>
              <w:t xml:space="preserve">Նախագծի 3-րդ կետի 1-ին ենթակետով նախատեսվում է Որոշման N 2 հավելվածի 19-րդ կետում «Պետական մարմինների» բառերը փոխարինել «Հանրային իշխանության մարմինների» բառերով: </w:t>
            </w:r>
          </w:p>
          <w:p w:rsidR="00881222" w:rsidRPr="00997796" w:rsidRDefault="00881222" w:rsidP="00534E70">
            <w:pPr>
              <w:spacing w:after="0" w:line="240" w:lineRule="auto"/>
              <w:ind w:firstLine="436"/>
              <w:rPr>
                <w:rFonts w:ascii="GHEA Grapalat" w:eastAsia="Times New Roman" w:hAnsi="GHEA Grapalat" w:cs="Times New Roman"/>
                <w:lang w:val="hy-AM"/>
              </w:rPr>
            </w:pPr>
            <w:r w:rsidRPr="00997796">
              <w:rPr>
                <w:rFonts w:ascii="GHEA Grapalat" w:eastAsia="Times New Roman" w:hAnsi="GHEA Grapalat" w:cs="Times New Roman"/>
                <w:lang w:val="hy-AM"/>
              </w:rPr>
              <w:t>Հարկ է նշել, որ վերը նշված փոփոխության նպատակն անհասկանալի է՝ նկատի ունենալով, որ Որոշման ամբողջ տեքստում կիրառված են «Պետական մարմինների» բառերը՝ հիմք ընդունելով Որոշման 2-րդ կետի և Որոշման N 1 հավելվածի 1-ին կետի կարգավորումները:</w:t>
            </w:r>
          </w:p>
        </w:tc>
        <w:tc>
          <w:tcPr>
            <w:tcW w:w="2410" w:type="pct"/>
            <w:shd w:val="clear" w:color="000000" w:fill="FFFFFF"/>
          </w:tcPr>
          <w:p w:rsidR="00881222" w:rsidRDefault="00881222" w:rsidP="00534E70">
            <w:pPr>
              <w:spacing w:after="0" w:line="240" w:lineRule="auto"/>
              <w:jc w:val="center"/>
              <w:rPr>
                <w:rFonts w:ascii="GHEA Grapalat" w:eastAsia="Times New Roman" w:hAnsi="GHEA Grapalat" w:cs="Times New Roman"/>
                <w:lang w:val="hy-AM"/>
              </w:rPr>
            </w:pPr>
            <w:r w:rsidRPr="00F00A3C">
              <w:rPr>
                <w:rFonts w:ascii="GHEA Grapalat" w:eastAsia="Times New Roman" w:hAnsi="GHEA Grapalat" w:cs="Times New Roman"/>
                <w:lang w:val="hy-AM"/>
              </w:rPr>
              <w:lastRenderedPageBreak/>
              <w:t xml:space="preserve">6. </w:t>
            </w:r>
            <w:r>
              <w:rPr>
                <w:rFonts w:ascii="GHEA Grapalat" w:eastAsia="Times New Roman" w:hAnsi="GHEA Grapalat" w:cs="Times New Roman"/>
                <w:lang w:val="hy-AM"/>
              </w:rPr>
              <w:t>Ընդունվել է:</w:t>
            </w: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7.  Ընդունվել է:</w:t>
            </w: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8. Ընդունվել է:</w:t>
            </w:r>
          </w:p>
          <w:p w:rsidR="00881222"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 xml:space="preserve">Լրացվել է </w:t>
            </w:r>
            <w:r w:rsidRPr="00997796">
              <w:rPr>
                <w:rFonts w:ascii="GHEA Grapalat" w:eastAsia="Times New Roman" w:hAnsi="GHEA Grapalat" w:cs="Times New Roman"/>
                <w:lang w:val="hy-AM"/>
              </w:rPr>
              <w:t>«</w:t>
            </w:r>
            <w:r>
              <w:rPr>
                <w:rFonts w:ascii="GHEA Grapalat" w:eastAsia="Times New Roman" w:hAnsi="GHEA Grapalat" w:cs="Times New Roman"/>
                <w:lang w:val="hy-AM"/>
              </w:rPr>
              <w:t>օրենսդրությամբ</w:t>
            </w:r>
            <w:r w:rsidRPr="00997796">
              <w:rPr>
                <w:rFonts w:ascii="GHEA Grapalat" w:eastAsia="Times New Roman" w:hAnsi="GHEA Grapalat" w:cs="Times New Roman"/>
                <w:lang w:val="hy-AM"/>
              </w:rPr>
              <w:t>»</w:t>
            </w:r>
            <w:r>
              <w:rPr>
                <w:rFonts w:ascii="GHEA Grapalat" w:eastAsia="Times New Roman" w:hAnsi="GHEA Grapalat" w:cs="Times New Roman"/>
                <w:lang w:val="hy-AM"/>
              </w:rPr>
              <w:t xml:space="preserve"> բառը, քանի որ հանրային իշխանության տարբեր մարմիններում աշխատողների առավելագույն թվաքանակը հաստատվում է տարբեր տեսակի </w:t>
            </w:r>
            <w:r>
              <w:rPr>
                <w:rFonts w:ascii="GHEA Grapalat" w:eastAsia="Times New Roman" w:hAnsi="GHEA Grapalat" w:cs="Times New Roman"/>
                <w:lang w:val="hy-AM"/>
              </w:rPr>
              <w:lastRenderedPageBreak/>
              <w:t xml:space="preserve">իրավական ակտերով </w:t>
            </w:r>
            <w:r w:rsidRPr="00B67D18">
              <w:rPr>
                <w:rFonts w:ascii="GHEA Grapalat" w:eastAsia="Times New Roman" w:hAnsi="GHEA Grapalat" w:cs="Times New Roman"/>
                <w:lang w:val="hy-AM"/>
              </w:rPr>
              <w:t>(</w:t>
            </w:r>
            <w:r>
              <w:rPr>
                <w:rFonts w:ascii="GHEA Grapalat" w:eastAsia="Times New Roman" w:hAnsi="GHEA Grapalat" w:cs="Times New Roman"/>
                <w:lang w:val="hy-AM"/>
              </w:rPr>
              <w:t>օրենքով, Կառավարության կամ Վարչապետի որոշմամբ</w:t>
            </w:r>
            <w:r w:rsidRPr="00B67D18">
              <w:rPr>
                <w:rFonts w:ascii="GHEA Grapalat" w:eastAsia="Times New Roman" w:hAnsi="GHEA Grapalat" w:cs="Times New Roman"/>
                <w:lang w:val="hy-AM"/>
              </w:rPr>
              <w:t>)</w:t>
            </w:r>
            <w:r>
              <w:rPr>
                <w:rFonts w:ascii="GHEA Grapalat" w:eastAsia="Times New Roman" w:hAnsi="GHEA Grapalat" w:cs="Times New Roman"/>
                <w:lang w:val="hy-AM"/>
              </w:rPr>
              <w:t>:</w:t>
            </w: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9. Չի ընդունվել:</w:t>
            </w:r>
          </w:p>
          <w:p w:rsidR="00881222" w:rsidRPr="00B67D18" w:rsidRDefault="00881222" w:rsidP="0018666E">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Հաշվի առնելով Որոշման վերնագրի</w:t>
            </w:r>
            <w:r w:rsidR="0018666E">
              <w:rPr>
                <w:rFonts w:ascii="GHEA Grapalat" w:eastAsia="Times New Roman" w:hAnsi="GHEA Grapalat" w:cs="Times New Roman"/>
                <w:lang w:val="hy-AM"/>
              </w:rPr>
              <w:t xml:space="preserve"> և Որոշման </w:t>
            </w:r>
            <w:r w:rsidR="0018666E" w:rsidRPr="00B67D18">
              <w:rPr>
                <w:rFonts w:ascii="GHEA Grapalat" w:eastAsia="Times New Roman" w:hAnsi="GHEA Grapalat" w:cs="Times New Roman"/>
                <w:lang w:val="hy-AM"/>
              </w:rPr>
              <w:t>N 2 հավելվածի</w:t>
            </w:r>
            <w:r w:rsidR="0018666E">
              <w:rPr>
                <w:rFonts w:ascii="GHEA Grapalat" w:eastAsia="Times New Roman" w:hAnsi="GHEA Grapalat" w:cs="Times New Roman"/>
                <w:lang w:val="hy-AM"/>
              </w:rPr>
              <w:t xml:space="preserve"> վերնագրերի ձևակերպումները, ինչպես նաև</w:t>
            </w:r>
            <w:r w:rsidR="0023350D">
              <w:rPr>
                <w:rFonts w:ascii="GHEA Grapalat" w:eastAsia="Times New Roman" w:hAnsi="GHEA Grapalat" w:cs="Times New Roman"/>
                <w:lang w:val="hy-AM"/>
              </w:rPr>
              <w:t xml:space="preserve"> </w:t>
            </w:r>
            <w:r>
              <w:rPr>
                <w:rFonts w:ascii="GHEA Grapalat" w:eastAsia="Times New Roman" w:hAnsi="GHEA Grapalat" w:cs="Times New Roman"/>
                <w:lang w:val="hy-AM"/>
              </w:rPr>
              <w:t xml:space="preserve">հանրային իշխանության մարմինների համար միասնական կարգավորումներ սահմանելու անհրաժեշտությունը, </w:t>
            </w:r>
            <w:r w:rsidR="0018666E" w:rsidRPr="0018666E">
              <w:rPr>
                <w:rFonts w:ascii="GHEA Grapalat" w:eastAsia="Times New Roman" w:hAnsi="GHEA Grapalat" w:cs="Times New Roman"/>
                <w:lang w:val="hy-AM"/>
              </w:rPr>
              <w:t>N</w:t>
            </w:r>
            <w:r w:rsidR="0018666E">
              <w:rPr>
                <w:rFonts w:ascii="GHEA Grapalat" w:eastAsia="Times New Roman" w:hAnsi="GHEA Grapalat" w:cs="Times New Roman"/>
                <w:lang w:val="hy-AM"/>
              </w:rPr>
              <w:t xml:space="preserve"> 2 հավելվածով սահմանվում են ընդհանուր և միասնական չափորոշիչներ շահագործվող և նոր ձեռք բերվող ավտոմեքենաների համար: Հավելվածի վերնագր</w:t>
            </w:r>
            <w:r>
              <w:rPr>
                <w:rFonts w:ascii="GHEA Grapalat" w:eastAsia="Times New Roman" w:hAnsi="GHEA Grapalat" w:cs="Times New Roman"/>
                <w:lang w:val="hy-AM"/>
              </w:rPr>
              <w:t>ի համաձայն</w:t>
            </w:r>
            <w:r w:rsidR="00BC489F">
              <w:rPr>
                <w:rFonts w:ascii="GHEA Grapalat" w:eastAsia="Times New Roman" w:hAnsi="GHEA Grapalat" w:cs="Times New Roman"/>
                <w:lang w:val="hy-AM"/>
              </w:rPr>
              <w:t>,</w:t>
            </w:r>
            <w:r>
              <w:rPr>
                <w:rFonts w:ascii="GHEA Grapalat" w:eastAsia="Times New Roman" w:hAnsi="GHEA Grapalat" w:cs="Times New Roman"/>
                <w:lang w:val="hy-AM"/>
              </w:rPr>
              <w:t xml:space="preserve"> նշված հավելվածի կարգավորումներն առնչվում են հանրային իշխանության մարմիններին, </w:t>
            </w:r>
            <w:r w:rsidR="0018666E">
              <w:rPr>
                <w:rFonts w:ascii="GHEA Grapalat" w:eastAsia="Times New Roman" w:hAnsi="GHEA Grapalat" w:cs="Times New Roman"/>
                <w:lang w:val="hy-AM"/>
              </w:rPr>
              <w:t xml:space="preserve">և առաջարկվող </w:t>
            </w:r>
            <w:r>
              <w:rPr>
                <w:rFonts w:ascii="GHEA Grapalat" w:eastAsia="Times New Roman" w:hAnsi="GHEA Grapalat" w:cs="Times New Roman"/>
                <w:lang w:val="hy-AM"/>
              </w:rPr>
              <w:t xml:space="preserve">փոփոխության նպատակն է </w:t>
            </w:r>
            <w:r w:rsidR="0018666E">
              <w:rPr>
                <w:rFonts w:ascii="GHEA Grapalat" w:eastAsia="Times New Roman" w:hAnsi="GHEA Grapalat" w:cs="Times New Roman"/>
                <w:lang w:val="hy-AM"/>
              </w:rPr>
              <w:t xml:space="preserve"> սահմանել </w:t>
            </w:r>
            <w:r>
              <w:rPr>
                <w:rFonts w:ascii="GHEA Grapalat" w:eastAsia="Times New Roman" w:hAnsi="GHEA Grapalat" w:cs="Times New Roman"/>
                <w:lang w:val="hy-AM"/>
              </w:rPr>
              <w:t xml:space="preserve">նույնպիսի չափոփոշիչներ հանրային իշխանության </w:t>
            </w:r>
            <w:r w:rsidR="0018666E">
              <w:rPr>
                <w:rFonts w:ascii="GHEA Grapalat" w:eastAsia="Times New Roman" w:hAnsi="GHEA Grapalat" w:cs="Times New Roman"/>
                <w:lang w:val="hy-AM"/>
              </w:rPr>
              <w:t>բոլոր մարմինների կողմից շահագործվող ավտոմեքենաների համար: Նշված չափորոշիչներից տարբերվող չափորոշիչներով և սահմանված գները գերազանցող գնով ավտոմեքենայի ձեռքբերումն իրականցվելու է ՀՀ կառավարության որոշմամբ:</w:t>
            </w:r>
          </w:p>
        </w:tc>
      </w:tr>
      <w:tr w:rsidR="00881222" w:rsidRPr="00FB3874" w:rsidTr="00534E70">
        <w:trPr>
          <w:trHeight w:val="660"/>
        </w:trPr>
        <w:tc>
          <w:tcPr>
            <w:tcW w:w="213" w:type="pct"/>
            <w:shd w:val="clear" w:color="000000" w:fill="FFFFFF"/>
          </w:tcPr>
          <w:p w:rsidR="00881222" w:rsidRPr="008661C3" w:rsidRDefault="00881222" w:rsidP="00534E70">
            <w:pPr>
              <w:spacing w:after="0" w:line="240" w:lineRule="auto"/>
              <w:jc w:val="center"/>
              <w:rPr>
                <w:rFonts w:ascii="Calibri" w:eastAsia="Times New Roman" w:hAnsi="Calibri" w:cs="Calibri"/>
                <w:lang w:val="hy-AM"/>
              </w:rPr>
            </w:pPr>
          </w:p>
        </w:tc>
        <w:tc>
          <w:tcPr>
            <w:tcW w:w="2377" w:type="pct"/>
            <w:shd w:val="clear" w:color="000000" w:fill="FFFFFF"/>
          </w:tcPr>
          <w:p w:rsidR="00881222" w:rsidRPr="00997796" w:rsidRDefault="00881222" w:rsidP="00534E70">
            <w:pPr>
              <w:spacing w:after="0" w:line="240" w:lineRule="auto"/>
              <w:ind w:firstLine="436"/>
              <w:rPr>
                <w:rFonts w:ascii="GHEA Grapalat" w:eastAsia="Times New Roman" w:hAnsi="GHEA Grapalat" w:cs="Times New Roman"/>
                <w:lang w:val="hy-AM"/>
              </w:rPr>
            </w:pPr>
            <w:r w:rsidRPr="00997796">
              <w:rPr>
                <w:rFonts w:ascii="GHEA Grapalat" w:eastAsia="Times New Roman" w:hAnsi="GHEA Grapalat" w:cs="Times New Roman"/>
                <w:lang w:val="hy-AM"/>
              </w:rPr>
              <w:t>10.</w:t>
            </w:r>
            <w:r>
              <w:rPr>
                <w:rFonts w:ascii="GHEA Grapalat" w:eastAsia="Times New Roman" w:hAnsi="GHEA Grapalat" w:cs="Times New Roman"/>
                <w:lang w:val="hy-AM"/>
              </w:rPr>
              <w:t xml:space="preserve"> </w:t>
            </w:r>
            <w:r w:rsidRPr="00997796">
              <w:rPr>
                <w:rFonts w:ascii="GHEA Grapalat" w:eastAsia="Times New Roman" w:hAnsi="GHEA Grapalat" w:cs="Times New Roman"/>
                <w:lang w:val="hy-AM"/>
              </w:rPr>
              <w:t>Նախագծի N 1 հավելվածում Որոշման՝ նոր լրացվող N 3 հավելվածից (այսուհետ՝ Հավելված N 3) առաջ անհրաժեշտ է կիրառել չակերտ կետադրական նշանը:</w:t>
            </w:r>
          </w:p>
        </w:tc>
        <w:tc>
          <w:tcPr>
            <w:tcW w:w="2410" w:type="pct"/>
            <w:shd w:val="clear" w:color="000000" w:fill="FFFFFF"/>
          </w:tcPr>
          <w:p w:rsidR="00881222" w:rsidRPr="001C29C2"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 xml:space="preserve">10. </w:t>
            </w:r>
            <w:r w:rsidRPr="001C29C2">
              <w:rPr>
                <w:rFonts w:ascii="GHEA Grapalat" w:eastAsia="Times New Roman" w:hAnsi="GHEA Grapalat" w:cs="Times New Roman"/>
                <w:lang w:val="hy-AM"/>
              </w:rPr>
              <w:t xml:space="preserve"> Ընդունվել է:</w:t>
            </w:r>
          </w:p>
          <w:p w:rsidR="00881222" w:rsidRPr="005144BD" w:rsidRDefault="00881222" w:rsidP="00534E70">
            <w:pPr>
              <w:spacing w:after="0" w:line="240" w:lineRule="auto"/>
              <w:jc w:val="center"/>
              <w:rPr>
                <w:rFonts w:ascii="GHEA Grapalat" w:eastAsia="Times New Roman" w:hAnsi="GHEA Grapalat" w:cs="Times New Roman"/>
                <w:lang w:val="hy-AM"/>
              </w:rPr>
            </w:pPr>
          </w:p>
        </w:tc>
      </w:tr>
      <w:tr w:rsidR="00881222" w:rsidRPr="007B4EE1" w:rsidTr="00534E70">
        <w:trPr>
          <w:trHeight w:val="660"/>
        </w:trPr>
        <w:tc>
          <w:tcPr>
            <w:tcW w:w="213" w:type="pct"/>
            <w:shd w:val="clear" w:color="000000" w:fill="FFFFFF"/>
          </w:tcPr>
          <w:p w:rsidR="00881222" w:rsidRPr="008661C3" w:rsidRDefault="00881222" w:rsidP="00534E70">
            <w:pPr>
              <w:spacing w:after="0" w:line="240" w:lineRule="auto"/>
              <w:jc w:val="center"/>
              <w:rPr>
                <w:rFonts w:ascii="Calibri" w:eastAsia="Times New Roman" w:hAnsi="Calibri" w:cs="Calibri"/>
                <w:lang w:val="hy-AM"/>
              </w:rPr>
            </w:pPr>
          </w:p>
        </w:tc>
        <w:tc>
          <w:tcPr>
            <w:tcW w:w="2377" w:type="pct"/>
            <w:shd w:val="clear" w:color="000000" w:fill="FFFFFF"/>
          </w:tcPr>
          <w:p w:rsidR="00881222" w:rsidRPr="00262081" w:rsidRDefault="00881222" w:rsidP="00534E70">
            <w:pPr>
              <w:spacing w:after="0" w:line="240" w:lineRule="auto"/>
              <w:ind w:firstLine="436"/>
              <w:rPr>
                <w:rFonts w:ascii="GHEA Grapalat" w:eastAsia="Times New Roman" w:hAnsi="GHEA Grapalat" w:cs="Times New Roman"/>
                <w:lang w:val="hy-AM"/>
              </w:rPr>
            </w:pPr>
            <w:r>
              <w:rPr>
                <w:rFonts w:ascii="GHEA Grapalat" w:eastAsia="Times New Roman" w:hAnsi="GHEA Grapalat" w:cs="Times New Roman"/>
                <w:lang w:val="hy-AM"/>
              </w:rPr>
              <w:t xml:space="preserve">11. </w:t>
            </w:r>
            <w:r w:rsidRPr="00262081">
              <w:rPr>
                <w:lang w:val="hy-AM"/>
              </w:rPr>
              <w:t xml:space="preserve"> </w:t>
            </w:r>
            <w:r w:rsidRPr="00262081">
              <w:rPr>
                <w:rFonts w:ascii="GHEA Grapalat" w:eastAsia="Times New Roman" w:hAnsi="GHEA Grapalat" w:cs="Times New Roman"/>
                <w:lang w:val="hy-AM"/>
              </w:rPr>
              <w:t xml:space="preserve">Հավելված N 3-ի վերնագրի և 1-ին կետի համաձայն՝ նշված հավելվածով սահմանվում է Հանրային իշխանության մարմինների պաշտոնատար անձանց ծառայողական և այդ մարմիններին </w:t>
            </w:r>
            <w:r w:rsidRPr="009B7E77">
              <w:rPr>
                <w:rFonts w:ascii="GHEA Grapalat" w:eastAsia="Times New Roman" w:hAnsi="GHEA Grapalat" w:cs="Times New Roman"/>
                <w:b/>
                <w:lang w:val="hy-AM"/>
              </w:rPr>
              <w:t>սպասարկող ավտոմեքենաների</w:t>
            </w:r>
            <w:r w:rsidRPr="00262081">
              <w:rPr>
                <w:rFonts w:ascii="GHEA Grapalat" w:eastAsia="Times New Roman" w:hAnsi="GHEA Grapalat" w:cs="Times New Roman"/>
                <w:lang w:val="hy-AM"/>
              </w:rPr>
              <w:t xml:space="preserve"> տարեկան պահպանման բազային ծախսի և Հայաստանի Հանրապետության պետական բյուջում համապատասխան միջոցների նախատեսման մեթոդաբանությունը, սակայն Հավելված N 3-ի մյուս կետերում կիրառվում են «տրանսպորտային միջոցների» բառերը, որոնք «Տրանսպորտի մասին» օրենքի իմաստով ավելի լայն </w:t>
            </w:r>
            <w:r w:rsidRPr="00262081">
              <w:rPr>
                <w:rFonts w:ascii="GHEA Grapalat" w:eastAsia="Times New Roman" w:hAnsi="GHEA Grapalat" w:cs="Times New Roman"/>
                <w:lang w:val="hy-AM"/>
              </w:rPr>
              <w:lastRenderedPageBreak/>
              <w:t xml:space="preserve">հասկացություն են արտահայտում, քան ավտոմեքենան: Ուստի, նշվածի հիման վրա անհրաժշետ է վերանայել Հավելված N 3-ի կարգավորումները՝ համապատասխանեցնելով վերնագրին և 1-ին կետին՝ նկատի ունենալով </w:t>
            </w:r>
          </w:p>
          <w:p w:rsidR="00881222" w:rsidRPr="00997796" w:rsidRDefault="00881222" w:rsidP="00534E70">
            <w:pPr>
              <w:spacing w:after="0" w:line="240" w:lineRule="auto"/>
              <w:ind w:firstLine="436"/>
              <w:rPr>
                <w:rFonts w:ascii="GHEA Grapalat" w:eastAsia="Times New Roman" w:hAnsi="GHEA Grapalat" w:cs="Times New Roman"/>
                <w:lang w:val="hy-AM"/>
              </w:rPr>
            </w:pPr>
            <w:r w:rsidRPr="00262081">
              <w:rPr>
                <w:rFonts w:ascii="GHEA Grapalat" w:eastAsia="Times New Roman" w:hAnsi="GHEA Grapalat" w:cs="Times New Roman"/>
                <w:lang w:val="hy-AM"/>
              </w:rPr>
              <w:t xml:space="preserve"> «Նորմատիվ իրավական ակտերի մասին» օրենքի 12-րդ հոդվածի 1-ին մասի պահանջը, որի համաձայն՝  նորմատիվ իրավական ակտը ունենում է վերնագիր, որը համապատասխանում է նորմատիվ իրավական ակտի բովանդակությանը:</w:t>
            </w:r>
          </w:p>
        </w:tc>
        <w:tc>
          <w:tcPr>
            <w:tcW w:w="2410" w:type="pct"/>
            <w:shd w:val="clear" w:color="000000" w:fill="FFFFFF"/>
          </w:tcPr>
          <w:p w:rsidR="00881222" w:rsidRPr="001C29C2"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lastRenderedPageBreak/>
              <w:t xml:space="preserve">11. </w:t>
            </w:r>
            <w:r w:rsidRPr="001C29C2">
              <w:rPr>
                <w:rFonts w:ascii="GHEA Grapalat" w:eastAsia="Times New Roman" w:hAnsi="GHEA Grapalat" w:cs="Times New Roman"/>
                <w:lang w:val="hy-AM"/>
              </w:rPr>
              <w:t xml:space="preserve"> Ընդունվել է:</w:t>
            </w:r>
          </w:p>
          <w:p w:rsidR="00881222" w:rsidRDefault="00881222" w:rsidP="00534E70">
            <w:pPr>
              <w:spacing w:after="0" w:line="240" w:lineRule="auto"/>
              <w:jc w:val="center"/>
              <w:rPr>
                <w:rFonts w:ascii="GHEA Grapalat" w:eastAsia="Times New Roman" w:hAnsi="GHEA Grapalat" w:cs="Times New Roman"/>
                <w:lang w:val="hy-AM"/>
              </w:rPr>
            </w:pPr>
            <w:r w:rsidRPr="00262081">
              <w:rPr>
                <w:rFonts w:ascii="GHEA Grapalat" w:eastAsia="Times New Roman" w:hAnsi="GHEA Grapalat" w:cs="Times New Roman"/>
                <w:lang w:val="hy-AM"/>
              </w:rPr>
              <w:t>«Տրանսպորտ</w:t>
            </w:r>
            <w:r>
              <w:rPr>
                <w:rFonts w:ascii="GHEA Grapalat" w:eastAsia="Times New Roman" w:hAnsi="GHEA Grapalat" w:cs="Times New Roman"/>
                <w:lang w:val="hy-AM"/>
              </w:rPr>
              <w:t>ային միջոց</w:t>
            </w:r>
            <w:r w:rsidRPr="00262081">
              <w:rPr>
                <w:rFonts w:ascii="GHEA Grapalat" w:eastAsia="Times New Roman" w:hAnsi="GHEA Grapalat" w:cs="Times New Roman"/>
                <w:lang w:val="hy-AM"/>
              </w:rPr>
              <w:t>»</w:t>
            </w:r>
            <w:r>
              <w:rPr>
                <w:rFonts w:ascii="GHEA Grapalat" w:eastAsia="Times New Roman" w:hAnsi="GHEA Grapalat" w:cs="Times New Roman"/>
                <w:lang w:val="hy-AM"/>
              </w:rPr>
              <w:t xml:space="preserve"> բառերը փոխարինվել են </w:t>
            </w:r>
            <w:r w:rsidRPr="00262081">
              <w:rPr>
                <w:rFonts w:ascii="GHEA Grapalat" w:eastAsia="Times New Roman" w:hAnsi="GHEA Grapalat" w:cs="Times New Roman"/>
                <w:lang w:val="hy-AM"/>
              </w:rPr>
              <w:t>«</w:t>
            </w:r>
            <w:r>
              <w:rPr>
                <w:rFonts w:ascii="GHEA Grapalat" w:eastAsia="Times New Roman" w:hAnsi="GHEA Grapalat" w:cs="Times New Roman"/>
                <w:lang w:val="hy-AM"/>
              </w:rPr>
              <w:t>ավտոմեքենա</w:t>
            </w:r>
            <w:r w:rsidRPr="00262081">
              <w:rPr>
                <w:rFonts w:ascii="GHEA Grapalat" w:eastAsia="Times New Roman" w:hAnsi="GHEA Grapalat" w:cs="Times New Roman"/>
                <w:lang w:val="hy-AM"/>
              </w:rPr>
              <w:t>»</w:t>
            </w:r>
            <w:r>
              <w:rPr>
                <w:rFonts w:ascii="GHEA Grapalat" w:eastAsia="Times New Roman" w:hAnsi="GHEA Grapalat" w:cs="Times New Roman"/>
                <w:lang w:val="hy-AM"/>
              </w:rPr>
              <w:t xml:space="preserve"> բառով:</w:t>
            </w:r>
          </w:p>
        </w:tc>
      </w:tr>
      <w:tr w:rsidR="00881222" w:rsidRPr="007B4EE1" w:rsidTr="00534E70">
        <w:trPr>
          <w:trHeight w:val="660"/>
        </w:trPr>
        <w:tc>
          <w:tcPr>
            <w:tcW w:w="213" w:type="pct"/>
            <w:shd w:val="clear" w:color="000000" w:fill="FFFFFF"/>
          </w:tcPr>
          <w:p w:rsidR="00881222" w:rsidRPr="008661C3" w:rsidRDefault="00881222" w:rsidP="00534E70">
            <w:pPr>
              <w:spacing w:after="0" w:line="240" w:lineRule="auto"/>
              <w:jc w:val="center"/>
              <w:rPr>
                <w:rFonts w:ascii="Calibri" w:eastAsia="Times New Roman" w:hAnsi="Calibri" w:cs="Calibri"/>
                <w:lang w:val="hy-AM"/>
              </w:rPr>
            </w:pPr>
          </w:p>
        </w:tc>
        <w:tc>
          <w:tcPr>
            <w:tcW w:w="2377" w:type="pct"/>
            <w:shd w:val="clear" w:color="000000" w:fill="FFFFFF"/>
          </w:tcPr>
          <w:p w:rsidR="00881222" w:rsidRPr="00A4659A" w:rsidRDefault="00881222" w:rsidP="00534E70">
            <w:pPr>
              <w:spacing w:after="0" w:line="240" w:lineRule="auto"/>
              <w:ind w:firstLine="436"/>
              <w:rPr>
                <w:rFonts w:ascii="GHEA Grapalat" w:eastAsia="Times New Roman" w:hAnsi="GHEA Grapalat" w:cs="Times New Roman"/>
                <w:lang w:val="hy-AM"/>
              </w:rPr>
            </w:pPr>
            <w:r w:rsidRPr="00A4659A">
              <w:rPr>
                <w:rFonts w:ascii="GHEA Grapalat" w:eastAsia="Times New Roman" w:hAnsi="GHEA Grapalat" w:cs="Times New Roman"/>
                <w:lang w:val="hy-AM"/>
              </w:rPr>
              <w:t>12.</w:t>
            </w:r>
            <w:r>
              <w:rPr>
                <w:rFonts w:ascii="GHEA Grapalat" w:eastAsia="Times New Roman" w:hAnsi="GHEA Grapalat" w:cs="Times New Roman"/>
                <w:lang w:val="hy-AM"/>
              </w:rPr>
              <w:t xml:space="preserve"> </w:t>
            </w:r>
            <w:r w:rsidRPr="00A4659A">
              <w:rPr>
                <w:rFonts w:ascii="GHEA Grapalat" w:eastAsia="Times New Roman" w:hAnsi="GHEA Grapalat" w:cs="Times New Roman"/>
                <w:lang w:val="hy-AM"/>
              </w:rPr>
              <w:t>Հավելված N 3-ի 4-րդ կետում «Տրանսպորտային միջոցի պահպանման տարեկան բազային ծախսը (</w:t>
            </w:r>
            <w:r w:rsidRPr="00A4659A">
              <w:rPr>
                <w:rFonts w:ascii="GHEA Grapalat" w:eastAsia="Times New Roman" w:hAnsi="GHEA Grapalat" w:cs="Times New Roman"/>
                <w:b/>
                <w:lang w:val="hy-AM"/>
              </w:rPr>
              <w:t>այսուհետ՝ պահպանման բազային ծախս</w:t>
            </w:r>
            <w:r w:rsidRPr="00A4659A">
              <w:rPr>
                <w:rFonts w:ascii="GHEA Grapalat" w:eastAsia="Times New Roman" w:hAnsi="GHEA Grapalat" w:cs="Times New Roman"/>
                <w:lang w:val="hy-AM"/>
              </w:rPr>
              <w:t xml:space="preserve">)» բառերն անհրաժեշտ է փոխարինել «Պահպանման բազային ծախսը» բառերով՝ նկատի ունենալով Հավելված N 3-ի 1-ին կետի դրույթը: </w:t>
            </w:r>
          </w:p>
          <w:p w:rsidR="00881222" w:rsidRPr="00A4659A" w:rsidRDefault="00881222" w:rsidP="00534E70">
            <w:pPr>
              <w:spacing w:after="0" w:line="240" w:lineRule="auto"/>
              <w:ind w:firstLine="436"/>
              <w:rPr>
                <w:rFonts w:ascii="GHEA Grapalat" w:eastAsia="Times New Roman" w:hAnsi="GHEA Grapalat" w:cs="Times New Roman"/>
                <w:lang w:val="hy-AM"/>
              </w:rPr>
            </w:pPr>
            <w:r w:rsidRPr="00A4659A">
              <w:rPr>
                <w:rFonts w:ascii="GHEA Grapalat" w:eastAsia="Times New Roman" w:hAnsi="GHEA Grapalat" w:cs="Times New Roman"/>
                <w:lang w:val="hy-AM"/>
              </w:rPr>
              <w:t>13.</w:t>
            </w:r>
            <w:r w:rsidRPr="00A4659A">
              <w:rPr>
                <w:rFonts w:ascii="GHEA Grapalat" w:eastAsia="Times New Roman" w:hAnsi="GHEA Grapalat" w:cs="Times New Roman"/>
                <w:lang w:val="hy-AM"/>
              </w:rPr>
              <w:tab/>
            </w:r>
            <w:r>
              <w:rPr>
                <w:rFonts w:ascii="GHEA Grapalat" w:eastAsia="Times New Roman" w:hAnsi="GHEA Grapalat" w:cs="Times New Roman"/>
                <w:lang w:val="hy-AM"/>
              </w:rPr>
              <w:t xml:space="preserve"> </w:t>
            </w:r>
            <w:r w:rsidRPr="00A4659A">
              <w:rPr>
                <w:rFonts w:ascii="GHEA Grapalat" w:eastAsia="Times New Roman" w:hAnsi="GHEA Grapalat" w:cs="Times New Roman"/>
                <w:lang w:val="hy-AM"/>
              </w:rPr>
              <w:t>Հավելված N 3-ի 24-րդ կետի 2-րդ ենթակետի վերջում անհրաժեշտ է կիրառել «:» կետադրական նշանը:</w:t>
            </w:r>
          </w:p>
          <w:p w:rsidR="00881222" w:rsidRPr="00A4659A" w:rsidRDefault="00881222" w:rsidP="00534E70">
            <w:pPr>
              <w:spacing w:after="0" w:line="240" w:lineRule="auto"/>
              <w:ind w:firstLine="436"/>
              <w:rPr>
                <w:rFonts w:ascii="GHEA Grapalat" w:eastAsia="Times New Roman" w:hAnsi="GHEA Grapalat" w:cs="Times New Roman"/>
                <w:lang w:val="hy-AM"/>
              </w:rPr>
            </w:pPr>
            <w:r w:rsidRPr="00A4659A">
              <w:rPr>
                <w:rFonts w:ascii="GHEA Grapalat" w:eastAsia="Times New Roman" w:hAnsi="GHEA Grapalat" w:cs="Times New Roman"/>
                <w:lang w:val="hy-AM"/>
              </w:rPr>
              <w:t>14.</w:t>
            </w:r>
            <w:r w:rsidRPr="00A4659A">
              <w:rPr>
                <w:rFonts w:ascii="GHEA Grapalat" w:eastAsia="Times New Roman" w:hAnsi="GHEA Grapalat" w:cs="Times New Roman"/>
                <w:lang w:val="hy-AM"/>
              </w:rPr>
              <w:tab/>
            </w:r>
            <w:r>
              <w:rPr>
                <w:rFonts w:ascii="GHEA Grapalat" w:eastAsia="Times New Roman" w:hAnsi="GHEA Grapalat" w:cs="Times New Roman"/>
                <w:lang w:val="hy-AM"/>
              </w:rPr>
              <w:t xml:space="preserve"> </w:t>
            </w:r>
            <w:r w:rsidRPr="00A4659A">
              <w:rPr>
                <w:rFonts w:ascii="GHEA Grapalat" w:eastAsia="Times New Roman" w:hAnsi="GHEA Grapalat" w:cs="Times New Roman"/>
                <w:lang w:val="hy-AM"/>
              </w:rPr>
              <w:t>Հավելված N 3-ի 28-րդ կետում անհրաժեշտ է հստակեցնել «առանձին մարմինների» ձևակերպումը, որն անորոշ է:</w:t>
            </w:r>
          </w:p>
          <w:p w:rsidR="00881222" w:rsidRPr="00A4659A" w:rsidRDefault="00881222" w:rsidP="00534E70">
            <w:pPr>
              <w:spacing w:after="0" w:line="240" w:lineRule="auto"/>
              <w:ind w:firstLine="436"/>
              <w:rPr>
                <w:rFonts w:ascii="GHEA Grapalat" w:eastAsia="Times New Roman" w:hAnsi="GHEA Grapalat" w:cs="Times New Roman"/>
                <w:lang w:val="hy-AM"/>
              </w:rPr>
            </w:pPr>
            <w:r w:rsidRPr="00A4659A">
              <w:rPr>
                <w:rFonts w:ascii="GHEA Grapalat" w:eastAsia="Times New Roman" w:hAnsi="GHEA Grapalat" w:cs="Times New Roman"/>
                <w:lang w:val="hy-AM"/>
              </w:rPr>
              <w:t>15.</w:t>
            </w:r>
            <w:r w:rsidRPr="00A4659A">
              <w:rPr>
                <w:rFonts w:ascii="GHEA Grapalat" w:eastAsia="Times New Roman" w:hAnsi="GHEA Grapalat" w:cs="Times New Roman"/>
                <w:lang w:val="hy-AM"/>
              </w:rPr>
              <w:tab/>
            </w:r>
            <w:r>
              <w:rPr>
                <w:rFonts w:ascii="GHEA Grapalat" w:eastAsia="Times New Roman" w:hAnsi="GHEA Grapalat" w:cs="Times New Roman"/>
                <w:lang w:val="hy-AM"/>
              </w:rPr>
              <w:t xml:space="preserve"> </w:t>
            </w:r>
            <w:r w:rsidRPr="00A4659A">
              <w:rPr>
                <w:rFonts w:ascii="GHEA Grapalat" w:eastAsia="Times New Roman" w:hAnsi="GHEA Grapalat" w:cs="Times New Roman"/>
                <w:lang w:val="hy-AM"/>
              </w:rPr>
              <w:t>Նախագծի N 2 հավելվածում Որոշման՝ նոր լրացվող N 4 հավելվածի 3-րդ կետից անհրաժեշտ է հանել կրկնվող «բյուջեում» բառը:</w:t>
            </w:r>
          </w:p>
          <w:p w:rsidR="00881222" w:rsidRDefault="00881222" w:rsidP="00534E70">
            <w:pPr>
              <w:spacing w:after="0" w:line="240" w:lineRule="auto"/>
              <w:ind w:firstLine="436"/>
              <w:rPr>
                <w:rFonts w:ascii="GHEA Grapalat" w:eastAsia="Times New Roman" w:hAnsi="GHEA Grapalat" w:cs="Times New Roman"/>
                <w:lang w:val="hy-AM"/>
              </w:rPr>
            </w:pPr>
            <w:r>
              <w:rPr>
                <w:rFonts w:ascii="GHEA Grapalat" w:eastAsia="Times New Roman" w:hAnsi="GHEA Grapalat" w:cs="Times New Roman"/>
                <w:lang w:val="hy-AM"/>
              </w:rPr>
              <w:t xml:space="preserve">16. </w:t>
            </w:r>
            <w:r w:rsidRPr="00A4659A">
              <w:rPr>
                <w:rFonts w:ascii="GHEA Grapalat" w:eastAsia="Times New Roman" w:hAnsi="GHEA Grapalat" w:cs="Times New Roman"/>
                <w:lang w:val="hy-AM"/>
              </w:rPr>
              <w:t>Նախագծի N 3 հավելվածում Որոշման՝ նոր լրացվող N 5 հավելվածի 12-րդ կետում «հաստատելու» բառն առաջարկում ենք փոխարինել «սահմանելու» բառով՝ նկատի ունենալով 11-րդ կետի բովանդակությունը:</w:t>
            </w:r>
          </w:p>
        </w:tc>
        <w:tc>
          <w:tcPr>
            <w:tcW w:w="2410" w:type="pct"/>
            <w:shd w:val="clear" w:color="000000" w:fill="FFFFFF"/>
          </w:tcPr>
          <w:p w:rsidR="00881222"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12. Ընդունվել է:</w:t>
            </w:r>
          </w:p>
          <w:p w:rsidR="00881222"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Փոփոխությունը կատարվել է:</w:t>
            </w: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13. Ընդունվել է:</w:t>
            </w:r>
          </w:p>
          <w:p w:rsidR="00881222"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Փոփոխությունը կատարվել է:</w:t>
            </w:r>
          </w:p>
          <w:p w:rsidR="00881222"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14. Ընդունվել է:</w:t>
            </w:r>
          </w:p>
          <w:p w:rsidR="00881222"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Կատեը հանվել է Նախագծից:</w:t>
            </w:r>
          </w:p>
          <w:p w:rsidR="00881222"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15. Ընդունվել է:</w:t>
            </w:r>
          </w:p>
          <w:p w:rsidR="00881222"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Փոփոխությունը կատարվել է:</w:t>
            </w:r>
          </w:p>
          <w:p w:rsidR="00881222" w:rsidRDefault="00881222" w:rsidP="00534E70">
            <w:pPr>
              <w:spacing w:after="0" w:line="240" w:lineRule="auto"/>
              <w:jc w:val="center"/>
              <w:rPr>
                <w:rFonts w:ascii="GHEA Grapalat" w:eastAsia="Times New Roman" w:hAnsi="GHEA Grapalat" w:cs="Times New Roman"/>
                <w:lang w:val="hy-AM"/>
              </w:rPr>
            </w:pPr>
          </w:p>
          <w:p w:rsidR="00881222"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16. Չի ընդունվել:</w:t>
            </w:r>
          </w:p>
          <w:p w:rsidR="00881222"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Նախագիծը խմբագրվել է</w:t>
            </w:r>
            <w:r w:rsidR="009D5549">
              <w:rPr>
                <w:rFonts w:ascii="GHEA Grapalat" w:eastAsia="Times New Roman" w:hAnsi="GHEA Grapalat" w:cs="Times New Roman"/>
                <w:lang w:val="hy-AM"/>
              </w:rPr>
              <w:t>՝</w:t>
            </w:r>
            <w:r>
              <w:rPr>
                <w:rFonts w:ascii="GHEA Grapalat" w:eastAsia="Times New Roman" w:hAnsi="GHEA Grapalat" w:cs="Times New Roman"/>
                <w:lang w:val="hy-AM"/>
              </w:rPr>
              <w:t xml:space="preserve"> հաշվի առնելով ՀՀ արդարադատության նախարարության դիտարկումը </w:t>
            </w:r>
            <w:r w:rsidRPr="00F62A4F">
              <w:rPr>
                <w:rFonts w:ascii="GHEA Grapalat" w:eastAsia="Times New Roman" w:hAnsi="GHEA Grapalat" w:cs="Times New Roman"/>
                <w:lang w:val="hy-AM"/>
              </w:rPr>
              <w:t>(</w:t>
            </w:r>
            <w:r>
              <w:rPr>
                <w:rFonts w:ascii="GHEA Grapalat" w:eastAsia="Times New Roman" w:hAnsi="GHEA Grapalat" w:cs="Times New Roman"/>
                <w:lang w:val="hy-AM"/>
              </w:rPr>
              <w:t>նախատեսվում է հաստատել ծախսերի նորմաները</w:t>
            </w:r>
            <w:r w:rsidR="007D1C83">
              <w:rPr>
                <w:rFonts w:ascii="GHEA Grapalat" w:eastAsia="Times New Roman" w:hAnsi="GHEA Grapalat" w:cs="Times New Roman"/>
                <w:lang w:val="hy-AM"/>
              </w:rPr>
              <w:t>՝ մեթոդաբանության փոխարեն</w:t>
            </w:r>
            <w:r w:rsidRPr="00F62A4F">
              <w:rPr>
                <w:rFonts w:ascii="GHEA Grapalat" w:eastAsia="Times New Roman" w:hAnsi="GHEA Grapalat" w:cs="Times New Roman"/>
                <w:lang w:val="hy-AM"/>
              </w:rPr>
              <w:t>)</w:t>
            </w:r>
            <w:r>
              <w:rPr>
                <w:rFonts w:ascii="GHEA Grapalat" w:eastAsia="Times New Roman" w:hAnsi="GHEA Grapalat" w:cs="Times New Roman"/>
                <w:lang w:val="hy-AM"/>
              </w:rPr>
              <w:t xml:space="preserve">: </w:t>
            </w:r>
          </w:p>
          <w:p w:rsidR="00881222" w:rsidRDefault="00881222" w:rsidP="00534E70">
            <w:pPr>
              <w:spacing w:after="0" w:line="240" w:lineRule="auto"/>
              <w:jc w:val="center"/>
              <w:rPr>
                <w:rFonts w:ascii="GHEA Grapalat" w:eastAsia="Times New Roman" w:hAnsi="GHEA Grapalat" w:cs="Times New Roman"/>
                <w:lang w:val="hy-AM"/>
              </w:rPr>
            </w:pPr>
          </w:p>
        </w:tc>
      </w:tr>
      <w:tr w:rsidR="00881222" w:rsidRPr="007B4EE1" w:rsidTr="00534E70">
        <w:trPr>
          <w:trHeight w:val="660"/>
        </w:trPr>
        <w:tc>
          <w:tcPr>
            <w:tcW w:w="213" w:type="pct"/>
            <w:shd w:val="clear" w:color="000000" w:fill="FFFFFF"/>
          </w:tcPr>
          <w:p w:rsidR="00881222" w:rsidRPr="008661C3" w:rsidRDefault="00881222" w:rsidP="00534E70">
            <w:pPr>
              <w:spacing w:after="0" w:line="240" w:lineRule="auto"/>
              <w:jc w:val="center"/>
              <w:rPr>
                <w:rFonts w:ascii="Calibri" w:eastAsia="Times New Roman" w:hAnsi="Calibri" w:cs="Calibri"/>
                <w:lang w:val="hy-AM"/>
              </w:rPr>
            </w:pPr>
          </w:p>
        </w:tc>
        <w:tc>
          <w:tcPr>
            <w:tcW w:w="2377" w:type="pct"/>
            <w:shd w:val="clear" w:color="000000" w:fill="FFFFFF"/>
          </w:tcPr>
          <w:p w:rsidR="00881222" w:rsidRPr="008661C3" w:rsidRDefault="00881222" w:rsidP="00534E70">
            <w:pPr>
              <w:spacing w:after="0" w:line="240" w:lineRule="auto"/>
              <w:rPr>
                <w:rFonts w:ascii="GHEA Grapalat" w:eastAsia="Times New Roman" w:hAnsi="GHEA Grapalat" w:cs="Times New Roman"/>
                <w:lang w:val="hy-AM"/>
              </w:rPr>
            </w:pPr>
            <w:r>
              <w:rPr>
                <w:rFonts w:ascii="GHEA Grapalat" w:eastAsia="Times New Roman" w:hAnsi="GHEA Grapalat" w:cs="Times New Roman"/>
                <w:b/>
                <w:lang w:val="hy-AM"/>
              </w:rPr>
              <w:t>ԿԱՐԾԻՔ</w:t>
            </w:r>
          </w:p>
          <w:p w:rsidR="00881222" w:rsidRPr="0081630A" w:rsidRDefault="00881222" w:rsidP="00534E70">
            <w:pPr>
              <w:spacing w:after="0" w:line="240" w:lineRule="auto"/>
              <w:rPr>
                <w:rFonts w:ascii="GHEA Grapalat" w:eastAsia="Times New Roman" w:hAnsi="GHEA Grapalat" w:cs="Times New Roman"/>
                <w:lang w:val="hy-AM"/>
              </w:rPr>
            </w:pPr>
            <w:r w:rsidRPr="0081630A">
              <w:rPr>
                <w:rFonts w:ascii="GHEA Grapalat" w:eastAsia="Times New Roman" w:hAnsi="GHEA Grapalat" w:cs="Times New Roman"/>
                <w:bCs/>
                <w:lang w:val="hy-AM"/>
              </w:rPr>
              <w:t xml:space="preserve">«Հայաստանի Հանրապետության կառավարության 2020 թվականի հունվարի 16-ի N 40-Լ որոշումն ուժը կորցրած ճանաչելու մասին» Հայաստանի Հանրապետության </w:t>
            </w:r>
            <w:r w:rsidRPr="0081630A">
              <w:rPr>
                <w:rFonts w:ascii="GHEA Grapalat" w:eastAsia="Times New Roman" w:hAnsi="GHEA Grapalat" w:cs="Times New Roman"/>
                <w:bCs/>
                <w:lang w:val="hy-AM"/>
              </w:rPr>
              <w:lastRenderedPageBreak/>
              <w:t>կառավարության որոշման նախագծի</w:t>
            </w:r>
            <w:r w:rsidRPr="0081630A">
              <w:rPr>
                <w:rFonts w:ascii="GHEA Grapalat" w:eastAsia="Times New Roman" w:hAnsi="GHEA Grapalat" w:cs="Times New Roman"/>
                <w:lang w:val="hy-AM"/>
              </w:rPr>
              <w:t xml:space="preserve"> 2-րդ կետից անհրաժեշտ է հանել </w:t>
            </w:r>
            <w:r w:rsidRPr="0081630A">
              <w:rPr>
                <w:rFonts w:ascii="GHEA Grapalat" w:eastAsia="Times New Roman" w:hAnsi="GHEA Grapalat" w:cs="Times New Roman"/>
                <w:bCs/>
                <w:i/>
                <w:lang w:val="hy-AM"/>
              </w:rPr>
              <w:t>«պաշտոնական»</w:t>
            </w:r>
            <w:r w:rsidRPr="0081630A">
              <w:rPr>
                <w:rFonts w:ascii="GHEA Grapalat" w:eastAsia="Times New Roman" w:hAnsi="GHEA Grapalat" w:cs="Times New Roman"/>
                <w:bCs/>
                <w:lang w:val="hy-AM"/>
              </w:rPr>
              <w:t xml:space="preserve"> բառը՝ նկատի ունենալով </w:t>
            </w:r>
            <w:r w:rsidRPr="0081630A">
              <w:rPr>
                <w:rFonts w:ascii="GHEA Grapalat" w:eastAsia="Times New Roman" w:hAnsi="GHEA Grapalat" w:cs="Times New Roman"/>
                <w:lang w:val="hy-AM"/>
              </w:rPr>
              <w:t>«Նորմատիվ իրավական ակտերի մասին» օրենքի 23-րդ հոդվածի 7-րդ մասի կարգավորումը:</w:t>
            </w:r>
          </w:p>
          <w:p w:rsidR="00881222" w:rsidRPr="008661C3" w:rsidRDefault="00881222" w:rsidP="00534E70">
            <w:pPr>
              <w:spacing w:after="0" w:line="240" w:lineRule="auto"/>
              <w:rPr>
                <w:rFonts w:ascii="GHEA Grapalat" w:eastAsia="Times New Roman" w:hAnsi="GHEA Grapalat" w:cs="Times New Roman"/>
                <w:lang w:val="hy-AM"/>
              </w:rPr>
            </w:pPr>
          </w:p>
        </w:tc>
        <w:tc>
          <w:tcPr>
            <w:tcW w:w="2410" w:type="pct"/>
            <w:shd w:val="clear" w:color="000000" w:fill="FFFFFF"/>
          </w:tcPr>
          <w:p w:rsidR="00881222" w:rsidRPr="001C29C2" w:rsidRDefault="00881222" w:rsidP="00534E70">
            <w:pPr>
              <w:spacing w:after="0" w:line="240" w:lineRule="auto"/>
              <w:jc w:val="center"/>
              <w:rPr>
                <w:rFonts w:ascii="GHEA Grapalat" w:eastAsia="Times New Roman" w:hAnsi="GHEA Grapalat" w:cs="Times New Roman"/>
                <w:lang w:val="hy-AM"/>
              </w:rPr>
            </w:pPr>
            <w:r w:rsidRPr="001C29C2">
              <w:rPr>
                <w:rFonts w:ascii="GHEA Grapalat" w:eastAsia="Times New Roman" w:hAnsi="GHEA Grapalat" w:cs="Times New Roman"/>
                <w:lang w:val="hy-AM"/>
              </w:rPr>
              <w:lastRenderedPageBreak/>
              <w:t>Ընդունվել է:</w:t>
            </w:r>
          </w:p>
          <w:p w:rsidR="00881222" w:rsidRPr="008661C3" w:rsidRDefault="00881222" w:rsidP="00534E7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Նախագիծը խմբագրվել է:</w:t>
            </w:r>
          </w:p>
        </w:tc>
      </w:tr>
    </w:tbl>
    <w:p w:rsidR="00881222" w:rsidRPr="008661C3" w:rsidRDefault="00881222" w:rsidP="00881222">
      <w:pPr>
        <w:rPr>
          <w:rFonts w:ascii="GHEA Grapalat" w:hAnsi="GHEA Grapalat"/>
          <w:lang w:val="hy-AM"/>
        </w:rPr>
      </w:pPr>
    </w:p>
    <w:tbl>
      <w:tblPr>
        <w:tblpPr w:leftFromText="180" w:rightFromText="180" w:vertAnchor="text" w:tblpX="-455" w:tblpY="1"/>
        <w:tblOverlap w:val="never"/>
        <w:tblW w:w="52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E0" w:firstRow="1" w:lastRow="1" w:firstColumn="1" w:lastColumn="0" w:noHBand="0" w:noVBand="1"/>
      </w:tblPr>
      <w:tblGrid>
        <w:gridCol w:w="629"/>
        <w:gridCol w:w="7106"/>
        <w:gridCol w:w="7021"/>
      </w:tblGrid>
      <w:tr w:rsidR="00B33AB1" w:rsidRPr="00C1630B" w:rsidTr="00B33AB1">
        <w:trPr>
          <w:trHeight w:val="660"/>
        </w:trPr>
        <w:tc>
          <w:tcPr>
            <w:tcW w:w="213" w:type="pct"/>
            <w:shd w:val="clear" w:color="000000" w:fill="D9D9D9"/>
            <w:hideMark/>
          </w:tcPr>
          <w:p w:rsidR="00B33AB1" w:rsidRPr="0056369D" w:rsidRDefault="00B33AB1" w:rsidP="00B33AB1">
            <w:pPr>
              <w:spacing w:after="0" w:line="240" w:lineRule="auto"/>
              <w:jc w:val="center"/>
              <w:rPr>
                <w:rFonts w:ascii="GHEA Grapalat" w:eastAsia="Times New Roman" w:hAnsi="GHEA Grapalat" w:cs="Times New Roman"/>
                <w:lang w:val="hy-AM"/>
              </w:rPr>
            </w:pPr>
          </w:p>
        </w:tc>
        <w:tc>
          <w:tcPr>
            <w:tcW w:w="2408" w:type="pct"/>
            <w:shd w:val="clear" w:color="000000" w:fill="D9D9D9"/>
            <w:hideMark/>
          </w:tcPr>
          <w:p w:rsidR="00B33AB1" w:rsidRPr="00C1630B" w:rsidRDefault="00B33AB1" w:rsidP="00B33AB1">
            <w:pPr>
              <w:spacing w:after="0" w:line="240" w:lineRule="auto"/>
              <w:rPr>
                <w:rFonts w:ascii="GHEA Grapalat" w:eastAsia="Times New Roman" w:hAnsi="GHEA Grapalat" w:cs="Times New Roman"/>
              </w:rPr>
            </w:pPr>
            <w:r w:rsidRPr="00C1630B">
              <w:rPr>
                <w:rFonts w:ascii="GHEA Grapalat" w:eastAsia="Times New Roman" w:hAnsi="GHEA Grapalat" w:cs="Times New Roman"/>
              </w:rPr>
              <w:t>Վարչապետի աշխատակազմ</w:t>
            </w:r>
          </w:p>
        </w:tc>
        <w:tc>
          <w:tcPr>
            <w:tcW w:w="2379" w:type="pct"/>
            <w:shd w:val="clear" w:color="000000" w:fill="D9D9D9"/>
            <w:hideMark/>
          </w:tcPr>
          <w:p w:rsidR="00B33AB1" w:rsidRPr="00C1630B" w:rsidRDefault="00B33AB1" w:rsidP="00B33AB1">
            <w:pPr>
              <w:spacing w:after="0" w:line="240" w:lineRule="auto"/>
              <w:jc w:val="center"/>
              <w:rPr>
                <w:rFonts w:ascii="GHEA Grapalat" w:eastAsia="Times New Roman" w:hAnsi="GHEA Grapalat" w:cs="Times New Roman"/>
              </w:rPr>
            </w:pPr>
            <w:r w:rsidRPr="00B33AB1">
              <w:rPr>
                <w:rFonts w:ascii="GHEA Grapalat" w:eastAsia="Times New Roman" w:hAnsi="GHEA Grapalat" w:cs="Times New Roman"/>
              </w:rPr>
              <w:t>02/16.5/31023-2024</w:t>
            </w:r>
            <w:r>
              <w:rPr>
                <w:rFonts w:ascii="GHEA Grapalat" w:eastAsia="Times New Roman" w:hAnsi="GHEA Grapalat" w:cs="Times New Roman"/>
              </w:rPr>
              <w:br/>
            </w:r>
            <w:r>
              <w:rPr>
                <w:rFonts w:ascii="GHEA Grapalat" w:eastAsia="Times New Roman" w:hAnsi="GHEA Grapalat" w:cs="Times New Roman"/>
                <w:lang w:val="hy-AM"/>
              </w:rPr>
              <w:t>10.09</w:t>
            </w:r>
            <w:r w:rsidRPr="00C1630B">
              <w:rPr>
                <w:rFonts w:ascii="GHEA Grapalat" w:eastAsia="Times New Roman" w:hAnsi="GHEA Grapalat" w:cs="Times New Roman"/>
              </w:rPr>
              <w:t>.2024թ.</w:t>
            </w:r>
          </w:p>
        </w:tc>
      </w:tr>
      <w:tr w:rsidR="00B33AB1" w:rsidRPr="00C1630B" w:rsidTr="00B33AB1">
        <w:trPr>
          <w:trHeight w:val="330"/>
        </w:trPr>
        <w:tc>
          <w:tcPr>
            <w:tcW w:w="213" w:type="pct"/>
            <w:shd w:val="clear" w:color="000000" w:fill="FFFFFF"/>
            <w:hideMark/>
          </w:tcPr>
          <w:p w:rsidR="00B33AB1" w:rsidRPr="00C1630B" w:rsidRDefault="00B33AB1" w:rsidP="00B33AB1">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B33AB1" w:rsidRPr="005F062F" w:rsidRDefault="00B33AB1" w:rsidP="00B33AB1">
            <w:pPr>
              <w:spacing w:after="0" w:line="240" w:lineRule="auto"/>
              <w:rPr>
                <w:rFonts w:ascii="GHEA Grapalat" w:eastAsia="Times New Roman" w:hAnsi="GHEA Grapalat" w:cs="Times New Roman"/>
                <w:b/>
                <w:bCs/>
              </w:rPr>
            </w:pPr>
            <w:r w:rsidRPr="005F062F">
              <w:rPr>
                <w:rFonts w:ascii="GHEA Grapalat" w:eastAsia="Times New Roman" w:hAnsi="GHEA Grapalat" w:cs="Times New Roman"/>
                <w:b/>
                <w:bCs/>
              </w:rPr>
              <w:t>1.</w:t>
            </w:r>
            <w:r w:rsidRPr="005F062F">
              <w:rPr>
                <w:rFonts w:ascii="Calibri" w:eastAsia="Times New Roman" w:hAnsi="Calibri" w:cs="Calibri"/>
                <w:b/>
                <w:bCs/>
              </w:rPr>
              <w:t>   </w:t>
            </w:r>
            <w:r w:rsidRPr="005F062F">
              <w:rPr>
                <w:rFonts w:ascii="GHEA Grapalat" w:eastAsia="Times New Roman" w:hAnsi="GHEA Grapalat" w:cs="Times New Roman"/>
                <w:b/>
                <w:bCs/>
              </w:rPr>
              <w:t xml:space="preserve"> </w:t>
            </w:r>
            <w:r w:rsidRPr="005F062F">
              <w:rPr>
                <w:b/>
              </w:rPr>
              <w:t xml:space="preserve"> </w:t>
            </w:r>
            <w:r w:rsidRPr="005F062F">
              <w:rPr>
                <w:rFonts w:ascii="GHEA Grapalat" w:eastAsia="Times New Roman" w:hAnsi="GHEA Grapalat" w:cs="GHEA Grapalat"/>
                <w:b/>
                <w:bCs/>
              </w:rPr>
              <w:t>ֆինանսատնտեսագիտական վարչություն</w:t>
            </w:r>
            <w:r w:rsidRPr="005F062F">
              <w:rPr>
                <w:rFonts w:ascii="GHEA Grapalat" w:eastAsia="Times New Roman" w:hAnsi="GHEA Grapalat" w:cs="Times New Roman"/>
                <w:b/>
                <w:bCs/>
              </w:rPr>
              <w:t>.</w:t>
            </w:r>
          </w:p>
        </w:tc>
        <w:tc>
          <w:tcPr>
            <w:tcW w:w="2379" w:type="pct"/>
            <w:shd w:val="clear" w:color="000000" w:fill="FFFFFF"/>
            <w:hideMark/>
          </w:tcPr>
          <w:p w:rsidR="00B33AB1" w:rsidRPr="00C1630B" w:rsidRDefault="00B33AB1" w:rsidP="00B33AB1">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r>
      <w:tr w:rsidR="00B33AB1" w:rsidRPr="007B4EE1" w:rsidTr="00B33AB1">
        <w:trPr>
          <w:trHeight w:val="2640"/>
        </w:trPr>
        <w:tc>
          <w:tcPr>
            <w:tcW w:w="213" w:type="pct"/>
            <w:shd w:val="clear" w:color="000000" w:fill="FFFFFF"/>
            <w:hideMark/>
          </w:tcPr>
          <w:p w:rsidR="00B33AB1" w:rsidRPr="00C1630B" w:rsidRDefault="00B33AB1" w:rsidP="00B33AB1">
            <w:pPr>
              <w:spacing w:after="0" w:line="240" w:lineRule="auto"/>
              <w:jc w:val="center"/>
              <w:rPr>
                <w:rFonts w:ascii="GHEA Grapalat" w:eastAsia="Times New Roman" w:hAnsi="GHEA Grapalat" w:cs="Times New Roman"/>
              </w:rPr>
            </w:pPr>
            <w:r w:rsidRPr="00C1630B">
              <w:rPr>
                <w:rFonts w:ascii="Calibri" w:eastAsia="Times New Roman" w:hAnsi="Calibri" w:cs="Calibri"/>
              </w:rPr>
              <w:t> </w:t>
            </w:r>
          </w:p>
        </w:tc>
        <w:tc>
          <w:tcPr>
            <w:tcW w:w="2408" w:type="pct"/>
            <w:shd w:val="clear" w:color="000000" w:fill="FFFFFF"/>
            <w:hideMark/>
          </w:tcPr>
          <w:p w:rsidR="00B33AB1" w:rsidRPr="00B33AB1" w:rsidRDefault="00B33AB1" w:rsidP="0069710D">
            <w:pPr>
              <w:spacing w:after="0" w:line="240" w:lineRule="auto"/>
              <w:ind w:firstLine="256"/>
              <w:rPr>
                <w:rFonts w:ascii="GHEA Grapalat" w:eastAsia="Times New Roman" w:hAnsi="GHEA Grapalat" w:cs="Times New Roman"/>
              </w:rPr>
            </w:pPr>
            <w:r w:rsidRPr="00B33AB1">
              <w:rPr>
                <w:rFonts w:ascii="GHEA Grapalat" w:eastAsia="Times New Roman" w:hAnsi="GHEA Grapalat" w:cs="Times New Roman"/>
              </w:rPr>
              <w:t>1.</w:t>
            </w:r>
            <w:r w:rsidRPr="00B33AB1">
              <w:rPr>
                <w:rFonts w:ascii="GHEA Grapalat" w:eastAsia="Times New Roman" w:hAnsi="GHEA Grapalat" w:cs="Times New Roman"/>
              </w:rPr>
              <w:tab/>
              <w:t xml:space="preserve">Նախագծի 1-ին կետի 1-ին ենթակետով առաջարկվում է ՀՀ կառավարության 2023 թվականի սեպտեմբերի 28-ի թիվ 1666-Ն որոշման (այսուհետ՝ Որոշում) վերնագրից հանել «պետական պաշտոն կամ պետական ծառայության պաշտոն զբաղեցնող անձանց տրանսպորտային ծախսերի փոխհատուցման» բառերը: Հարկ է նկատել, որ Որոշմամբ փոխհատուցման հետ կապված հարաբերությունները կարգավորվում են Որոշման 1-ին կետով հաստատված՝ N 1 և Որոշման 8-րդ կետով հաստատված՝ N 3 հավելվածներով: Մինչդեռ, Նախագծով առաջարկվող փոփոխությանը զուգահեռ, Որոշման 1-ին և 8-րդ կետերում, դրանցով հաստատված թիվ 1 և թիվ 3 հավելվածներում (վերնագրում և հավելվածների ամբողջ տեքստային մասում) շարունակում են կարգավորվել տրանսպորտային ծախսերի փոխհատուցման հետ կապված հարաբերություններ, չնայած նրան, որ Նախագծի 2-րդ կետի 9-րդ, ինչպես նաև Նախագծի 3-րդ կետի 9-րդ ենթակետերում (հանրային իշխանության մարմինների նախընտրությամբ տրանսպորտային ծախսերի փոխհատուցման մասով) նշվում է, որ պետական մարմնի ղեկավարի/հանրային իշխանության մարմինների ղեկավարների նախընտրությամբ ավտոմեքենաների փոխարինման կամ նոր ավտոմեքենա </w:t>
            </w:r>
            <w:r w:rsidRPr="00B33AB1">
              <w:rPr>
                <w:rFonts w:ascii="GHEA Grapalat" w:eastAsia="Times New Roman" w:hAnsi="GHEA Grapalat" w:cs="Times New Roman"/>
              </w:rPr>
              <w:lastRenderedPageBreak/>
              <w:t xml:space="preserve">հատկացնելու փոխարեն տրանսպորտային ծախսերի փոխհատուցումն իրականացվում է Որոշման 4.2-րդ կետով հաստատված կարգին համապատասխան, որը Նախագծով N 5 Հավելվածն է: </w:t>
            </w:r>
          </w:p>
          <w:p w:rsidR="00B33AB1" w:rsidRPr="00C1630B" w:rsidRDefault="00B33AB1" w:rsidP="0069710D">
            <w:pPr>
              <w:spacing w:after="0" w:line="240" w:lineRule="auto"/>
              <w:ind w:firstLine="256"/>
              <w:rPr>
                <w:rFonts w:ascii="GHEA Grapalat" w:eastAsia="Times New Roman" w:hAnsi="GHEA Grapalat" w:cs="Times New Roman"/>
              </w:rPr>
            </w:pPr>
            <w:r w:rsidRPr="00B33AB1">
              <w:rPr>
                <w:rFonts w:ascii="GHEA Grapalat" w:eastAsia="Times New Roman" w:hAnsi="GHEA Grapalat" w:cs="Times New Roman"/>
              </w:rPr>
              <w:t xml:space="preserve">Հետևաբար, կրկնություններից և տարընկալումներից խուսափելու նպատակով առաջարկում ենք քննարկել փոխհատուցման հետ կապված հարաբերությունները մեկ կարգով կարգավորելու նպատակահարմարության հարցը:  </w:t>
            </w:r>
          </w:p>
        </w:tc>
        <w:tc>
          <w:tcPr>
            <w:tcW w:w="2379" w:type="pct"/>
            <w:shd w:val="clear" w:color="000000" w:fill="FFFFFF"/>
            <w:hideMark/>
          </w:tcPr>
          <w:p w:rsidR="00A6340B" w:rsidRDefault="00D6418A" w:rsidP="00A6340B">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lastRenderedPageBreak/>
              <w:t>Ընդունվել է:</w:t>
            </w:r>
          </w:p>
          <w:p w:rsidR="00B33AB1" w:rsidRPr="00A6340B" w:rsidRDefault="00D6418A" w:rsidP="001330FC">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Նախագ</w:t>
            </w:r>
            <w:r w:rsidR="007B4EE1">
              <w:rPr>
                <w:rFonts w:ascii="GHEA Grapalat" w:eastAsia="Times New Roman" w:hAnsi="GHEA Grapalat" w:cs="Times New Roman"/>
                <w:lang w:val="hy-AM"/>
              </w:rPr>
              <w:t>ի</w:t>
            </w:r>
            <w:r w:rsidR="001330FC">
              <w:rPr>
                <w:rFonts w:ascii="GHEA Grapalat" w:eastAsia="Times New Roman" w:hAnsi="GHEA Grapalat" w:cs="Times New Roman"/>
                <w:lang w:val="hy-AM"/>
              </w:rPr>
              <w:t>ծ</w:t>
            </w:r>
            <w:r w:rsidR="007B4EE1">
              <w:rPr>
                <w:rFonts w:ascii="GHEA Grapalat" w:eastAsia="Times New Roman" w:hAnsi="GHEA Grapalat" w:cs="Times New Roman"/>
                <w:lang w:val="hy-AM"/>
              </w:rPr>
              <w:t xml:space="preserve">ը </w:t>
            </w:r>
            <w:r w:rsidR="001330FC">
              <w:rPr>
                <w:rFonts w:ascii="GHEA Grapalat" w:eastAsia="Times New Roman" w:hAnsi="GHEA Grapalat" w:cs="Times New Roman"/>
                <w:lang w:val="hy-AM"/>
              </w:rPr>
              <w:t>խմբագրվել է</w:t>
            </w:r>
            <w:r>
              <w:rPr>
                <w:rFonts w:ascii="GHEA Grapalat" w:eastAsia="Times New Roman" w:hAnsi="GHEA Grapalat" w:cs="Times New Roman"/>
                <w:lang w:val="hy-AM"/>
              </w:rPr>
              <w:t xml:space="preserve">: </w:t>
            </w:r>
          </w:p>
        </w:tc>
      </w:tr>
      <w:tr w:rsidR="00B33AB1" w:rsidRPr="007B4EE1" w:rsidTr="0069710D">
        <w:trPr>
          <w:trHeight w:val="755"/>
        </w:trPr>
        <w:tc>
          <w:tcPr>
            <w:tcW w:w="213" w:type="pct"/>
            <w:shd w:val="clear" w:color="000000" w:fill="FFFFFF"/>
          </w:tcPr>
          <w:p w:rsidR="00B33AB1" w:rsidRPr="00A6340B" w:rsidRDefault="00B33AB1" w:rsidP="00B33AB1">
            <w:pPr>
              <w:spacing w:after="0" w:line="240" w:lineRule="auto"/>
              <w:jc w:val="center"/>
              <w:rPr>
                <w:rFonts w:ascii="Calibri" w:eastAsia="Times New Roman" w:hAnsi="Calibri" w:cs="Calibri"/>
                <w:lang w:val="hy-AM"/>
              </w:rPr>
            </w:pPr>
          </w:p>
        </w:tc>
        <w:tc>
          <w:tcPr>
            <w:tcW w:w="2408" w:type="pct"/>
            <w:shd w:val="clear" w:color="000000" w:fill="FFFFFF"/>
          </w:tcPr>
          <w:p w:rsidR="00B33AB1" w:rsidRPr="00A6340B" w:rsidRDefault="00F33A96" w:rsidP="0069710D">
            <w:pPr>
              <w:spacing w:after="0" w:line="240" w:lineRule="auto"/>
              <w:ind w:firstLine="256"/>
              <w:rPr>
                <w:rFonts w:ascii="GHEA Grapalat" w:eastAsia="Times New Roman" w:hAnsi="GHEA Grapalat" w:cs="Times New Roman"/>
                <w:lang w:val="hy-AM"/>
              </w:rPr>
            </w:pPr>
            <w:r w:rsidRPr="00F33A96">
              <w:rPr>
                <w:rFonts w:ascii="GHEA Grapalat" w:eastAsia="Times New Roman" w:hAnsi="GHEA Grapalat" w:cs="Times New Roman"/>
                <w:lang w:val="hy-AM"/>
              </w:rPr>
              <w:t>2.</w:t>
            </w:r>
            <w:r w:rsidRPr="00F33A96">
              <w:rPr>
                <w:rFonts w:ascii="GHEA Grapalat" w:eastAsia="Times New Roman" w:hAnsi="GHEA Grapalat" w:cs="Times New Roman"/>
                <w:lang w:val="hy-AM"/>
              </w:rPr>
              <w:tab/>
              <w:t>Առաջարկում ենք Որոշման 3-րդ հավելվածի 1-ին կետից հանել նաև «և առանձին չափորոշիչները» բառերը:</w:t>
            </w:r>
          </w:p>
        </w:tc>
        <w:tc>
          <w:tcPr>
            <w:tcW w:w="2379" w:type="pct"/>
            <w:shd w:val="clear" w:color="000000" w:fill="FFFFFF"/>
          </w:tcPr>
          <w:p w:rsidR="00B33AB1" w:rsidRDefault="00F33A96" w:rsidP="00B33AB1">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Ընդունվել է:</w:t>
            </w:r>
          </w:p>
          <w:p w:rsidR="0069710D" w:rsidRDefault="0069710D" w:rsidP="00B33AB1">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Նախագիծը խմբագրվել է:</w:t>
            </w:r>
          </w:p>
        </w:tc>
      </w:tr>
      <w:tr w:rsidR="00B33AB1" w:rsidRPr="007B4EE1" w:rsidTr="00B33AB1">
        <w:trPr>
          <w:trHeight w:val="2640"/>
        </w:trPr>
        <w:tc>
          <w:tcPr>
            <w:tcW w:w="213" w:type="pct"/>
            <w:shd w:val="clear" w:color="000000" w:fill="FFFFFF"/>
          </w:tcPr>
          <w:p w:rsidR="00B33AB1" w:rsidRPr="00A6340B" w:rsidRDefault="00B33AB1" w:rsidP="00B33AB1">
            <w:pPr>
              <w:spacing w:after="0" w:line="240" w:lineRule="auto"/>
              <w:jc w:val="center"/>
              <w:rPr>
                <w:rFonts w:ascii="Calibri" w:eastAsia="Times New Roman" w:hAnsi="Calibri" w:cs="Calibri"/>
                <w:lang w:val="hy-AM"/>
              </w:rPr>
            </w:pPr>
          </w:p>
        </w:tc>
        <w:tc>
          <w:tcPr>
            <w:tcW w:w="2408" w:type="pct"/>
            <w:shd w:val="clear" w:color="000000" w:fill="FFFFFF"/>
          </w:tcPr>
          <w:p w:rsidR="00B33AB1" w:rsidRPr="00A6340B" w:rsidRDefault="0069710D" w:rsidP="004903B5">
            <w:pPr>
              <w:spacing w:after="0" w:line="240" w:lineRule="auto"/>
              <w:ind w:firstLine="256"/>
              <w:rPr>
                <w:rFonts w:ascii="GHEA Grapalat" w:eastAsia="Times New Roman" w:hAnsi="GHEA Grapalat" w:cs="Times New Roman"/>
                <w:lang w:val="hy-AM"/>
              </w:rPr>
            </w:pPr>
            <w:r w:rsidRPr="0069710D">
              <w:rPr>
                <w:rFonts w:ascii="GHEA Grapalat" w:eastAsia="Times New Roman" w:hAnsi="GHEA Grapalat" w:cs="Times New Roman"/>
                <w:lang w:val="hy-AM"/>
              </w:rPr>
              <w:t>3.</w:t>
            </w:r>
            <w:r w:rsidRPr="0069710D">
              <w:rPr>
                <w:rFonts w:ascii="GHEA Grapalat" w:eastAsia="Times New Roman" w:hAnsi="GHEA Grapalat" w:cs="Times New Roman"/>
                <w:lang w:val="hy-AM"/>
              </w:rPr>
              <w:tab/>
              <w:t>Հաշվի առնելով այն, որ Որոշման Հավելված 1-ով կարգավորվում են նաև առանձին մարմիններին հատկացվող ծառայողական և սպասարկող ավտոմեքենաների սահմանաքանակների հետ կապված հարաբերությունները, առաջարկում ենք Որոշման Հավելված 1-ի 1-ին կետում նշել, որ նույն կարգով, թիվս այլ կարգավորումների, սահմանվում են նաև սահմանաքանակների կարգավորումները:</w:t>
            </w:r>
          </w:p>
        </w:tc>
        <w:tc>
          <w:tcPr>
            <w:tcW w:w="2379" w:type="pct"/>
            <w:shd w:val="clear" w:color="000000" w:fill="FFFFFF"/>
          </w:tcPr>
          <w:p w:rsidR="00700A22" w:rsidRDefault="00700A22" w:rsidP="00700A22">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Ընդունվել է:</w:t>
            </w:r>
          </w:p>
          <w:p w:rsidR="00B33AB1" w:rsidRDefault="001330FC" w:rsidP="001330FC">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Նախագիծը խմբագրվել է</w:t>
            </w:r>
            <w:r w:rsidR="00700A22">
              <w:rPr>
                <w:rFonts w:ascii="GHEA Grapalat" w:eastAsia="Times New Roman" w:hAnsi="GHEA Grapalat" w:cs="Times New Roman"/>
                <w:lang w:val="hy-AM"/>
              </w:rPr>
              <w:t>:</w:t>
            </w:r>
          </w:p>
        </w:tc>
      </w:tr>
      <w:tr w:rsidR="0069710D" w:rsidRPr="007B4EE1" w:rsidTr="00B33AB1">
        <w:trPr>
          <w:trHeight w:val="2640"/>
        </w:trPr>
        <w:tc>
          <w:tcPr>
            <w:tcW w:w="213" w:type="pct"/>
            <w:shd w:val="clear" w:color="000000" w:fill="FFFFFF"/>
          </w:tcPr>
          <w:p w:rsidR="0069710D" w:rsidRPr="00A6340B" w:rsidRDefault="0069710D" w:rsidP="00B33AB1">
            <w:pPr>
              <w:spacing w:after="0" w:line="240" w:lineRule="auto"/>
              <w:jc w:val="center"/>
              <w:rPr>
                <w:rFonts w:ascii="Calibri" w:eastAsia="Times New Roman" w:hAnsi="Calibri" w:cs="Calibri"/>
                <w:lang w:val="hy-AM"/>
              </w:rPr>
            </w:pPr>
          </w:p>
        </w:tc>
        <w:tc>
          <w:tcPr>
            <w:tcW w:w="2408" w:type="pct"/>
            <w:shd w:val="clear" w:color="000000" w:fill="FFFFFF"/>
          </w:tcPr>
          <w:p w:rsidR="0069710D" w:rsidRPr="0069710D" w:rsidRDefault="00DB158F" w:rsidP="004903B5">
            <w:pPr>
              <w:spacing w:after="0" w:line="240" w:lineRule="auto"/>
              <w:ind w:firstLine="256"/>
              <w:rPr>
                <w:rFonts w:ascii="GHEA Grapalat" w:eastAsia="Times New Roman" w:hAnsi="GHEA Grapalat" w:cs="Times New Roman"/>
                <w:lang w:val="hy-AM"/>
              </w:rPr>
            </w:pPr>
            <w:r w:rsidRPr="00DB158F">
              <w:rPr>
                <w:rFonts w:ascii="GHEA Grapalat" w:eastAsia="Times New Roman" w:hAnsi="GHEA Grapalat" w:cs="Times New Roman"/>
                <w:lang w:val="hy-AM"/>
              </w:rPr>
              <w:t>4.</w:t>
            </w:r>
            <w:r w:rsidRPr="00DB158F">
              <w:rPr>
                <w:rFonts w:ascii="GHEA Grapalat" w:eastAsia="Times New Roman" w:hAnsi="GHEA Grapalat" w:cs="Times New Roman"/>
                <w:lang w:val="hy-AM"/>
              </w:rPr>
              <w:tab/>
              <w:t>Հաշվի առնելով այն, որ Նախագծի 2-րդ կետի 1-ին ենթակետով և 3-րդ կետի 2-րդ ենթակետով առաջարկվում է Որոշման 1-ին և 3-րդ հավելվածների 1-ին կետերից հանել «պետական պաշտոն զբաղեցնող անձանց կանոնադրական գործառույթների իրականացման նպատակով տրամադրված» բառերը, առաջարկում ենք քննարկել նույն կարգերի այլ կետերում նշյալ բառերի պահպանման նպատակահարմարության հարցը:</w:t>
            </w:r>
          </w:p>
        </w:tc>
        <w:tc>
          <w:tcPr>
            <w:tcW w:w="2379" w:type="pct"/>
            <w:shd w:val="clear" w:color="000000" w:fill="FFFFFF"/>
          </w:tcPr>
          <w:p w:rsidR="0069710D" w:rsidRDefault="00EB52FE" w:rsidP="00B33AB1">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Ընդունվել է:</w:t>
            </w:r>
          </w:p>
          <w:p w:rsidR="00EB52FE" w:rsidRDefault="00EB52FE" w:rsidP="001330FC">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Նախագ</w:t>
            </w:r>
            <w:r w:rsidR="001330FC">
              <w:rPr>
                <w:rFonts w:ascii="GHEA Grapalat" w:eastAsia="Times New Roman" w:hAnsi="GHEA Grapalat" w:cs="Times New Roman"/>
                <w:lang w:val="hy-AM"/>
              </w:rPr>
              <w:t>իծը խմբագրվել է:</w:t>
            </w:r>
          </w:p>
        </w:tc>
      </w:tr>
      <w:tr w:rsidR="0069710D" w:rsidRPr="007B4EE1" w:rsidTr="00B33AB1">
        <w:trPr>
          <w:trHeight w:val="2640"/>
        </w:trPr>
        <w:tc>
          <w:tcPr>
            <w:tcW w:w="213" w:type="pct"/>
            <w:shd w:val="clear" w:color="000000" w:fill="FFFFFF"/>
          </w:tcPr>
          <w:p w:rsidR="0069710D" w:rsidRPr="00A6340B" w:rsidRDefault="0069710D" w:rsidP="00B33AB1">
            <w:pPr>
              <w:spacing w:after="0" w:line="240" w:lineRule="auto"/>
              <w:jc w:val="center"/>
              <w:rPr>
                <w:rFonts w:ascii="Calibri" w:eastAsia="Times New Roman" w:hAnsi="Calibri" w:cs="Calibri"/>
                <w:lang w:val="hy-AM"/>
              </w:rPr>
            </w:pPr>
          </w:p>
        </w:tc>
        <w:tc>
          <w:tcPr>
            <w:tcW w:w="2408" w:type="pct"/>
            <w:shd w:val="clear" w:color="000000" w:fill="FFFFFF"/>
          </w:tcPr>
          <w:p w:rsidR="0069710D" w:rsidRPr="0069710D" w:rsidRDefault="00DB158F" w:rsidP="004903B5">
            <w:pPr>
              <w:spacing w:after="0" w:line="240" w:lineRule="auto"/>
              <w:ind w:firstLine="256"/>
              <w:rPr>
                <w:rFonts w:ascii="GHEA Grapalat" w:eastAsia="Times New Roman" w:hAnsi="GHEA Grapalat" w:cs="Times New Roman"/>
                <w:lang w:val="hy-AM"/>
              </w:rPr>
            </w:pPr>
            <w:r w:rsidRPr="00DB158F">
              <w:rPr>
                <w:rFonts w:ascii="GHEA Grapalat" w:eastAsia="Times New Roman" w:hAnsi="GHEA Grapalat" w:cs="Times New Roman"/>
                <w:lang w:val="hy-AM"/>
              </w:rPr>
              <w:t>5.</w:t>
            </w:r>
            <w:r w:rsidRPr="00DB158F">
              <w:rPr>
                <w:rFonts w:ascii="GHEA Grapalat" w:eastAsia="Times New Roman" w:hAnsi="GHEA Grapalat" w:cs="Times New Roman"/>
                <w:lang w:val="hy-AM"/>
              </w:rPr>
              <w:tab/>
              <w:t>Նախագծի 1-ին կետի 5-րդ ենթակետով առաջարկվում է ուժը կորցրած ճանաչել Որոշման 7-րդ կետը, համաձայն որի՝ ՀՀ ֆինանսների նախարարին հանձնարարվել է՝ նույն որոշումն ուժի մեջ մտնելուց հետո իննամսյա ժամկետում հաստատել այլընտրանքային եղանակով տրանսպորտային ծախսերի 2 տարբերակով (յուրաքանչյուր օրացուցային օրվա համար վառելիքի ծախսի չափի սահմանման և տաքսի ծառայության ձեռքբերման դեպքում) փոխհատուցման մեթոդաբանությունը ու այդ մասին տասնօրյա ժամկետում տեղեկացնել համապատասխան մարմիններին։ Հաշվի առնելով այն, որ վերոնշյալ կետի կատարման ժամկետն ավարտվել է, առաջարկում ենք քննարկել նշյալ կետը ուժը կորցրած չճանաչելու նպատակահարմարության հարցը:</w:t>
            </w:r>
          </w:p>
        </w:tc>
        <w:tc>
          <w:tcPr>
            <w:tcW w:w="2379" w:type="pct"/>
            <w:shd w:val="clear" w:color="000000" w:fill="FFFFFF"/>
          </w:tcPr>
          <w:p w:rsidR="0069710D" w:rsidRDefault="00EB52FE" w:rsidP="00B33AB1">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Չի ընդունվել:</w:t>
            </w:r>
          </w:p>
          <w:p w:rsidR="007B4EE1" w:rsidRDefault="00EB52FE" w:rsidP="00AA7CDC">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Նախագծով ուժը կորցրած է ճանաչվում</w:t>
            </w:r>
            <w:r w:rsidRPr="00EB52FE">
              <w:rPr>
                <w:rFonts w:ascii="GHEA Grapalat" w:eastAsia="Times New Roman" w:hAnsi="GHEA Grapalat" w:cs="Times New Roman"/>
                <w:lang w:val="hy-AM"/>
              </w:rPr>
              <w:t xml:space="preserve"> Որոշման 7-րդ կետը</w:t>
            </w:r>
            <w:r w:rsidR="00CD1682">
              <w:rPr>
                <w:rFonts w:ascii="GHEA Grapalat" w:eastAsia="Times New Roman" w:hAnsi="GHEA Grapalat" w:cs="Times New Roman"/>
                <w:lang w:val="hy-AM"/>
              </w:rPr>
              <w:t>, հ</w:t>
            </w:r>
            <w:r w:rsidR="00CD1682" w:rsidRPr="00CD1682">
              <w:rPr>
                <w:rFonts w:ascii="GHEA Grapalat" w:eastAsia="Times New Roman" w:hAnsi="GHEA Grapalat" w:cs="Times New Roman"/>
                <w:lang w:val="hy-AM"/>
              </w:rPr>
              <w:t>աշվի առնելով ՀՀ արդարադատության նախարարության դիտարկումն այն մասին, որ ՀՀ կառավարությունը մեթոդաբանություն հաստատելու լիազորություն չունի</w:t>
            </w:r>
            <w:r w:rsidR="007B4EE1">
              <w:rPr>
                <w:rFonts w:ascii="GHEA Grapalat" w:eastAsia="Times New Roman" w:hAnsi="GHEA Grapalat" w:cs="Times New Roman"/>
                <w:lang w:val="hy-AM"/>
              </w:rPr>
              <w:t>, միաժամանակ,</w:t>
            </w:r>
            <w:r w:rsidR="00CD1682" w:rsidRPr="00CD1682">
              <w:rPr>
                <w:rFonts w:ascii="GHEA Grapalat" w:eastAsia="Times New Roman" w:hAnsi="GHEA Grapalat" w:cs="Times New Roman"/>
                <w:lang w:val="hy-AM"/>
              </w:rPr>
              <w:t xml:space="preserve"> հիմք ընդունելով «Հայաստանի Հանրապետության բյուջետային համակարգի մասին» օրենքի 21-րդ հոդվածի 1.1-ին մասի դրույթը, որի համաձայն պետական բյուջեի առանձին ծախսերի ուղղություններով նորմաները սահմանում է Կառավարությունը</w:t>
            </w:r>
            <w:r w:rsidR="00CD1682">
              <w:rPr>
                <w:rFonts w:ascii="GHEA Grapalat" w:eastAsia="Times New Roman" w:hAnsi="GHEA Grapalat" w:cs="Times New Roman"/>
                <w:lang w:val="hy-AM"/>
              </w:rPr>
              <w:t>:</w:t>
            </w:r>
            <w:r w:rsidR="007B4EE1">
              <w:rPr>
                <w:rFonts w:ascii="GHEA Grapalat" w:eastAsia="Times New Roman" w:hAnsi="GHEA Grapalat" w:cs="Times New Roman"/>
                <w:lang w:val="hy-AM"/>
              </w:rPr>
              <w:t xml:space="preserve"> Քանի որ ներկայացված Նախագ</w:t>
            </w:r>
            <w:r w:rsidR="00CD1682" w:rsidRPr="00CD1682">
              <w:rPr>
                <w:rFonts w:ascii="GHEA Grapalat" w:eastAsia="Times New Roman" w:hAnsi="GHEA Grapalat" w:cs="Times New Roman"/>
                <w:lang w:val="hy-AM"/>
              </w:rPr>
              <w:t>ծ</w:t>
            </w:r>
            <w:r w:rsidR="007B4EE1">
              <w:rPr>
                <w:rFonts w:ascii="GHEA Grapalat" w:eastAsia="Times New Roman" w:hAnsi="GHEA Grapalat" w:cs="Times New Roman"/>
                <w:lang w:val="hy-AM"/>
              </w:rPr>
              <w:t>ի կարգավորումների շրջանակ</w:t>
            </w:r>
            <w:r w:rsidR="00CD1682" w:rsidRPr="00CD1682">
              <w:rPr>
                <w:rFonts w:ascii="GHEA Grapalat" w:eastAsia="Times New Roman" w:hAnsi="GHEA Grapalat" w:cs="Times New Roman"/>
                <w:lang w:val="hy-AM"/>
              </w:rPr>
              <w:t>ը շատ ավելի ընդգրկուն է, քան հիշյալ կետի հանձնարարությունը՝ մեթոդաբանություն մշակելու վերաբերյալ, արդյունքում հիշյալ կետով նախատեսված դրույթի անհրաժեշտությունը բացակայում է և առաջարկվում է հիշյալ կետն ուժը կորցրած ճանաչել:</w:t>
            </w:r>
          </w:p>
          <w:p w:rsidR="00EB52FE" w:rsidRDefault="00EB52FE" w:rsidP="00AA7CDC">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 xml:space="preserve">ՀՀ կառավարության </w:t>
            </w:r>
            <w:r w:rsidRPr="00EB52FE">
              <w:rPr>
                <w:rFonts w:ascii="GHEA Grapalat" w:eastAsia="Times New Roman" w:hAnsi="GHEA Grapalat" w:cs="Times New Roman"/>
                <w:lang w:val="hy-AM"/>
              </w:rPr>
              <w:t>2024 թվականի հուլիսի</w:t>
            </w:r>
            <w:r>
              <w:rPr>
                <w:rFonts w:ascii="GHEA Grapalat" w:eastAsia="Times New Roman" w:hAnsi="GHEA Grapalat" w:cs="Times New Roman"/>
                <w:lang w:val="hy-AM"/>
              </w:rPr>
              <w:t xml:space="preserve"> 18-ի</w:t>
            </w:r>
          </w:p>
          <w:p w:rsidR="00EB52FE" w:rsidRPr="00AA7CDC" w:rsidRDefault="00EB52FE" w:rsidP="007B4EE1">
            <w:pPr>
              <w:spacing w:after="0" w:line="240" w:lineRule="auto"/>
              <w:jc w:val="center"/>
              <w:rPr>
                <w:rFonts w:ascii="GHEA Grapalat" w:eastAsia="Times New Roman" w:hAnsi="GHEA Grapalat" w:cs="Times New Roman"/>
                <w:lang w:val="hy-AM"/>
              </w:rPr>
            </w:pPr>
            <w:r w:rsidRPr="00EB52FE">
              <w:rPr>
                <w:rFonts w:ascii="GHEA Grapalat" w:eastAsia="Times New Roman" w:hAnsi="GHEA Grapalat" w:cs="Times New Roman"/>
                <w:lang w:val="hy-AM"/>
              </w:rPr>
              <w:t>N 1127-Ն</w:t>
            </w:r>
            <w:r>
              <w:rPr>
                <w:rFonts w:ascii="GHEA Grapalat" w:eastAsia="Times New Roman" w:hAnsi="GHEA Grapalat" w:cs="Times New Roman"/>
                <w:lang w:val="hy-AM"/>
              </w:rPr>
              <w:t xml:space="preserve"> որոշմամբ </w:t>
            </w:r>
            <w:r w:rsidR="00AA7CDC">
              <w:rPr>
                <w:rFonts w:ascii="GHEA Grapalat" w:eastAsia="Times New Roman" w:hAnsi="GHEA Grapalat" w:cs="Times New Roman"/>
                <w:lang w:val="hy-AM"/>
              </w:rPr>
              <w:t xml:space="preserve">արդեն իսկ </w:t>
            </w:r>
            <w:r>
              <w:rPr>
                <w:rFonts w:ascii="GHEA Grapalat" w:eastAsia="Times New Roman" w:hAnsi="GHEA Grapalat" w:cs="Times New Roman"/>
                <w:lang w:val="hy-AM"/>
              </w:rPr>
              <w:t xml:space="preserve">Որոշման 8-րդ կետը շարադրվել է նոր խմբագրությամբ, </w:t>
            </w:r>
            <w:r w:rsidR="00AA7CDC">
              <w:rPr>
                <w:rFonts w:ascii="GHEA Grapalat" w:eastAsia="Times New Roman" w:hAnsi="GHEA Grapalat" w:cs="Times New Roman"/>
                <w:lang w:val="hy-AM"/>
              </w:rPr>
              <w:t xml:space="preserve">որի արդյունքում Որոշման 8-րդ կետի 1-ին ենթակերի հանձնարարականը՝ </w:t>
            </w:r>
            <w:r w:rsidR="00AA7CDC" w:rsidRPr="00AA7CDC">
              <w:rPr>
                <w:rFonts w:ascii="GHEA Grapalat" w:eastAsia="Times New Roman" w:hAnsi="GHEA Grapalat" w:cs="Times New Roman"/>
                <w:lang w:val="hy-AM"/>
              </w:rPr>
              <w:t xml:space="preserve">որոշումն ուժի մեջ մտնելուց հետո եռամսյա ժամկետում </w:t>
            </w:r>
            <w:r w:rsidR="00AA7CDC">
              <w:rPr>
                <w:rFonts w:ascii="GHEA Grapalat" w:eastAsia="Times New Roman" w:hAnsi="GHEA Grapalat" w:cs="Times New Roman"/>
                <w:lang w:val="hy-AM"/>
              </w:rPr>
              <w:t xml:space="preserve">նախագիծ </w:t>
            </w:r>
            <w:r w:rsidR="00AA7CDC" w:rsidRPr="00AA7CDC">
              <w:rPr>
                <w:rFonts w:ascii="GHEA Grapalat" w:eastAsia="Times New Roman" w:hAnsi="GHEA Grapalat" w:cs="Times New Roman"/>
                <w:lang w:val="hy-AM"/>
              </w:rPr>
              <w:t>մշակել</w:t>
            </w:r>
            <w:r w:rsidR="00AA7CDC">
              <w:rPr>
                <w:rFonts w:ascii="GHEA Grapalat" w:eastAsia="Times New Roman" w:hAnsi="GHEA Grapalat" w:cs="Times New Roman"/>
                <w:lang w:val="hy-AM"/>
              </w:rPr>
              <w:t>ու և ներկայացնելու մասին</w:t>
            </w:r>
            <w:r w:rsidR="007B4EE1">
              <w:rPr>
                <w:rFonts w:ascii="GHEA Grapalat" w:eastAsia="Times New Roman" w:hAnsi="GHEA Grapalat" w:cs="Times New Roman"/>
                <w:lang w:val="hy-AM"/>
              </w:rPr>
              <w:t>,</w:t>
            </w:r>
            <w:r w:rsidR="00AA7CDC">
              <w:rPr>
                <w:rFonts w:ascii="GHEA Grapalat" w:eastAsia="Times New Roman" w:hAnsi="GHEA Grapalat" w:cs="Times New Roman"/>
                <w:lang w:val="hy-AM"/>
              </w:rPr>
              <w:t xml:space="preserve"> խմբագրվել է </w:t>
            </w:r>
            <w:r w:rsidR="00AA7CDC" w:rsidRPr="00AA7CDC">
              <w:rPr>
                <w:rFonts w:ascii="GHEA Grapalat" w:eastAsia="Times New Roman" w:hAnsi="GHEA Grapalat" w:cs="Times New Roman"/>
                <w:lang w:val="hy-AM"/>
              </w:rPr>
              <w:t>(</w:t>
            </w:r>
            <w:r w:rsidR="00AA7CDC">
              <w:rPr>
                <w:rFonts w:ascii="GHEA Grapalat" w:eastAsia="Times New Roman" w:hAnsi="GHEA Grapalat" w:cs="Times New Roman"/>
                <w:lang w:val="hy-AM"/>
              </w:rPr>
              <w:t>հանվել է խմբագրված տարբերակից</w:t>
            </w:r>
            <w:r w:rsidR="00AA7CDC" w:rsidRPr="00AA7CDC">
              <w:rPr>
                <w:rFonts w:ascii="GHEA Grapalat" w:eastAsia="Times New Roman" w:hAnsi="GHEA Grapalat" w:cs="Times New Roman"/>
                <w:lang w:val="hy-AM"/>
              </w:rPr>
              <w:t>)</w:t>
            </w:r>
            <w:r w:rsidR="00AA7CDC">
              <w:rPr>
                <w:rFonts w:ascii="GHEA Grapalat" w:eastAsia="Times New Roman" w:hAnsi="GHEA Grapalat" w:cs="Times New Roman"/>
                <w:lang w:val="hy-AM"/>
              </w:rPr>
              <w:t>:</w:t>
            </w:r>
            <w:r w:rsidR="00CD1682">
              <w:rPr>
                <w:rFonts w:ascii="GHEA Grapalat" w:hAnsi="GHEA Grapalat"/>
                <w:bCs/>
                <w:sz w:val="24"/>
                <w:szCs w:val="24"/>
                <w:lang w:val="hy-AM"/>
              </w:rPr>
              <w:t xml:space="preserve"> </w:t>
            </w:r>
          </w:p>
        </w:tc>
      </w:tr>
      <w:tr w:rsidR="0069710D" w:rsidRPr="007B4EE1" w:rsidTr="004903B5">
        <w:trPr>
          <w:trHeight w:val="1097"/>
        </w:trPr>
        <w:tc>
          <w:tcPr>
            <w:tcW w:w="213" w:type="pct"/>
            <w:shd w:val="clear" w:color="000000" w:fill="FFFFFF"/>
          </w:tcPr>
          <w:p w:rsidR="0069710D" w:rsidRPr="00A6340B" w:rsidRDefault="0069710D" w:rsidP="00B33AB1">
            <w:pPr>
              <w:spacing w:after="0" w:line="240" w:lineRule="auto"/>
              <w:jc w:val="center"/>
              <w:rPr>
                <w:rFonts w:ascii="Calibri" w:eastAsia="Times New Roman" w:hAnsi="Calibri" w:cs="Calibri"/>
                <w:lang w:val="hy-AM"/>
              </w:rPr>
            </w:pPr>
          </w:p>
        </w:tc>
        <w:tc>
          <w:tcPr>
            <w:tcW w:w="2408" w:type="pct"/>
            <w:shd w:val="clear" w:color="000000" w:fill="FFFFFF"/>
          </w:tcPr>
          <w:p w:rsidR="0069710D" w:rsidRPr="0069710D" w:rsidRDefault="00DB158F" w:rsidP="004903B5">
            <w:pPr>
              <w:spacing w:after="0" w:line="240" w:lineRule="auto"/>
              <w:ind w:firstLine="256"/>
              <w:rPr>
                <w:rFonts w:ascii="GHEA Grapalat" w:eastAsia="Times New Roman" w:hAnsi="GHEA Grapalat" w:cs="Times New Roman"/>
                <w:lang w:val="hy-AM"/>
              </w:rPr>
            </w:pPr>
            <w:r w:rsidRPr="00DB158F">
              <w:rPr>
                <w:rFonts w:ascii="GHEA Grapalat" w:eastAsia="Times New Roman" w:hAnsi="GHEA Grapalat" w:cs="Times New Roman"/>
                <w:lang w:val="hy-AM"/>
              </w:rPr>
              <w:t>6.</w:t>
            </w:r>
            <w:r w:rsidRPr="00DB158F">
              <w:rPr>
                <w:rFonts w:ascii="GHEA Grapalat" w:eastAsia="Times New Roman" w:hAnsi="GHEA Grapalat" w:cs="Times New Roman"/>
                <w:lang w:val="hy-AM"/>
              </w:rPr>
              <w:tab/>
            </w:r>
            <w:r w:rsidRPr="001B19BE">
              <w:rPr>
                <w:rFonts w:ascii="GHEA Grapalat" w:eastAsia="Times New Roman" w:hAnsi="GHEA Grapalat" w:cs="Times New Roman"/>
                <w:lang w:val="hy-AM"/>
              </w:rPr>
              <w:t>Առաջարկում ենք Նախագծի 3-րդ կետի 8-րդ ենթակետում ավելացնել «սույն որոշման 4.2-րդ կետով հաստատված կարգին համապատասխան» բառերը:</w:t>
            </w:r>
          </w:p>
        </w:tc>
        <w:tc>
          <w:tcPr>
            <w:tcW w:w="2379" w:type="pct"/>
            <w:shd w:val="clear" w:color="000000" w:fill="FFFFFF"/>
          </w:tcPr>
          <w:p w:rsidR="001B19BE" w:rsidRDefault="001B19BE" w:rsidP="001B19BE">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Ընդունվել է:</w:t>
            </w:r>
          </w:p>
          <w:p w:rsidR="0069710D" w:rsidRDefault="001B19BE" w:rsidP="001B19BE">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Նախագիծը խմբագրվել է:</w:t>
            </w:r>
          </w:p>
        </w:tc>
      </w:tr>
      <w:tr w:rsidR="0069710D" w:rsidRPr="007B4EE1" w:rsidTr="004903B5">
        <w:trPr>
          <w:trHeight w:val="70"/>
        </w:trPr>
        <w:tc>
          <w:tcPr>
            <w:tcW w:w="213" w:type="pct"/>
            <w:shd w:val="clear" w:color="000000" w:fill="FFFFFF"/>
          </w:tcPr>
          <w:p w:rsidR="0069710D" w:rsidRPr="00A6340B" w:rsidRDefault="0069710D" w:rsidP="00B33AB1">
            <w:pPr>
              <w:spacing w:after="0" w:line="240" w:lineRule="auto"/>
              <w:jc w:val="center"/>
              <w:rPr>
                <w:rFonts w:ascii="Calibri" w:eastAsia="Times New Roman" w:hAnsi="Calibri" w:cs="Calibri"/>
                <w:lang w:val="hy-AM"/>
              </w:rPr>
            </w:pPr>
          </w:p>
        </w:tc>
        <w:tc>
          <w:tcPr>
            <w:tcW w:w="2408" w:type="pct"/>
            <w:shd w:val="clear" w:color="000000" w:fill="FFFFFF"/>
          </w:tcPr>
          <w:p w:rsidR="0069710D" w:rsidRPr="0069710D" w:rsidRDefault="004903B5" w:rsidP="004903B5">
            <w:pPr>
              <w:spacing w:after="0" w:line="240" w:lineRule="auto"/>
              <w:ind w:firstLine="256"/>
              <w:rPr>
                <w:rFonts w:ascii="GHEA Grapalat" w:eastAsia="Times New Roman" w:hAnsi="GHEA Grapalat" w:cs="Times New Roman"/>
                <w:lang w:val="hy-AM"/>
              </w:rPr>
            </w:pPr>
            <w:r w:rsidRPr="004903B5">
              <w:rPr>
                <w:rFonts w:ascii="GHEA Grapalat" w:eastAsia="Times New Roman" w:hAnsi="GHEA Grapalat" w:cs="Times New Roman"/>
                <w:lang w:val="hy-AM"/>
              </w:rPr>
              <w:t>7.</w:t>
            </w:r>
            <w:r w:rsidRPr="004903B5">
              <w:rPr>
                <w:rFonts w:ascii="GHEA Grapalat" w:eastAsia="Times New Roman" w:hAnsi="GHEA Grapalat" w:cs="Times New Roman"/>
                <w:lang w:val="hy-AM"/>
              </w:rPr>
              <w:tab/>
              <w:t>Առաջարկում ենք Որոշման 2-րդ հավելվածի 1-ին կետում անդրադառնալ նաև ձեռք բերվող նոր ավտոմեքենաների առանձին չափոփորիչներին, հաշվի առնելով այն, որ նշյալ կետով սահմանվում են նաև ձեռք բերվող նոր ավտոմեքենաների առանձին չափորոշիչները:</w:t>
            </w:r>
          </w:p>
        </w:tc>
        <w:tc>
          <w:tcPr>
            <w:tcW w:w="2379" w:type="pct"/>
            <w:shd w:val="clear" w:color="000000" w:fill="FFFFFF"/>
          </w:tcPr>
          <w:p w:rsidR="0069710D" w:rsidRDefault="00E80D8D" w:rsidP="00B33AB1">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Ընդունվել է:</w:t>
            </w:r>
          </w:p>
          <w:p w:rsidR="00E80D8D" w:rsidRDefault="00E80D8D" w:rsidP="001B19BE">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Նախագ</w:t>
            </w:r>
            <w:r w:rsidR="001B19BE">
              <w:rPr>
                <w:rFonts w:ascii="GHEA Grapalat" w:eastAsia="Times New Roman" w:hAnsi="GHEA Grapalat" w:cs="Times New Roman"/>
                <w:lang w:val="hy-AM"/>
              </w:rPr>
              <w:t>իծը խմբագրվել է:</w:t>
            </w:r>
          </w:p>
        </w:tc>
      </w:tr>
      <w:tr w:rsidR="004903B5" w:rsidRPr="007B4EE1" w:rsidTr="004903B5">
        <w:trPr>
          <w:trHeight w:val="70"/>
        </w:trPr>
        <w:tc>
          <w:tcPr>
            <w:tcW w:w="213" w:type="pct"/>
            <w:shd w:val="clear" w:color="000000" w:fill="FFFFFF"/>
          </w:tcPr>
          <w:p w:rsidR="004903B5" w:rsidRPr="00A6340B" w:rsidRDefault="004903B5" w:rsidP="00B33AB1">
            <w:pPr>
              <w:spacing w:after="0" w:line="240" w:lineRule="auto"/>
              <w:jc w:val="center"/>
              <w:rPr>
                <w:rFonts w:ascii="Calibri" w:eastAsia="Times New Roman" w:hAnsi="Calibri" w:cs="Calibri"/>
                <w:lang w:val="hy-AM"/>
              </w:rPr>
            </w:pPr>
          </w:p>
        </w:tc>
        <w:tc>
          <w:tcPr>
            <w:tcW w:w="2408" w:type="pct"/>
            <w:shd w:val="clear" w:color="000000" w:fill="FFFFFF"/>
          </w:tcPr>
          <w:p w:rsidR="004903B5" w:rsidRPr="0069710D" w:rsidRDefault="004903B5" w:rsidP="004903B5">
            <w:pPr>
              <w:spacing w:after="0" w:line="240" w:lineRule="auto"/>
              <w:ind w:firstLine="256"/>
              <w:rPr>
                <w:rFonts w:ascii="GHEA Grapalat" w:eastAsia="Times New Roman" w:hAnsi="GHEA Grapalat" w:cs="Times New Roman"/>
                <w:lang w:val="hy-AM"/>
              </w:rPr>
            </w:pPr>
            <w:r w:rsidRPr="004903B5">
              <w:rPr>
                <w:rFonts w:ascii="GHEA Grapalat" w:eastAsia="Times New Roman" w:hAnsi="GHEA Grapalat" w:cs="Times New Roman"/>
                <w:lang w:val="hy-AM"/>
              </w:rPr>
              <w:t>8.</w:t>
            </w:r>
            <w:r w:rsidRPr="004903B5">
              <w:rPr>
                <w:rFonts w:ascii="GHEA Grapalat" w:eastAsia="Times New Roman" w:hAnsi="GHEA Grapalat" w:cs="Times New Roman"/>
                <w:lang w:val="hy-AM"/>
              </w:rPr>
              <w:tab/>
              <w:t>Նախագծով առաջարկվում է պետական մարմինների համար նոր ձեռք բերվող և հանրային իշխանության մարմինների համար ձեռք բերվող նոր ավտոմեքենաների առանձին չափորոշիչները սահմանել մեկ միասնական մոտեցմամբ՝ Որոշման Հավելված 2-ի շրջանակներում՝ ուժը կորցրած ճանաչելով նշյալ մարմինների մասով Որոշման Հավելված 1-ով և 3-ով սահմանված կարգավորումները: Սակայն հարկ է նկատել, որ նշյալ հավելվածներով սահմանված չափորոշիչները և Հավելված 2-ով սահմանված չափորոշիչները նույնաբովանդակ չեն, մասնավորապես, ավտոմեքենաների պարտադիր ապահովագրության իրականացման, ավտոմեքենաների գնման պայման հանդիսացող՝ երաշխիքային և հետերաշխիքային սպասարկման և արտադրության տարեթվի տեսանկյունից:</w:t>
            </w:r>
          </w:p>
        </w:tc>
        <w:tc>
          <w:tcPr>
            <w:tcW w:w="2379" w:type="pct"/>
            <w:shd w:val="clear" w:color="000000" w:fill="FFFFFF"/>
          </w:tcPr>
          <w:p w:rsidR="004903B5" w:rsidRDefault="00E80D8D" w:rsidP="00B33AB1">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Չի ընդունվել:</w:t>
            </w:r>
          </w:p>
          <w:p w:rsidR="00D6418A" w:rsidRPr="005F21E0" w:rsidRDefault="00F5010C" w:rsidP="00115E71">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 xml:space="preserve">Ընդհանուր առմամբ, չափորոշիչների սահմանման համար հիմք է ընդունվել ՀՀ կառավարության 2008 թվականի հուլիսի 24-ի </w:t>
            </w:r>
            <w:r w:rsidRPr="00F5010C">
              <w:rPr>
                <w:rFonts w:ascii="GHEA Grapalat" w:eastAsia="Times New Roman" w:hAnsi="GHEA Grapalat" w:cs="Times New Roman"/>
                <w:lang w:val="hy-AM"/>
              </w:rPr>
              <w:t>N</w:t>
            </w:r>
            <w:r>
              <w:rPr>
                <w:rFonts w:ascii="GHEA Grapalat" w:eastAsia="Times New Roman" w:hAnsi="GHEA Grapalat" w:cs="Times New Roman"/>
                <w:lang w:val="hy-AM"/>
              </w:rPr>
              <w:t xml:space="preserve"> 830-Ն որոշումը: </w:t>
            </w:r>
            <w:r w:rsidRPr="00F5010C">
              <w:rPr>
                <w:lang w:val="hy-AM"/>
              </w:rPr>
              <w:t xml:space="preserve"> </w:t>
            </w:r>
            <w:r w:rsidR="005F21E0" w:rsidRPr="005F21E0">
              <w:rPr>
                <w:rFonts w:ascii="GHEA Grapalat" w:eastAsia="Times New Roman" w:hAnsi="GHEA Grapalat" w:cs="Times New Roman"/>
                <w:lang w:val="hy-AM"/>
              </w:rPr>
              <w:t>N</w:t>
            </w:r>
            <w:r w:rsidR="005F21E0">
              <w:rPr>
                <w:rFonts w:ascii="GHEA Grapalat" w:eastAsia="Times New Roman" w:hAnsi="GHEA Grapalat" w:cs="Times New Roman"/>
                <w:lang w:val="hy-AM"/>
              </w:rPr>
              <w:t xml:space="preserve"> 2 հավելվածում, ի տարբերություն </w:t>
            </w:r>
            <w:r w:rsidR="005F21E0" w:rsidRPr="005F21E0">
              <w:rPr>
                <w:rFonts w:ascii="GHEA Grapalat" w:eastAsia="Times New Roman" w:hAnsi="GHEA Grapalat" w:cs="Times New Roman"/>
                <w:lang w:val="hy-AM"/>
              </w:rPr>
              <w:t xml:space="preserve">NN 1 </w:t>
            </w:r>
            <w:r w:rsidR="005F21E0">
              <w:rPr>
                <w:rFonts w:ascii="GHEA Grapalat" w:eastAsia="Times New Roman" w:hAnsi="GHEA Grapalat" w:cs="Times New Roman"/>
                <w:lang w:val="hy-AM"/>
              </w:rPr>
              <w:t>և</w:t>
            </w:r>
            <w:r w:rsidR="005F21E0" w:rsidRPr="005F21E0">
              <w:rPr>
                <w:rFonts w:ascii="GHEA Grapalat" w:eastAsia="Times New Roman" w:hAnsi="GHEA Grapalat" w:cs="Times New Roman"/>
                <w:lang w:val="hy-AM"/>
              </w:rPr>
              <w:t xml:space="preserve"> 3 </w:t>
            </w:r>
            <w:r w:rsidR="005F21E0">
              <w:rPr>
                <w:rFonts w:ascii="GHEA Grapalat" w:eastAsia="Times New Roman" w:hAnsi="GHEA Grapalat" w:cs="Times New Roman"/>
                <w:lang w:val="hy-AM"/>
              </w:rPr>
              <w:t>հավելվածների 14-րդ կետերով սահմանված չափորոշիչների, սահմանված չէ միայն պարտադիր ապահովագր</w:t>
            </w:r>
            <w:r>
              <w:rPr>
                <w:rFonts w:ascii="GHEA Grapalat" w:eastAsia="Times New Roman" w:hAnsi="GHEA Grapalat" w:cs="Times New Roman"/>
                <w:lang w:val="hy-AM"/>
              </w:rPr>
              <w:t>ությունը համապատասխան մարմնի կո</w:t>
            </w:r>
            <w:r w:rsidR="005F21E0">
              <w:rPr>
                <w:rFonts w:ascii="GHEA Grapalat" w:eastAsia="Times New Roman" w:hAnsi="GHEA Grapalat" w:cs="Times New Roman"/>
                <w:lang w:val="hy-AM"/>
              </w:rPr>
              <w:t>ղ</w:t>
            </w:r>
            <w:r>
              <w:rPr>
                <w:rFonts w:ascii="GHEA Grapalat" w:eastAsia="Times New Roman" w:hAnsi="GHEA Grapalat" w:cs="Times New Roman"/>
                <w:lang w:val="hy-AM"/>
              </w:rPr>
              <w:t>մ</w:t>
            </w:r>
            <w:r w:rsidR="005F21E0">
              <w:rPr>
                <w:rFonts w:ascii="GHEA Grapalat" w:eastAsia="Times New Roman" w:hAnsi="GHEA Grapalat" w:cs="Times New Roman"/>
                <w:lang w:val="hy-AM"/>
              </w:rPr>
              <w:t>ից իրականացնելու պահանջը</w:t>
            </w:r>
          </w:p>
          <w:p w:rsidR="005F21E0" w:rsidRDefault="00115E71" w:rsidP="00115E71">
            <w:pPr>
              <w:spacing w:after="0" w:line="240" w:lineRule="auto"/>
              <w:jc w:val="center"/>
              <w:rPr>
                <w:rFonts w:eastAsia="Times New Roman" w:cs="Times New Roman"/>
                <w:color w:val="000000"/>
                <w:sz w:val="21"/>
                <w:szCs w:val="21"/>
                <w:lang w:val="hy-AM"/>
              </w:rPr>
            </w:pPr>
            <w:r>
              <w:rPr>
                <w:rFonts w:ascii="GHEA Grapalat" w:eastAsia="Times New Roman" w:hAnsi="GHEA Grapalat" w:cs="Times New Roman"/>
                <w:lang w:val="hy-AM"/>
              </w:rPr>
              <w:t xml:space="preserve"> </w:t>
            </w:r>
            <w:r w:rsidRPr="0033645D">
              <w:rPr>
                <w:rFonts w:ascii="Arial Unicode" w:eastAsia="Times New Roman" w:hAnsi="Arial Unicode" w:cs="Times New Roman"/>
                <w:color w:val="000000"/>
                <w:sz w:val="21"/>
                <w:szCs w:val="21"/>
                <w:lang w:val="hy-AM"/>
              </w:rPr>
              <w:t>(</w:t>
            </w:r>
            <w:r w:rsidR="0033645D" w:rsidRPr="0033645D">
              <w:rPr>
                <w:rFonts w:ascii="Arial Unicode" w:eastAsia="Times New Roman" w:hAnsi="Arial Unicode" w:cs="Times New Roman"/>
                <w:color w:val="000000"/>
                <w:sz w:val="21"/>
                <w:szCs w:val="21"/>
                <w:lang w:val="hy-AM"/>
              </w:rPr>
              <w:t>«</w:t>
            </w:r>
            <w:r w:rsidRPr="00E80D8D">
              <w:rPr>
                <w:rFonts w:ascii="Arial Unicode" w:eastAsia="Times New Roman" w:hAnsi="Arial Unicode" w:cs="Times New Roman"/>
                <w:color w:val="000000"/>
                <w:sz w:val="21"/>
                <w:szCs w:val="21"/>
                <w:lang w:val="hy-AM"/>
              </w:rPr>
              <w:t>ավտոմեքենաների պարտադիր ապահովագրությունն իրականացնում են հանրային իշխանության մարմինները</w:t>
            </w:r>
            <w:r w:rsidR="0033645D" w:rsidRPr="0033645D">
              <w:rPr>
                <w:rFonts w:ascii="Arial Unicode" w:eastAsia="Times New Roman" w:hAnsi="Arial Unicode" w:cs="Times New Roman"/>
                <w:color w:val="000000"/>
                <w:sz w:val="21"/>
                <w:szCs w:val="21"/>
                <w:lang w:val="hy-AM"/>
              </w:rPr>
              <w:t>»</w:t>
            </w:r>
            <w:r w:rsidRPr="00115E71">
              <w:rPr>
                <w:rFonts w:ascii="Arial Unicode" w:eastAsia="Times New Roman" w:hAnsi="Arial Unicode" w:cs="Times New Roman"/>
                <w:color w:val="000000"/>
                <w:sz w:val="21"/>
                <w:szCs w:val="21"/>
                <w:lang w:val="hy-AM"/>
              </w:rPr>
              <w:t>)</w:t>
            </w:r>
            <w:r w:rsidRPr="00115E71">
              <w:rPr>
                <w:rFonts w:eastAsia="Times New Roman" w:cs="Times New Roman"/>
                <w:color w:val="000000"/>
                <w:sz w:val="21"/>
                <w:szCs w:val="21"/>
                <w:lang w:val="hy-AM"/>
              </w:rPr>
              <w:t xml:space="preserve"> </w:t>
            </w:r>
          </w:p>
          <w:p w:rsidR="00E80D8D" w:rsidRDefault="00F5010C" w:rsidP="005F21E0">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 xml:space="preserve">Ապահովագրության վերաբերյալ կարգավորումը սահմանելու նպատակահարմարությունը բացակայում է, </w:t>
            </w:r>
            <w:r w:rsidR="005F21E0">
              <w:rPr>
                <w:rFonts w:ascii="GHEA Grapalat" w:eastAsia="Times New Roman" w:hAnsi="GHEA Grapalat" w:cs="Times New Roman"/>
                <w:lang w:val="hy-AM"/>
              </w:rPr>
              <w:t>քանի որ</w:t>
            </w:r>
            <w:r w:rsidR="00115E71">
              <w:rPr>
                <w:rFonts w:ascii="GHEA Grapalat" w:eastAsia="Times New Roman" w:hAnsi="GHEA Grapalat" w:cs="Times New Roman"/>
                <w:lang w:val="hy-AM"/>
              </w:rPr>
              <w:t xml:space="preserve"> այդ նպատակով ծախսերը նախատեսվում են համապատասխան մարմինների պահպանման ծախսերում, բնականաբար</w:t>
            </w:r>
            <w:r w:rsidR="005F21E0">
              <w:rPr>
                <w:rFonts w:ascii="GHEA Grapalat" w:eastAsia="Times New Roman" w:hAnsi="GHEA Grapalat" w:cs="Times New Roman"/>
                <w:lang w:val="hy-AM"/>
              </w:rPr>
              <w:t>,</w:t>
            </w:r>
            <w:r w:rsidR="00115E71">
              <w:rPr>
                <w:rFonts w:ascii="GHEA Grapalat" w:eastAsia="Times New Roman" w:hAnsi="GHEA Grapalat" w:cs="Times New Roman"/>
                <w:lang w:val="hy-AM"/>
              </w:rPr>
              <w:t xml:space="preserve"> </w:t>
            </w:r>
            <w:r w:rsidR="00115E71" w:rsidRPr="00115E71">
              <w:rPr>
                <w:rFonts w:ascii="GHEA Grapalat" w:eastAsia="Times New Roman" w:hAnsi="GHEA Grapalat" w:cs="Times New Roman"/>
                <w:lang w:val="hy-AM"/>
              </w:rPr>
              <w:t>պարտադիր ապահովագրությունն իրականացն</w:t>
            </w:r>
            <w:r w:rsidR="00115E71">
              <w:rPr>
                <w:rFonts w:ascii="GHEA Grapalat" w:eastAsia="Times New Roman" w:hAnsi="GHEA Grapalat" w:cs="Times New Roman"/>
                <w:lang w:val="hy-AM"/>
              </w:rPr>
              <w:t>ելու են</w:t>
            </w:r>
            <w:r w:rsidR="00115E71" w:rsidRPr="00115E71">
              <w:rPr>
                <w:rFonts w:ascii="GHEA Grapalat" w:eastAsia="Times New Roman" w:hAnsi="GHEA Grapalat" w:cs="Times New Roman"/>
                <w:lang w:val="hy-AM"/>
              </w:rPr>
              <w:t xml:space="preserve"> հանրային իշխանության </w:t>
            </w:r>
            <w:r w:rsidR="00115E71">
              <w:rPr>
                <w:rFonts w:ascii="GHEA Grapalat" w:eastAsia="Times New Roman" w:hAnsi="GHEA Grapalat" w:cs="Times New Roman"/>
                <w:lang w:val="hy-AM"/>
              </w:rPr>
              <w:t xml:space="preserve">համապատասխան </w:t>
            </w:r>
            <w:r w:rsidR="00115E71" w:rsidRPr="00115E71">
              <w:rPr>
                <w:rFonts w:ascii="GHEA Grapalat" w:eastAsia="Times New Roman" w:hAnsi="GHEA Grapalat" w:cs="Times New Roman"/>
                <w:lang w:val="hy-AM"/>
              </w:rPr>
              <w:t>մարմինները</w:t>
            </w:r>
            <w:r w:rsidR="00115E71">
              <w:rPr>
                <w:rFonts w:ascii="GHEA Grapalat" w:eastAsia="Times New Roman" w:hAnsi="GHEA Grapalat" w:cs="Times New Roman"/>
                <w:lang w:val="hy-AM"/>
              </w:rPr>
              <w:t>:</w:t>
            </w:r>
          </w:p>
          <w:p w:rsidR="00F5010C" w:rsidRPr="00F5010C" w:rsidRDefault="00F5010C" w:rsidP="00006E52">
            <w:pPr>
              <w:spacing w:after="0" w:line="240" w:lineRule="auto"/>
              <w:jc w:val="center"/>
              <w:rPr>
                <w:rFonts w:eastAsia="Times New Roman" w:cs="Times New Roman"/>
                <w:lang w:val="hy-AM"/>
              </w:rPr>
            </w:pPr>
            <w:r>
              <w:rPr>
                <w:rFonts w:ascii="GHEA Grapalat" w:eastAsia="Times New Roman" w:hAnsi="GHEA Grapalat" w:cs="Times New Roman"/>
                <w:lang w:val="hy-AM"/>
              </w:rPr>
              <w:t>Ա</w:t>
            </w:r>
            <w:r w:rsidRPr="00F5010C">
              <w:rPr>
                <w:rFonts w:ascii="GHEA Grapalat" w:eastAsia="Times New Roman" w:hAnsi="GHEA Grapalat" w:cs="Times New Roman"/>
                <w:lang w:val="hy-AM"/>
              </w:rPr>
              <w:t>վտոմեքենաների գնման պայման հանդիսացող՝ երաշխիքային և հետերաշխիքային սպասարկման</w:t>
            </w:r>
            <w:r w:rsidR="00006E52">
              <w:rPr>
                <w:rFonts w:ascii="GHEA Grapalat" w:eastAsia="Times New Roman" w:hAnsi="GHEA Grapalat" w:cs="Times New Roman"/>
                <w:lang w:val="hy-AM"/>
              </w:rPr>
              <w:t xml:space="preserve"> վերաբերյալ Հավելված 2-ի ձևակերպմամբ առավել հստակեցված են սպասարկման ժամկետներն ու պայմանները, արտադրության տարեթիվն էլ բոլոր դեպքերում, պետք է համընկնի ձեռքբերման տարեթվի հետ: Ուստի, նպատակահարմար է համարվել միասնական չափորոշիչների սահմանումը՝ բոլոր դեպքերի համար:</w:t>
            </w:r>
          </w:p>
        </w:tc>
      </w:tr>
      <w:tr w:rsidR="004903B5" w:rsidRPr="007B4EE1" w:rsidTr="004903B5">
        <w:trPr>
          <w:trHeight w:val="70"/>
        </w:trPr>
        <w:tc>
          <w:tcPr>
            <w:tcW w:w="213" w:type="pct"/>
            <w:shd w:val="clear" w:color="000000" w:fill="FFFFFF"/>
          </w:tcPr>
          <w:p w:rsidR="004903B5" w:rsidRPr="00A6340B" w:rsidRDefault="004903B5" w:rsidP="00B33AB1">
            <w:pPr>
              <w:spacing w:after="0" w:line="240" w:lineRule="auto"/>
              <w:jc w:val="center"/>
              <w:rPr>
                <w:rFonts w:ascii="Calibri" w:eastAsia="Times New Roman" w:hAnsi="Calibri" w:cs="Calibri"/>
                <w:lang w:val="hy-AM"/>
              </w:rPr>
            </w:pPr>
          </w:p>
        </w:tc>
        <w:tc>
          <w:tcPr>
            <w:tcW w:w="2408" w:type="pct"/>
            <w:shd w:val="clear" w:color="000000" w:fill="FFFFFF"/>
          </w:tcPr>
          <w:p w:rsidR="004903B5" w:rsidRPr="0069710D" w:rsidRDefault="004903B5" w:rsidP="004903B5">
            <w:pPr>
              <w:spacing w:after="0" w:line="240" w:lineRule="auto"/>
              <w:ind w:firstLine="256"/>
              <w:rPr>
                <w:rFonts w:ascii="GHEA Grapalat" w:eastAsia="Times New Roman" w:hAnsi="GHEA Grapalat" w:cs="Times New Roman"/>
                <w:lang w:val="hy-AM"/>
              </w:rPr>
            </w:pPr>
            <w:r w:rsidRPr="004903B5">
              <w:rPr>
                <w:rFonts w:ascii="GHEA Grapalat" w:eastAsia="Times New Roman" w:hAnsi="GHEA Grapalat" w:cs="Times New Roman"/>
                <w:lang w:val="hy-AM"/>
              </w:rPr>
              <w:t>9.</w:t>
            </w:r>
            <w:r w:rsidRPr="004903B5">
              <w:rPr>
                <w:rFonts w:ascii="GHEA Grapalat" w:eastAsia="Times New Roman" w:hAnsi="GHEA Grapalat" w:cs="Times New Roman"/>
                <w:lang w:val="hy-AM"/>
              </w:rPr>
              <w:tab/>
              <w:t>Հաշվի առնելով այն հանգամանքը, որ անձնակազմի սպասարկման համար նախատեսված տարբերանշանով ավտոմեքենաների հատկացման սկզբունքը (մինչև 100 փաստացի աշխատողին մեկ մեքենա) և ՀՀ Նախագահի, ՀՀ Ազգային ժողովի ավտոմեքենաների հատկացման սկզբունքը (100 փաստացի աշխատողին մեկ ավտոմեքենա ավելացված մարմնի ղեկավարի տեղակալների թվով) որոշվել է ֆինանսատնտեսական նախարարական</w:t>
            </w:r>
            <w:r w:rsidRPr="0092689C">
              <w:rPr>
                <w:rFonts w:ascii="GHEA Grapalat" w:eastAsia="Times New Roman" w:hAnsi="GHEA Grapalat" w:cs="Times New Roman"/>
                <w:lang w:val="hy-AM"/>
              </w:rPr>
              <w:t xml:space="preserve"> կոմիտեի քննարկման արդյունքներով, </w:t>
            </w:r>
            <w:r w:rsidRPr="0092689C">
              <w:rPr>
                <w:rFonts w:ascii="GHEA Grapalat" w:eastAsia="Times New Roman" w:hAnsi="GHEA Grapalat" w:cs="Times New Roman"/>
                <w:lang w:val="hy-AM"/>
              </w:rPr>
              <w:lastRenderedPageBreak/>
              <w:t xml:space="preserve">առաջարկում ենք Նախագծով վերոնշյալ կարգավորումներին չանդրադառնալ: </w:t>
            </w:r>
            <w:r w:rsidRPr="004903B5">
              <w:rPr>
                <w:rFonts w:ascii="GHEA Grapalat" w:eastAsia="Times New Roman" w:hAnsi="GHEA Grapalat" w:cs="Times New Roman"/>
                <w:lang w:val="hy-AM"/>
              </w:rPr>
              <w:t>Միաժամանակ, առաջարկում ենք Նախագծից հանել 2-րդ կետի 7-րդ և 3-րդ կետի 7-րդ ենթակետերը (անձնակազմի սպասարկման համար նախատեսված տարբերանշանով ավտոմեքենաների սահմանաքանակի հաշվարկման կարգավորումները՝ 17.1, 17.2 կետերը):</w:t>
            </w:r>
          </w:p>
        </w:tc>
        <w:tc>
          <w:tcPr>
            <w:tcW w:w="2379" w:type="pct"/>
            <w:shd w:val="clear" w:color="000000" w:fill="FFFFFF"/>
          </w:tcPr>
          <w:p w:rsidR="004903B5" w:rsidRDefault="0033645D" w:rsidP="00B33AB1">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lastRenderedPageBreak/>
              <w:t>Չի ընդունվել:</w:t>
            </w:r>
          </w:p>
          <w:p w:rsidR="0033645D" w:rsidRDefault="00193E71" w:rsidP="0076094D">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Տ</w:t>
            </w:r>
            <w:r w:rsidR="0076094D" w:rsidRPr="0076094D">
              <w:rPr>
                <w:rFonts w:ascii="GHEA Grapalat" w:eastAsia="Times New Roman" w:hAnsi="GHEA Grapalat" w:cs="Times New Roman"/>
                <w:lang w:val="hy-AM"/>
              </w:rPr>
              <w:t>արբերանշանով ավտոմեքենաների սահմանաքանակների հաշվարկման նպատակով առաջարկվում է հիմք ընդունել սահմանված կարգով համապատասխան մարմինների համար հաստատված աշխատողների առավելագույն թվաքանակները</w:t>
            </w:r>
            <w:r>
              <w:rPr>
                <w:rFonts w:ascii="GHEA Grapalat" w:eastAsia="Times New Roman" w:hAnsi="GHEA Grapalat" w:cs="Times New Roman"/>
                <w:lang w:val="hy-AM"/>
              </w:rPr>
              <w:t xml:space="preserve"> </w:t>
            </w:r>
            <w:r w:rsidRPr="00193E71">
              <w:rPr>
                <w:rFonts w:ascii="GHEA Grapalat" w:eastAsia="Times New Roman" w:hAnsi="GHEA Grapalat" w:cs="Times New Roman"/>
                <w:lang w:val="hy-AM"/>
              </w:rPr>
              <w:t>(</w:t>
            </w:r>
            <w:r w:rsidRPr="00193E71">
              <w:rPr>
                <w:rFonts w:ascii="GHEA Grapalat" w:eastAsia="Times New Roman" w:hAnsi="GHEA Grapalat" w:cs="Times New Roman"/>
                <w:b/>
                <w:lang w:val="hy-AM"/>
              </w:rPr>
              <w:t>փաստացի</w:t>
            </w:r>
            <w:r>
              <w:rPr>
                <w:rFonts w:ascii="GHEA Grapalat" w:eastAsia="Times New Roman" w:hAnsi="GHEA Grapalat" w:cs="Times New Roman"/>
                <w:lang w:val="hy-AM"/>
              </w:rPr>
              <w:t xml:space="preserve"> թվաքանակի փոխարեն</w:t>
            </w:r>
            <w:r w:rsidRPr="00193E71">
              <w:rPr>
                <w:rFonts w:ascii="GHEA Grapalat" w:eastAsia="Times New Roman" w:hAnsi="GHEA Grapalat" w:cs="Times New Roman"/>
                <w:lang w:val="hy-AM"/>
              </w:rPr>
              <w:t>)</w:t>
            </w:r>
            <w:r w:rsidR="0076094D" w:rsidRPr="0076094D">
              <w:rPr>
                <w:rFonts w:ascii="GHEA Grapalat" w:eastAsia="Times New Roman" w:hAnsi="GHEA Grapalat" w:cs="Times New Roman"/>
                <w:lang w:val="hy-AM"/>
              </w:rPr>
              <w:t>՝ հաշվի առնելով, որ փաստացի թվաքանակն, առավելագույն թվաքանակի սա</w:t>
            </w:r>
            <w:r w:rsidR="0076094D">
              <w:rPr>
                <w:rFonts w:ascii="GHEA Grapalat" w:eastAsia="Times New Roman" w:hAnsi="GHEA Grapalat" w:cs="Times New Roman"/>
                <w:lang w:val="hy-AM"/>
              </w:rPr>
              <w:t xml:space="preserve">հմաններում, ցանկացած պահի </w:t>
            </w:r>
            <w:r w:rsidR="00110761">
              <w:rPr>
                <w:rFonts w:ascii="GHEA Grapalat" w:eastAsia="Times New Roman" w:hAnsi="GHEA Grapalat" w:cs="Times New Roman"/>
                <w:lang w:val="hy-AM"/>
              </w:rPr>
              <w:t xml:space="preserve">համար </w:t>
            </w:r>
            <w:r w:rsidR="0076094D">
              <w:rPr>
                <w:rFonts w:ascii="GHEA Grapalat" w:eastAsia="Times New Roman" w:hAnsi="GHEA Grapalat" w:cs="Times New Roman"/>
                <w:lang w:val="hy-AM"/>
              </w:rPr>
              <w:t>փոփոխ</w:t>
            </w:r>
            <w:r w:rsidR="00110761">
              <w:rPr>
                <w:rFonts w:ascii="GHEA Grapalat" w:eastAsia="Times New Roman" w:hAnsi="GHEA Grapalat" w:cs="Times New Roman"/>
                <w:lang w:val="hy-AM"/>
              </w:rPr>
              <w:t>ական</w:t>
            </w:r>
            <w:r w:rsidR="0076094D" w:rsidRPr="0076094D">
              <w:rPr>
                <w:rFonts w:ascii="GHEA Grapalat" w:eastAsia="Times New Roman" w:hAnsi="GHEA Grapalat" w:cs="Times New Roman"/>
                <w:lang w:val="hy-AM"/>
              </w:rPr>
              <w:t xml:space="preserve"> ցուցանիշ </w:t>
            </w:r>
            <w:r w:rsidR="0076094D" w:rsidRPr="0076094D">
              <w:rPr>
                <w:rFonts w:ascii="GHEA Grapalat" w:eastAsia="Times New Roman" w:hAnsi="GHEA Grapalat" w:cs="Times New Roman"/>
                <w:lang w:val="hy-AM"/>
              </w:rPr>
              <w:lastRenderedPageBreak/>
              <w:t xml:space="preserve">է, որը </w:t>
            </w:r>
            <w:r w:rsidR="00110761">
              <w:rPr>
                <w:rFonts w:ascii="GHEA Grapalat" w:eastAsia="Times New Roman" w:hAnsi="GHEA Grapalat" w:cs="Times New Roman"/>
                <w:lang w:val="hy-AM"/>
              </w:rPr>
              <w:t xml:space="preserve">առաջիկա տարվա բյուջետային ծախսերը պլանավորելու պահին վերահսկելու </w:t>
            </w:r>
            <w:r w:rsidR="0076094D" w:rsidRPr="0076094D">
              <w:rPr>
                <w:rFonts w:ascii="GHEA Grapalat" w:eastAsia="Times New Roman" w:hAnsi="GHEA Grapalat" w:cs="Times New Roman"/>
                <w:lang w:val="hy-AM"/>
              </w:rPr>
              <w:t xml:space="preserve">հնարավորությունը </w:t>
            </w:r>
            <w:r w:rsidR="00110761">
              <w:rPr>
                <w:rFonts w:ascii="GHEA Grapalat" w:eastAsia="Times New Roman" w:hAnsi="GHEA Grapalat" w:cs="Times New Roman"/>
                <w:lang w:val="hy-AM"/>
              </w:rPr>
              <w:t>սահմանափակ</w:t>
            </w:r>
            <w:r w:rsidR="0076094D" w:rsidRPr="0076094D">
              <w:rPr>
                <w:rFonts w:ascii="GHEA Grapalat" w:eastAsia="Times New Roman" w:hAnsi="GHEA Grapalat" w:cs="Times New Roman"/>
                <w:lang w:val="hy-AM"/>
              </w:rPr>
              <w:t xml:space="preserve"> է: Ուստի, </w:t>
            </w:r>
            <w:r w:rsidR="00CD1682">
              <w:rPr>
                <w:rFonts w:ascii="GHEA Grapalat" w:eastAsia="Times New Roman" w:hAnsi="GHEA Grapalat" w:cs="Times New Roman"/>
                <w:lang w:val="hy-AM"/>
              </w:rPr>
              <w:t>բյուջետայ</w:t>
            </w:r>
            <w:r>
              <w:rPr>
                <w:rFonts w:ascii="GHEA Grapalat" w:eastAsia="Times New Roman" w:hAnsi="GHEA Grapalat" w:cs="Times New Roman"/>
                <w:lang w:val="hy-AM"/>
              </w:rPr>
              <w:t xml:space="preserve">ին ծախսերի </w:t>
            </w:r>
            <w:r w:rsidR="0076094D" w:rsidRPr="0076094D">
              <w:rPr>
                <w:rFonts w:ascii="GHEA Grapalat" w:eastAsia="Times New Roman" w:hAnsi="GHEA Grapalat" w:cs="Times New Roman"/>
                <w:lang w:val="hy-AM"/>
              </w:rPr>
              <w:t>հաշվարկային հիմնավորվածությունն ապահովելու նպատակով առաջարկում ենք հիշյալ կետերից հանել «փաստացի» բառերը:</w:t>
            </w:r>
            <w:r w:rsidR="0076094D">
              <w:rPr>
                <w:rFonts w:ascii="GHEA Grapalat" w:eastAsia="Times New Roman" w:hAnsi="GHEA Grapalat" w:cs="Times New Roman"/>
                <w:lang w:val="hy-AM"/>
              </w:rPr>
              <w:t xml:space="preserve"> </w:t>
            </w:r>
            <w:r w:rsidR="0076094D" w:rsidRPr="004903B5">
              <w:rPr>
                <w:rFonts w:ascii="GHEA Grapalat" w:eastAsia="Times New Roman" w:hAnsi="GHEA Grapalat" w:cs="Times New Roman"/>
                <w:lang w:val="hy-AM"/>
              </w:rPr>
              <w:t>Նախագծ</w:t>
            </w:r>
            <w:r>
              <w:rPr>
                <w:rFonts w:ascii="GHEA Grapalat" w:eastAsia="Times New Roman" w:hAnsi="GHEA Grapalat" w:cs="Times New Roman"/>
                <w:lang w:val="hy-AM"/>
              </w:rPr>
              <w:t xml:space="preserve">ով լրացվող </w:t>
            </w:r>
            <w:r w:rsidR="00110761">
              <w:rPr>
                <w:rFonts w:ascii="GHEA Grapalat" w:eastAsia="Times New Roman" w:hAnsi="GHEA Grapalat" w:cs="Times New Roman"/>
                <w:lang w:val="hy-AM"/>
              </w:rPr>
              <w:t>1</w:t>
            </w:r>
            <w:r>
              <w:rPr>
                <w:rFonts w:ascii="GHEA Grapalat" w:eastAsia="Times New Roman" w:hAnsi="GHEA Grapalat" w:cs="Times New Roman"/>
                <w:lang w:val="hy-AM"/>
              </w:rPr>
              <w:t xml:space="preserve">7.1 և </w:t>
            </w:r>
            <w:r w:rsidR="00110761">
              <w:rPr>
                <w:rFonts w:ascii="GHEA Grapalat" w:eastAsia="Times New Roman" w:hAnsi="GHEA Grapalat" w:cs="Times New Roman"/>
                <w:lang w:val="hy-AM"/>
              </w:rPr>
              <w:t>1</w:t>
            </w:r>
            <w:r>
              <w:rPr>
                <w:rFonts w:ascii="GHEA Grapalat" w:eastAsia="Times New Roman" w:hAnsi="GHEA Grapalat" w:cs="Times New Roman"/>
                <w:lang w:val="hy-AM"/>
              </w:rPr>
              <w:t>7.2</w:t>
            </w:r>
            <w:r w:rsidR="0076094D">
              <w:rPr>
                <w:rFonts w:ascii="GHEA Grapalat" w:eastAsia="Times New Roman" w:hAnsi="GHEA Grapalat" w:cs="Times New Roman"/>
                <w:lang w:val="hy-AM"/>
              </w:rPr>
              <w:t xml:space="preserve"> կետերով հստակեցվում են բյուջետային ծախսերի հաշվարկման </w:t>
            </w:r>
            <w:r w:rsidR="00EC7FA5">
              <w:rPr>
                <w:rFonts w:ascii="GHEA Grapalat" w:eastAsia="Times New Roman" w:hAnsi="GHEA Grapalat" w:cs="Times New Roman"/>
                <w:lang w:val="hy-AM"/>
              </w:rPr>
              <w:t xml:space="preserve"> հիմքերը </w:t>
            </w:r>
            <w:r w:rsidR="0076094D">
              <w:rPr>
                <w:rFonts w:ascii="GHEA Grapalat" w:eastAsia="Times New Roman" w:hAnsi="GHEA Grapalat" w:cs="Times New Roman"/>
                <w:lang w:val="hy-AM"/>
              </w:rPr>
              <w:t xml:space="preserve">և </w:t>
            </w:r>
            <w:r w:rsidR="00EC7FA5">
              <w:rPr>
                <w:rFonts w:ascii="GHEA Grapalat" w:eastAsia="Times New Roman" w:hAnsi="GHEA Grapalat" w:cs="Times New Roman"/>
                <w:lang w:val="hy-AM"/>
              </w:rPr>
              <w:t xml:space="preserve">ծախսերի </w:t>
            </w:r>
            <w:r w:rsidR="0076094D">
              <w:rPr>
                <w:rFonts w:ascii="GHEA Grapalat" w:eastAsia="Times New Roman" w:hAnsi="GHEA Grapalat" w:cs="Times New Roman"/>
                <w:lang w:val="hy-AM"/>
              </w:rPr>
              <w:t>նախատեսման ժամկետները:</w:t>
            </w:r>
          </w:p>
          <w:p w:rsidR="0076094D" w:rsidRDefault="005136F4" w:rsidP="0076094D">
            <w:pPr>
              <w:spacing w:after="0" w:line="240" w:lineRule="auto"/>
              <w:jc w:val="center"/>
              <w:rPr>
                <w:rFonts w:ascii="GHEA Grapalat" w:eastAsia="Times New Roman" w:hAnsi="GHEA Grapalat" w:cs="Times New Roman"/>
                <w:lang w:val="hy-AM"/>
              </w:rPr>
            </w:pPr>
            <w:r w:rsidRPr="0076094D">
              <w:rPr>
                <w:rFonts w:ascii="GHEA Grapalat" w:eastAsia="Times New Roman" w:hAnsi="GHEA Grapalat" w:cs="Times New Roman"/>
                <w:lang w:val="hy-AM"/>
              </w:rPr>
              <w:t>«</w:t>
            </w:r>
            <w:r w:rsidR="0076094D" w:rsidRPr="004903B5">
              <w:rPr>
                <w:rFonts w:ascii="GHEA Grapalat" w:eastAsia="Times New Roman" w:hAnsi="GHEA Grapalat" w:cs="Times New Roman"/>
                <w:lang w:val="hy-AM"/>
              </w:rPr>
              <w:t>ՀՀ Նախագահի, ՀՀ Ազգային ժողովի</w:t>
            </w:r>
            <w:r w:rsidRPr="0076094D">
              <w:rPr>
                <w:rFonts w:ascii="GHEA Grapalat" w:eastAsia="Times New Roman" w:hAnsi="GHEA Grapalat" w:cs="Times New Roman"/>
                <w:lang w:val="hy-AM"/>
              </w:rPr>
              <w:t>»</w:t>
            </w:r>
            <w:r w:rsidR="0076094D">
              <w:rPr>
                <w:rFonts w:ascii="GHEA Grapalat" w:eastAsia="Times New Roman" w:hAnsi="GHEA Grapalat" w:cs="Times New Roman"/>
                <w:lang w:val="hy-AM"/>
              </w:rPr>
              <w:t xml:space="preserve"> </w:t>
            </w:r>
            <w:r>
              <w:rPr>
                <w:rFonts w:ascii="GHEA Grapalat" w:eastAsia="Times New Roman" w:hAnsi="GHEA Grapalat" w:cs="Times New Roman"/>
                <w:lang w:val="hy-AM"/>
              </w:rPr>
              <w:t xml:space="preserve">բառերը 17-րդ կետից առաջարկվում է հանել՝ </w:t>
            </w:r>
            <w:r w:rsidR="0092689C">
              <w:rPr>
                <w:rFonts w:ascii="GHEA Grapalat" w:eastAsia="Times New Roman" w:hAnsi="GHEA Grapalat" w:cs="Times New Roman"/>
                <w:lang w:val="hy-AM"/>
              </w:rPr>
              <w:t xml:space="preserve">կրկնությունից խուսափելու նպատակով, քանի որ </w:t>
            </w:r>
            <w:r>
              <w:rPr>
                <w:rFonts w:ascii="GHEA Grapalat" w:eastAsia="Times New Roman" w:hAnsi="GHEA Grapalat" w:cs="Times New Roman"/>
                <w:lang w:val="hy-AM"/>
              </w:rPr>
              <w:t>հիշյալ</w:t>
            </w:r>
            <w:r w:rsidR="0092689C">
              <w:rPr>
                <w:rFonts w:ascii="GHEA Grapalat" w:eastAsia="Times New Roman" w:hAnsi="GHEA Grapalat" w:cs="Times New Roman"/>
                <w:lang w:val="hy-AM"/>
              </w:rPr>
              <w:t xml:space="preserve"> մարմիններ վերաբերյալ կարգավորումները սահմանված են 15-րդ կետի 1-ին և 2-րդ ենթակետերով:</w:t>
            </w:r>
          </w:p>
          <w:p w:rsidR="0076094D" w:rsidRDefault="0076094D" w:rsidP="0076094D">
            <w:pPr>
              <w:spacing w:after="0" w:line="240" w:lineRule="auto"/>
              <w:jc w:val="center"/>
              <w:rPr>
                <w:rFonts w:ascii="GHEA Grapalat" w:eastAsia="Times New Roman" w:hAnsi="GHEA Grapalat" w:cs="Times New Roman"/>
                <w:lang w:val="hy-AM"/>
              </w:rPr>
            </w:pPr>
          </w:p>
        </w:tc>
      </w:tr>
      <w:tr w:rsidR="004903B5" w:rsidRPr="00A6340B" w:rsidTr="004903B5">
        <w:trPr>
          <w:trHeight w:val="70"/>
        </w:trPr>
        <w:tc>
          <w:tcPr>
            <w:tcW w:w="213" w:type="pct"/>
            <w:shd w:val="clear" w:color="000000" w:fill="FFFFFF"/>
          </w:tcPr>
          <w:p w:rsidR="004903B5" w:rsidRPr="00A6340B" w:rsidRDefault="004903B5" w:rsidP="00B33AB1">
            <w:pPr>
              <w:spacing w:after="0" w:line="240" w:lineRule="auto"/>
              <w:jc w:val="center"/>
              <w:rPr>
                <w:rFonts w:ascii="Calibri" w:eastAsia="Times New Roman" w:hAnsi="Calibri" w:cs="Calibri"/>
                <w:lang w:val="hy-AM"/>
              </w:rPr>
            </w:pPr>
          </w:p>
        </w:tc>
        <w:tc>
          <w:tcPr>
            <w:tcW w:w="2408" w:type="pct"/>
            <w:shd w:val="clear" w:color="000000" w:fill="FFFFFF"/>
          </w:tcPr>
          <w:p w:rsidR="004903B5" w:rsidRPr="005F062F" w:rsidRDefault="00FC7D70" w:rsidP="00FC7D70">
            <w:pPr>
              <w:spacing w:after="0" w:line="240" w:lineRule="auto"/>
              <w:rPr>
                <w:rFonts w:ascii="GHEA Grapalat" w:eastAsia="Times New Roman" w:hAnsi="GHEA Grapalat" w:cs="Times New Roman"/>
                <w:b/>
                <w:lang w:val="hy-AM"/>
              </w:rPr>
            </w:pPr>
            <w:r w:rsidRPr="005F062F">
              <w:rPr>
                <w:rFonts w:ascii="GHEA Grapalat" w:eastAsia="Times New Roman" w:hAnsi="GHEA Grapalat" w:cs="Times New Roman"/>
                <w:b/>
                <w:bCs/>
              </w:rPr>
              <w:t>2.</w:t>
            </w:r>
            <w:r w:rsidRPr="005F062F">
              <w:rPr>
                <w:rFonts w:ascii="Calibri" w:eastAsia="Times New Roman" w:hAnsi="Calibri" w:cs="Calibri"/>
                <w:b/>
                <w:bCs/>
              </w:rPr>
              <w:t>  </w:t>
            </w:r>
            <w:r w:rsidRPr="005F062F">
              <w:rPr>
                <w:rFonts w:ascii="GHEA Grapalat" w:eastAsia="Times New Roman" w:hAnsi="GHEA Grapalat" w:cs="Times New Roman"/>
                <w:b/>
                <w:bCs/>
                <w:lang w:val="hy-AM"/>
              </w:rPr>
              <w:t>Անձնակազմի կառավարման վարչություն</w:t>
            </w:r>
            <w:r w:rsidRPr="005F062F">
              <w:rPr>
                <w:rFonts w:ascii="GHEA Grapalat" w:eastAsia="Times New Roman" w:hAnsi="GHEA Grapalat" w:cs="Times New Roman"/>
                <w:b/>
                <w:bCs/>
              </w:rPr>
              <w:t>.</w:t>
            </w:r>
          </w:p>
        </w:tc>
        <w:tc>
          <w:tcPr>
            <w:tcW w:w="2379" w:type="pct"/>
            <w:shd w:val="clear" w:color="000000" w:fill="FFFFFF"/>
          </w:tcPr>
          <w:p w:rsidR="004903B5" w:rsidRDefault="004903B5" w:rsidP="00B33AB1">
            <w:pPr>
              <w:spacing w:after="0" w:line="240" w:lineRule="auto"/>
              <w:jc w:val="center"/>
              <w:rPr>
                <w:rFonts w:ascii="GHEA Grapalat" w:eastAsia="Times New Roman" w:hAnsi="GHEA Grapalat" w:cs="Times New Roman"/>
                <w:lang w:val="hy-AM"/>
              </w:rPr>
            </w:pPr>
          </w:p>
        </w:tc>
      </w:tr>
      <w:tr w:rsidR="004903B5" w:rsidRPr="007B4EE1" w:rsidTr="004903B5">
        <w:trPr>
          <w:trHeight w:val="70"/>
        </w:trPr>
        <w:tc>
          <w:tcPr>
            <w:tcW w:w="213" w:type="pct"/>
            <w:shd w:val="clear" w:color="000000" w:fill="FFFFFF"/>
          </w:tcPr>
          <w:p w:rsidR="004903B5" w:rsidRPr="00A6340B" w:rsidRDefault="004903B5" w:rsidP="00B33AB1">
            <w:pPr>
              <w:spacing w:after="0" w:line="240" w:lineRule="auto"/>
              <w:jc w:val="center"/>
              <w:rPr>
                <w:rFonts w:ascii="Calibri" w:eastAsia="Times New Roman" w:hAnsi="Calibri" w:cs="Calibri"/>
                <w:lang w:val="hy-AM"/>
              </w:rPr>
            </w:pPr>
          </w:p>
        </w:tc>
        <w:tc>
          <w:tcPr>
            <w:tcW w:w="2408" w:type="pct"/>
            <w:shd w:val="clear" w:color="000000" w:fill="FFFFFF"/>
          </w:tcPr>
          <w:p w:rsidR="00461E48" w:rsidRPr="00461E48" w:rsidRDefault="00461E48" w:rsidP="00461E48">
            <w:pPr>
              <w:spacing w:after="0" w:line="240" w:lineRule="auto"/>
              <w:rPr>
                <w:rFonts w:ascii="GHEA Grapalat" w:eastAsia="Times New Roman" w:hAnsi="GHEA Grapalat" w:cs="Times New Roman"/>
                <w:lang w:val="hy-AM"/>
              </w:rPr>
            </w:pPr>
            <w:r w:rsidRPr="00461E48">
              <w:rPr>
                <w:rFonts w:ascii="GHEA Grapalat" w:eastAsia="Times New Roman" w:hAnsi="GHEA Grapalat" w:cs="Times New Roman"/>
                <w:lang w:val="hy-AM"/>
              </w:rPr>
              <w:t>Նախագծի 1-ին կետի 4-րդ ենթակետով լրացվող 4.2-րդ կետով հաստատվող  N 5 հավելվածի 14-րդ կետի համաձայն՝ այն մարմիններում, որտեղ առկա չէ գլխավոր քարտուղարի պաշտոն, բազային փոխհատուցումն իրականացվում է (…) տեսչական մարմնի ղեկավարի տեղակալի անհատական իրավական ակտի հիման վրա:</w:t>
            </w:r>
          </w:p>
          <w:p w:rsidR="004903B5" w:rsidRPr="0069710D" w:rsidRDefault="00461E48" w:rsidP="00461E48">
            <w:pPr>
              <w:spacing w:after="0" w:line="240" w:lineRule="auto"/>
              <w:rPr>
                <w:rFonts w:ascii="GHEA Grapalat" w:eastAsia="Times New Roman" w:hAnsi="GHEA Grapalat" w:cs="Times New Roman"/>
                <w:lang w:val="hy-AM"/>
              </w:rPr>
            </w:pPr>
            <w:r w:rsidRPr="00461E48">
              <w:rPr>
                <w:rFonts w:ascii="GHEA Grapalat" w:eastAsia="Times New Roman" w:hAnsi="GHEA Grapalat" w:cs="Times New Roman"/>
                <w:lang w:val="hy-AM"/>
              </w:rPr>
              <w:t>Այս կապակցությամբ հարկ է նշել, որ նախագծային կարգավորումը խնդրահարույց է «Կառավարչական իրավահարաբերությունների կարգավորման մասին» օրենքի 17-րդ հոդվածով ենթակա պետական մարմնի ղեկավարի տեղակալին վերապահված լիազորությունների տեսանկյունից, քանի որ վերջինս անհատական իրավական ակտ ընդունելու լիազորություն չունի:</w:t>
            </w:r>
          </w:p>
        </w:tc>
        <w:tc>
          <w:tcPr>
            <w:tcW w:w="2379" w:type="pct"/>
            <w:shd w:val="clear" w:color="000000" w:fill="FFFFFF"/>
          </w:tcPr>
          <w:p w:rsidR="004903B5" w:rsidRDefault="00ED63F9" w:rsidP="00B33AB1">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Ընդունվել է:</w:t>
            </w:r>
          </w:p>
          <w:p w:rsidR="00ED63F9" w:rsidRDefault="00ED63F9" w:rsidP="001330FC">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Նախագ</w:t>
            </w:r>
            <w:r w:rsidR="001330FC">
              <w:rPr>
                <w:rFonts w:ascii="GHEA Grapalat" w:eastAsia="Times New Roman" w:hAnsi="GHEA Grapalat" w:cs="Times New Roman"/>
                <w:lang w:val="hy-AM"/>
              </w:rPr>
              <w:t xml:space="preserve">իծը խմբագրվել </w:t>
            </w:r>
            <w:r w:rsidR="001330FC" w:rsidRPr="001330FC">
              <w:rPr>
                <w:rFonts w:ascii="GHEA Grapalat" w:eastAsia="Times New Roman" w:hAnsi="GHEA Grapalat" w:cs="Times New Roman"/>
                <w:lang w:val="hy-AM"/>
              </w:rPr>
              <w:t>այն տեսչական մարմիններում, որտեղ առ</w:t>
            </w:r>
            <w:r w:rsidR="001330FC">
              <w:rPr>
                <w:rFonts w:ascii="GHEA Grapalat" w:eastAsia="Times New Roman" w:hAnsi="GHEA Grapalat" w:cs="Times New Roman"/>
                <w:lang w:val="hy-AM"/>
              </w:rPr>
              <w:t>կա չէ գլխավոր քարտուղարի պաշտոն,</w:t>
            </w:r>
            <w:r w:rsidR="001330FC">
              <w:rPr>
                <w:rFonts w:ascii="GHEA Grapalat" w:eastAsia="Times New Roman" w:hAnsi="GHEA Grapalat" w:cs="Times New Roman"/>
                <w:lang w:val="hy-AM"/>
              </w:rPr>
              <w:t xml:space="preserve"> բազային փոխհատուցումը կիրականացվի </w:t>
            </w:r>
            <w:r w:rsidR="001330FC" w:rsidRPr="001330FC">
              <w:rPr>
                <w:rFonts w:ascii="GHEA Grapalat" w:eastAsia="Times New Roman" w:hAnsi="GHEA Grapalat" w:cs="Times New Roman"/>
                <w:lang w:val="hy-AM"/>
              </w:rPr>
              <w:t>տեսչական մարմնի ղեկավարի անհատական իրավական ակտի հիման վրա</w:t>
            </w:r>
            <w:r w:rsidR="001330FC">
              <w:rPr>
                <w:rFonts w:ascii="GHEA Grapalat" w:eastAsia="Times New Roman" w:hAnsi="GHEA Grapalat" w:cs="Times New Roman"/>
                <w:lang w:val="hy-AM"/>
              </w:rPr>
              <w:t>:</w:t>
            </w:r>
          </w:p>
        </w:tc>
      </w:tr>
      <w:tr w:rsidR="004903B5" w:rsidRPr="00A6340B" w:rsidTr="004903B5">
        <w:trPr>
          <w:trHeight w:val="70"/>
        </w:trPr>
        <w:tc>
          <w:tcPr>
            <w:tcW w:w="213" w:type="pct"/>
            <w:shd w:val="clear" w:color="000000" w:fill="FFFFFF"/>
          </w:tcPr>
          <w:p w:rsidR="004903B5" w:rsidRPr="00A6340B" w:rsidRDefault="004903B5" w:rsidP="00B33AB1">
            <w:pPr>
              <w:spacing w:after="0" w:line="240" w:lineRule="auto"/>
              <w:jc w:val="center"/>
              <w:rPr>
                <w:rFonts w:ascii="Calibri" w:eastAsia="Times New Roman" w:hAnsi="Calibri" w:cs="Calibri"/>
                <w:lang w:val="hy-AM"/>
              </w:rPr>
            </w:pPr>
          </w:p>
        </w:tc>
        <w:tc>
          <w:tcPr>
            <w:tcW w:w="2408" w:type="pct"/>
            <w:shd w:val="clear" w:color="000000" w:fill="FFFFFF"/>
          </w:tcPr>
          <w:p w:rsidR="004903B5" w:rsidRPr="005F062F" w:rsidRDefault="001F2C6F" w:rsidP="004903B5">
            <w:pPr>
              <w:spacing w:after="0" w:line="240" w:lineRule="auto"/>
              <w:rPr>
                <w:rFonts w:ascii="GHEA Grapalat" w:eastAsia="Times New Roman" w:hAnsi="GHEA Grapalat" w:cs="Times New Roman"/>
                <w:b/>
                <w:lang w:val="hy-AM"/>
              </w:rPr>
            </w:pPr>
            <w:r w:rsidRPr="005F062F">
              <w:rPr>
                <w:rFonts w:ascii="GHEA Grapalat" w:eastAsia="Times New Roman" w:hAnsi="GHEA Grapalat" w:cs="Times New Roman"/>
                <w:b/>
                <w:lang w:val="hy-AM"/>
              </w:rPr>
              <w:t>3. Քաղաքացիական ծառայության գրասենյակ</w:t>
            </w:r>
          </w:p>
        </w:tc>
        <w:tc>
          <w:tcPr>
            <w:tcW w:w="2379" w:type="pct"/>
            <w:shd w:val="clear" w:color="000000" w:fill="FFFFFF"/>
          </w:tcPr>
          <w:p w:rsidR="004903B5" w:rsidRDefault="004903B5" w:rsidP="00B33AB1">
            <w:pPr>
              <w:spacing w:after="0" w:line="240" w:lineRule="auto"/>
              <w:jc w:val="center"/>
              <w:rPr>
                <w:rFonts w:ascii="GHEA Grapalat" w:eastAsia="Times New Roman" w:hAnsi="GHEA Grapalat" w:cs="Times New Roman"/>
                <w:lang w:val="hy-AM"/>
              </w:rPr>
            </w:pPr>
          </w:p>
        </w:tc>
      </w:tr>
      <w:tr w:rsidR="004903B5" w:rsidRPr="007B4EE1" w:rsidTr="004903B5">
        <w:trPr>
          <w:trHeight w:val="70"/>
        </w:trPr>
        <w:tc>
          <w:tcPr>
            <w:tcW w:w="213" w:type="pct"/>
            <w:shd w:val="clear" w:color="000000" w:fill="FFFFFF"/>
          </w:tcPr>
          <w:p w:rsidR="004903B5" w:rsidRPr="00A6340B" w:rsidRDefault="004903B5" w:rsidP="00B33AB1">
            <w:pPr>
              <w:spacing w:after="0" w:line="240" w:lineRule="auto"/>
              <w:jc w:val="center"/>
              <w:rPr>
                <w:rFonts w:ascii="Calibri" w:eastAsia="Times New Roman" w:hAnsi="Calibri" w:cs="Calibri"/>
                <w:lang w:val="hy-AM"/>
              </w:rPr>
            </w:pPr>
          </w:p>
        </w:tc>
        <w:tc>
          <w:tcPr>
            <w:tcW w:w="2408" w:type="pct"/>
            <w:shd w:val="clear" w:color="000000" w:fill="FFFFFF"/>
          </w:tcPr>
          <w:p w:rsidR="001F2C6F" w:rsidRPr="001F2C6F" w:rsidRDefault="001F2C6F" w:rsidP="001F2C6F">
            <w:pPr>
              <w:spacing w:after="0" w:line="240" w:lineRule="auto"/>
              <w:rPr>
                <w:rFonts w:ascii="GHEA Grapalat" w:eastAsia="Times New Roman" w:hAnsi="GHEA Grapalat" w:cs="Times New Roman"/>
                <w:lang w:val="hy-AM"/>
              </w:rPr>
            </w:pPr>
            <w:r w:rsidRPr="001F2C6F">
              <w:rPr>
                <w:rFonts w:ascii="GHEA Grapalat" w:eastAsia="Times New Roman" w:hAnsi="GHEA Grapalat" w:cs="Times New Roman"/>
                <w:lang w:val="hy-AM"/>
              </w:rPr>
              <w:t xml:space="preserve">«Հայաստանի Հանրապետության կառավարության 2023 թվականի սեպտեմբերի 28-ի N 1666-Ն որոշման մեջ փոփոխություններ և լրացումներ կատարելու մասին» Կառավարության որոշման </w:t>
            </w:r>
            <w:r w:rsidRPr="001F2C6F">
              <w:rPr>
                <w:rFonts w:ascii="GHEA Grapalat" w:eastAsia="Times New Roman" w:hAnsi="GHEA Grapalat" w:cs="Times New Roman"/>
                <w:lang w:val="hy-AM"/>
              </w:rPr>
              <w:lastRenderedPageBreak/>
              <w:t>նախագծի (այսուհետ՝ Նախագիծ) վերաբերյալ հայտնում ենք հետևյալը՝</w:t>
            </w:r>
          </w:p>
          <w:p w:rsidR="001F2C6F" w:rsidRPr="001F2C6F" w:rsidRDefault="001F2C6F" w:rsidP="001F2C6F">
            <w:pPr>
              <w:spacing w:after="0" w:line="240" w:lineRule="auto"/>
              <w:rPr>
                <w:rFonts w:ascii="GHEA Grapalat" w:eastAsia="Times New Roman" w:hAnsi="GHEA Grapalat" w:cs="Times New Roman"/>
                <w:lang w:val="hy-AM"/>
              </w:rPr>
            </w:pPr>
            <w:r w:rsidRPr="001F2C6F">
              <w:rPr>
                <w:rFonts w:ascii="GHEA Grapalat" w:eastAsia="Times New Roman" w:hAnsi="GHEA Grapalat" w:cs="Times New Roman"/>
                <w:lang w:val="hy-AM"/>
              </w:rPr>
              <w:t>Նախագծի 1-ին կետի 1-ին ենթակետով առաջարկվում է Հայաստանի Հանրապետության կառավարության 2023 թվականի սեպտեմբերի 28-ի N 1666-Ն որոշման (այսուհետ՝ Որոշում) վերնագրում «</w:t>
            </w:r>
            <w:r w:rsidRPr="001A4976">
              <w:rPr>
                <w:rFonts w:ascii="GHEA Grapalat" w:eastAsia="Times New Roman" w:hAnsi="GHEA Grapalat" w:cs="Times New Roman"/>
                <w:i/>
                <w:lang w:val="hy-AM"/>
              </w:rPr>
              <w:t>հատկացման ու շահագործման</w:t>
            </w:r>
            <w:r w:rsidRPr="001F2C6F">
              <w:rPr>
                <w:rFonts w:ascii="GHEA Grapalat" w:eastAsia="Times New Roman" w:hAnsi="GHEA Grapalat" w:cs="Times New Roman"/>
                <w:lang w:val="hy-AM"/>
              </w:rPr>
              <w:t xml:space="preserve">» բառերից հետո հանել «, </w:t>
            </w:r>
            <w:r w:rsidRPr="001A4976">
              <w:rPr>
                <w:rFonts w:ascii="GHEA Grapalat" w:eastAsia="Times New Roman" w:hAnsi="GHEA Grapalat" w:cs="Times New Roman"/>
                <w:i/>
                <w:lang w:val="hy-AM"/>
              </w:rPr>
              <w:t>պետական պաշտոն կամ պետական ծառայության պաշտոն զբաղեցնող անձանց տրանսպորտային ծախսերի փոխհատուցման</w:t>
            </w:r>
            <w:r w:rsidRPr="001F2C6F">
              <w:rPr>
                <w:rFonts w:ascii="GHEA Grapalat" w:eastAsia="Times New Roman" w:hAnsi="GHEA Grapalat" w:cs="Times New Roman"/>
                <w:lang w:val="hy-AM"/>
              </w:rPr>
              <w:t>» բառերը և «</w:t>
            </w:r>
            <w:r w:rsidRPr="001A4976">
              <w:rPr>
                <w:rFonts w:ascii="GHEA Grapalat" w:eastAsia="Times New Roman" w:hAnsi="GHEA Grapalat" w:cs="Times New Roman"/>
                <w:i/>
                <w:lang w:val="hy-AM"/>
              </w:rPr>
              <w:t>չափորոշիչները</w:t>
            </w:r>
            <w:r w:rsidRPr="001F2C6F">
              <w:rPr>
                <w:rFonts w:ascii="GHEA Grapalat" w:eastAsia="Times New Roman" w:hAnsi="GHEA Grapalat" w:cs="Times New Roman"/>
                <w:lang w:val="hy-AM"/>
              </w:rPr>
              <w:t xml:space="preserve">» բառից հետո լրացնել «, </w:t>
            </w:r>
            <w:r w:rsidRPr="001A4976">
              <w:rPr>
                <w:rFonts w:ascii="GHEA Grapalat" w:eastAsia="Times New Roman" w:hAnsi="GHEA Grapalat" w:cs="Times New Roman"/>
                <w:b/>
                <w:i/>
                <w:lang w:val="hy-AM"/>
              </w:rPr>
              <w:t>հանրային իշխանության մարմինների պաշտոնատար անձանց</w:t>
            </w:r>
            <w:r w:rsidRPr="001A4976">
              <w:rPr>
                <w:rFonts w:ascii="GHEA Grapalat" w:eastAsia="Times New Roman" w:hAnsi="GHEA Grapalat" w:cs="Times New Roman"/>
                <w:i/>
                <w:lang w:val="hy-AM"/>
              </w:rPr>
              <w:t xml:space="preserve"> ծառայողական և այդ մարմիններին սպասարկող ավտոմեքենաների տարեկան պահպանման ծախսերի նախատեսման նորմաները, (…) Հայաստանի Հանրապետության պետական բյուջեում համապատասխան միջոցների նախատեսման կարգը</w:t>
            </w:r>
            <w:r w:rsidRPr="001F2C6F">
              <w:rPr>
                <w:rFonts w:ascii="GHEA Grapalat" w:eastAsia="Times New Roman" w:hAnsi="GHEA Grapalat" w:cs="Times New Roman"/>
                <w:lang w:val="hy-AM"/>
              </w:rPr>
              <w:t>» բառերը։</w:t>
            </w:r>
          </w:p>
          <w:p w:rsidR="001F2C6F" w:rsidRDefault="001F2C6F" w:rsidP="001F2C6F">
            <w:pPr>
              <w:spacing w:after="0" w:line="240" w:lineRule="auto"/>
              <w:rPr>
                <w:rFonts w:ascii="GHEA Grapalat" w:eastAsia="Times New Roman" w:hAnsi="GHEA Grapalat" w:cs="Times New Roman"/>
                <w:lang w:val="hy-AM"/>
              </w:rPr>
            </w:pPr>
            <w:r w:rsidRPr="001F2C6F">
              <w:rPr>
                <w:rFonts w:ascii="GHEA Grapalat" w:eastAsia="Times New Roman" w:hAnsi="GHEA Grapalat" w:cs="Times New Roman"/>
                <w:lang w:val="hy-AM"/>
              </w:rPr>
              <w:t xml:space="preserve">Այս կապակցությամբ հարկ է նկատել, որ Որոշման նախաբանում, որպես լիազորող նորմ, հղում է կատարված «Պետական գույքի կառավարման մասին» օրենքի (այսուհետ՝ Օրենք) 6-րդ հոդվածի 1-ին մասի 23-րդ կետին, որի համաձայն՝ </w:t>
            </w:r>
            <w:r w:rsidRPr="001F2C6F">
              <w:rPr>
                <w:rFonts w:ascii="GHEA Grapalat" w:eastAsia="Times New Roman" w:hAnsi="GHEA Grapalat" w:cs="Times New Roman"/>
                <w:i/>
                <w:lang w:val="hy-AM"/>
              </w:rPr>
              <w:t xml:space="preserve">Կառավարությունը հաստատում է </w:t>
            </w:r>
            <w:r w:rsidRPr="001A4976">
              <w:rPr>
                <w:rFonts w:ascii="GHEA Grapalat" w:eastAsia="Times New Roman" w:hAnsi="GHEA Grapalat" w:cs="Times New Roman"/>
                <w:b/>
                <w:i/>
                <w:lang w:val="hy-AM"/>
              </w:rPr>
              <w:t>հանրային իշխանության մարմինների (բացառությամբ տեղական ինքնակառավարման մարմինների)</w:t>
            </w:r>
            <w:r w:rsidRPr="001F2C6F">
              <w:rPr>
                <w:rFonts w:ascii="GHEA Grapalat" w:eastAsia="Times New Roman" w:hAnsi="GHEA Grapalat" w:cs="Times New Roman"/>
                <w:i/>
                <w:lang w:val="hy-AM"/>
              </w:rPr>
              <w:t xml:space="preserve"> և պետական ոչ առևտրային կազմակերպությունների պաշտոնատար անձանց ծառայողական և այդ մարմիններին սպասարկող ավտոմեքենաների հատկացման և շահագործման կարգը</w:t>
            </w:r>
            <w:r w:rsidRPr="001F2C6F">
              <w:rPr>
                <w:rFonts w:ascii="GHEA Grapalat" w:eastAsia="Times New Roman" w:hAnsi="GHEA Grapalat" w:cs="Times New Roman"/>
                <w:lang w:val="hy-AM"/>
              </w:rPr>
              <w:t xml:space="preserve"> (…):</w:t>
            </w:r>
          </w:p>
          <w:p w:rsidR="00454E1B" w:rsidRPr="001A4976" w:rsidRDefault="00454E1B" w:rsidP="00454E1B">
            <w:pPr>
              <w:spacing w:after="0" w:line="240" w:lineRule="auto"/>
              <w:rPr>
                <w:rFonts w:ascii="GHEA Grapalat" w:eastAsia="Times New Roman" w:hAnsi="GHEA Grapalat" w:cs="Times New Roman"/>
                <w:lang w:val="hy-AM"/>
              </w:rPr>
            </w:pPr>
            <w:r w:rsidRPr="001A4976">
              <w:rPr>
                <w:rFonts w:ascii="GHEA Grapalat" w:eastAsia="Times New Roman" w:hAnsi="GHEA Grapalat" w:cs="Times New Roman"/>
                <w:lang w:val="hy-AM"/>
              </w:rPr>
              <w:t xml:space="preserve">Բացի այդ, Նախագծի 1-ին կետի 1-ին ենթակետով Որոշման վերնագրից հանվում է </w:t>
            </w:r>
            <w:r w:rsidRPr="001A4976">
              <w:rPr>
                <w:rFonts w:ascii="GHEA Grapalat" w:eastAsia="Times New Roman" w:hAnsi="GHEA Grapalat" w:cs="Times New Roman"/>
                <w:i/>
                <w:lang w:val="hy-AM"/>
              </w:rPr>
              <w:t>«</w:t>
            </w:r>
            <w:r w:rsidRPr="001A4976">
              <w:rPr>
                <w:rFonts w:ascii="GHEA Grapalat" w:eastAsia="Times New Roman" w:hAnsi="GHEA Grapalat" w:cs="Times New Roman"/>
                <w:b/>
                <w:i/>
                <w:lang w:val="hy-AM"/>
              </w:rPr>
              <w:t>պետական պաշտոն կամ պետական ծառայության պաշտոն զբաղեցնող անձանց</w:t>
            </w:r>
            <w:r w:rsidRPr="001A4976">
              <w:rPr>
                <w:rFonts w:ascii="GHEA Grapalat" w:eastAsia="Times New Roman" w:hAnsi="GHEA Grapalat" w:cs="Times New Roman"/>
                <w:i/>
                <w:lang w:val="hy-AM"/>
              </w:rPr>
              <w:t xml:space="preserve"> տրանսպորտային ծախսերի փոխհատուցման»</w:t>
            </w:r>
            <w:r w:rsidRPr="001A4976">
              <w:rPr>
                <w:rFonts w:ascii="GHEA Grapalat" w:eastAsia="Times New Roman" w:hAnsi="GHEA Grapalat" w:cs="Times New Roman"/>
                <w:lang w:val="hy-AM"/>
              </w:rPr>
              <w:t xml:space="preserve"> բառերը և լրացվում է «</w:t>
            </w:r>
            <w:r w:rsidRPr="001A4976">
              <w:rPr>
                <w:rFonts w:ascii="GHEA Grapalat" w:eastAsia="Times New Roman" w:hAnsi="GHEA Grapalat" w:cs="Times New Roman"/>
                <w:b/>
                <w:i/>
                <w:lang w:val="hy-AM"/>
              </w:rPr>
              <w:t>հանրային իշխանության մարմինների պաշտոնատար անձանց</w:t>
            </w:r>
            <w:r w:rsidRPr="001A4976">
              <w:rPr>
                <w:rFonts w:ascii="GHEA Grapalat" w:eastAsia="Times New Roman" w:hAnsi="GHEA Grapalat" w:cs="Times New Roman"/>
                <w:lang w:val="hy-AM"/>
              </w:rPr>
              <w:t xml:space="preserve"> (…) </w:t>
            </w:r>
            <w:r w:rsidRPr="001A4976">
              <w:rPr>
                <w:rFonts w:ascii="GHEA Grapalat" w:eastAsia="Times New Roman" w:hAnsi="GHEA Grapalat" w:cs="Times New Roman"/>
                <w:i/>
                <w:lang w:val="hy-AM"/>
              </w:rPr>
              <w:t>ավտոմեքենա հատկացնելու փոխարեն փոխհատուցման կարգը</w:t>
            </w:r>
            <w:r w:rsidRPr="001A4976">
              <w:rPr>
                <w:rFonts w:ascii="GHEA Grapalat" w:eastAsia="Times New Roman" w:hAnsi="GHEA Grapalat" w:cs="Times New Roman"/>
                <w:lang w:val="hy-AM"/>
              </w:rPr>
              <w:t xml:space="preserve">» </w:t>
            </w:r>
            <w:r w:rsidRPr="001A4976">
              <w:rPr>
                <w:rFonts w:ascii="GHEA Grapalat" w:eastAsia="Times New Roman" w:hAnsi="GHEA Grapalat" w:cs="Times New Roman"/>
                <w:lang w:val="hy-AM"/>
              </w:rPr>
              <w:lastRenderedPageBreak/>
              <w:t>բառերը։ Հարկ է նշել, որ Նախագծով առաջարկվող փոփոխությունը ոչ միայն չի համապատասխանում լիազորող նորմի բովանդակությանը, այլև օրենսդրությամբ բացահայտված չէ «հանրային իշխանության մարմինների պաշտոնատար անձ» ձևակերպման բովանդակությունը, ինչը իրավական որոշակիության սկզբունքի բովանդակության տեսանկյունից լուրջ ռիսկեր է պարունակում իրավական նորմի պրակտիկ իրացման ընթացքում իրավահարաբերության բոլոր սուբյեկտների՝ թե իրավական նորմը կիրառողի, թե պաշտոն զբաղեցնող անձանց համար:</w:t>
            </w:r>
          </w:p>
          <w:p w:rsidR="001F2C6F" w:rsidRPr="0069710D" w:rsidRDefault="00454E1B" w:rsidP="00454E1B">
            <w:pPr>
              <w:spacing w:after="0" w:line="240" w:lineRule="auto"/>
              <w:rPr>
                <w:rFonts w:ascii="GHEA Grapalat" w:eastAsia="Times New Roman" w:hAnsi="GHEA Grapalat" w:cs="Times New Roman"/>
                <w:lang w:val="hy-AM"/>
              </w:rPr>
            </w:pPr>
            <w:r w:rsidRPr="001A4976">
              <w:rPr>
                <w:rFonts w:ascii="GHEA Grapalat" w:eastAsia="Times New Roman" w:hAnsi="GHEA Grapalat" w:cs="Times New Roman"/>
                <w:lang w:val="hy-AM"/>
              </w:rPr>
              <w:t>Հաշվի առնելով վերոգրյալը՝ անհրաժեշտ է նախագծային կարգավորումները համապատասխանեցնել Որոշման լիազորող նորմի բովանդակությանը։</w:t>
            </w:r>
          </w:p>
        </w:tc>
        <w:tc>
          <w:tcPr>
            <w:tcW w:w="2379" w:type="pct"/>
            <w:shd w:val="clear" w:color="000000" w:fill="FFFFFF"/>
          </w:tcPr>
          <w:p w:rsidR="004903B5" w:rsidRDefault="00924199" w:rsidP="00B33AB1">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lastRenderedPageBreak/>
              <w:t>Ը</w:t>
            </w:r>
            <w:r w:rsidR="001A4976">
              <w:rPr>
                <w:rFonts w:ascii="GHEA Grapalat" w:eastAsia="Times New Roman" w:hAnsi="GHEA Grapalat" w:cs="Times New Roman"/>
                <w:lang w:val="hy-AM"/>
              </w:rPr>
              <w:t>նդունվել</w:t>
            </w:r>
            <w:r>
              <w:rPr>
                <w:rFonts w:ascii="GHEA Grapalat" w:eastAsia="Times New Roman" w:hAnsi="GHEA Grapalat" w:cs="Times New Roman"/>
                <w:lang w:val="hy-AM"/>
              </w:rPr>
              <w:t xml:space="preserve"> է</w:t>
            </w:r>
            <w:r w:rsidR="001A4976">
              <w:rPr>
                <w:rFonts w:ascii="GHEA Grapalat" w:eastAsia="Times New Roman" w:hAnsi="GHEA Grapalat" w:cs="Times New Roman"/>
                <w:lang w:val="hy-AM"/>
              </w:rPr>
              <w:t>:</w:t>
            </w:r>
          </w:p>
          <w:p w:rsidR="00052C52" w:rsidRDefault="001330FC" w:rsidP="00052C52">
            <w:pPr>
              <w:spacing w:after="0" w:line="240" w:lineRule="auto"/>
              <w:jc w:val="center"/>
              <w:rPr>
                <w:rFonts w:ascii="GHEA Grapalat" w:eastAsia="Times New Roman" w:hAnsi="GHEA Grapalat" w:cs="Times New Roman"/>
                <w:lang w:val="hy-AM"/>
              </w:rPr>
            </w:pPr>
            <w:r>
              <w:rPr>
                <w:rFonts w:ascii="GHEA Grapalat" w:eastAsia="Times New Roman" w:hAnsi="GHEA Grapalat" w:cs="Times New Roman"/>
                <w:lang w:val="hy-AM"/>
              </w:rPr>
              <w:t>Նախագիծը խմբագրվել է:</w:t>
            </w:r>
          </w:p>
          <w:p w:rsidR="00454E1B" w:rsidRDefault="00454E1B" w:rsidP="00924199">
            <w:pPr>
              <w:spacing w:after="0" w:line="240" w:lineRule="auto"/>
              <w:jc w:val="center"/>
              <w:rPr>
                <w:rFonts w:ascii="GHEA Grapalat" w:eastAsia="Times New Roman" w:hAnsi="GHEA Grapalat" w:cs="Times New Roman"/>
                <w:lang w:val="hy-AM"/>
              </w:rPr>
            </w:pPr>
          </w:p>
        </w:tc>
      </w:tr>
      <w:tr w:rsidR="00B33AB1" w:rsidRPr="007B4EE1" w:rsidTr="00B33AB1">
        <w:trPr>
          <w:trHeight w:val="330"/>
        </w:trPr>
        <w:tc>
          <w:tcPr>
            <w:tcW w:w="213" w:type="pct"/>
            <w:shd w:val="clear" w:color="000000" w:fill="FFFFFF"/>
            <w:hideMark/>
          </w:tcPr>
          <w:p w:rsidR="00B33AB1" w:rsidRPr="007B4EE1" w:rsidRDefault="00B33AB1" w:rsidP="00B33AB1">
            <w:pPr>
              <w:spacing w:after="0" w:line="240" w:lineRule="auto"/>
              <w:jc w:val="center"/>
              <w:rPr>
                <w:rFonts w:ascii="GHEA Grapalat" w:eastAsia="Times New Roman" w:hAnsi="GHEA Grapalat" w:cs="Times New Roman"/>
                <w:lang w:val="hy-AM"/>
              </w:rPr>
            </w:pPr>
            <w:r w:rsidRPr="007B4EE1">
              <w:rPr>
                <w:rFonts w:ascii="Calibri" w:eastAsia="Times New Roman" w:hAnsi="Calibri" w:cs="Calibri"/>
                <w:lang w:val="hy-AM"/>
              </w:rPr>
              <w:lastRenderedPageBreak/>
              <w:t> </w:t>
            </w:r>
          </w:p>
        </w:tc>
        <w:tc>
          <w:tcPr>
            <w:tcW w:w="2408" w:type="pct"/>
            <w:shd w:val="clear" w:color="auto" w:fill="auto"/>
            <w:hideMark/>
          </w:tcPr>
          <w:p w:rsidR="00B33AB1" w:rsidRPr="007B4EE1" w:rsidRDefault="004A758A" w:rsidP="0069710D">
            <w:pPr>
              <w:spacing w:after="0" w:line="240" w:lineRule="auto"/>
              <w:ind w:firstLine="256"/>
              <w:rPr>
                <w:rFonts w:ascii="GHEA Grapalat" w:eastAsia="Times New Roman" w:hAnsi="GHEA Grapalat" w:cs="Times New Roman"/>
                <w:b/>
                <w:bCs/>
                <w:lang w:val="hy-AM"/>
              </w:rPr>
            </w:pPr>
            <w:r w:rsidRPr="005F062F">
              <w:rPr>
                <w:rFonts w:ascii="GHEA Grapalat" w:eastAsia="Times New Roman" w:hAnsi="GHEA Grapalat" w:cs="Times New Roman"/>
                <w:b/>
                <w:bCs/>
                <w:lang w:val="hy-AM"/>
              </w:rPr>
              <w:t>4</w:t>
            </w:r>
            <w:r w:rsidR="00B33AB1" w:rsidRPr="007B4EE1">
              <w:rPr>
                <w:rFonts w:ascii="GHEA Grapalat" w:eastAsia="Times New Roman" w:hAnsi="GHEA Grapalat" w:cs="Times New Roman"/>
                <w:b/>
                <w:bCs/>
                <w:lang w:val="hy-AM"/>
              </w:rPr>
              <w:t>. Տեսչական մարմինների աշխատանքների համակարգման գրասենյակի</w:t>
            </w:r>
          </w:p>
        </w:tc>
        <w:tc>
          <w:tcPr>
            <w:tcW w:w="2379" w:type="pct"/>
            <w:shd w:val="clear" w:color="000000" w:fill="FFFFFF"/>
            <w:hideMark/>
          </w:tcPr>
          <w:p w:rsidR="00B33AB1" w:rsidRPr="007B4EE1" w:rsidRDefault="00B33AB1" w:rsidP="00B33AB1">
            <w:pPr>
              <w:spacing w:after="0" w:line="240" w:lineRule="auto"/>
              <w:jc w:val="center"/>
              <w:rPr>
                <w:rFonts w:ascii="GHEA Grapalat" w:eastAsia="Times New Roman" w:hAnsi="GHEA Grapalat" w:cs="Times New Roman"/>
                <w:lang w:val="hy-AM"/>
              </w:rPr>
            </w:pPr>
            <w:r w:rsidRPr="007B4EE1">
              <w:rPr>
                <w:rFonts w:ascii="Calibri" w:eastAsia="Times New Roman" w:hAnsi="Calibri" w:cs="Calibri"/>
                <w:lang w:val="hy-AM"/>
              </w:rPr>
              <w:t> </w:t>
            </w:r>
          </w:p>
        </w:tc>
      </w:tr>
      <w:tr w:rsidR="004A758A" w:rsidRPr="00C1630B" w:rsidTr="00B33AB1">
        <w:trPr>
          <w:trHeight w:val="330"/>
        </w:trPr>
        <w:tc>
          <w:tcPr>
            <w:tcW w:w="213" w:type="pct"/>
            <w:shd w:val="clear" w:color="000000" w:fill="FFFFFF"/>
          </w:tcPr>
          <w:p w:rsidR="004A758A" w:rsidRPr="007B4EE1" w:rsidRDefault="004A758A" w:rsidP="00B33AB1">
            <w:pPr>
              <w:spacing w:after="0" w:line="240" w:lineRule="auto"/>
              <w:jc w:val="center"/>
              <w:rPr>
                <w:rFonts w:ascii="Calibri" w:eastAsia="Times New Roman" w:hAnsi="Calibri" w:cs="Calibri"/>
                <w:lang w:val="hy-AM"/>
              </w:rPr>
            </w:pPr>
          </w:p>
        </w:tc>
        <w:tc>
          <w:tcPr>
            <w:tcW w:w="2408" w:type="pct"/>
            <w:shd w:val="clear" w:color="auto" w:fill="auto"/>
          </w:tcPr>
          <w:p w:rsidR="004A758A" w:rsidRPr="007B4EE1" w:rsidRDefault="004A758A" w:rsidP="004A758A">
            <w:pPr>
              <w:spacing w:after="0" w:line="240" w:lineRule="auto"/>
              <w:ind w:firstLine="256"/>
              <w:rPr>
                <w:rFonts w:ascii="GHEA Grapalat" w:eastAsia="Times New Roman" w:hAnsi="GHEA Grapalat" w:cs="Times New Roman"/>
                <w:bCs/>
                <w:lang w:val="hy-AM"/>
              </w:rPr>
            </w:pPr>
            <w:r w:rsidRPr="007B4EE1">
              <w:rPr>
                <w:rFonts w:ascii="GHEA Grapalat" w:eastAsia="Times New Roman" w:hAnsi="GHEA Grapalat" w:cs="Times New Roman"/>
                <w:bCs/>
                <w:lang w:val="hy-AM"/>
              </w:rPr>
              <w:t>Քննության առնելով «Հայաստանի Հանրապետության կառավարության 2023 թվականի սեպտեմբերի 28-ի N 1666-Ն որոշման մեջ</w:t>
            </w:r>
            <w:bookmarkStart w:id="0" w:name="_GoBack"/>
            <w:bookmarkEnd w:id="0"/>
            <w:r w:rsidRPr="007B4EE1">
              <w:rPr>
                <w:rFonts w:ascii="GHEA Grapalat" w:eastAsia="Times New Roman" w:hAnsi="GHEA Grapalat" w:cs="Times New Roman"/>
                <w:bCs/>
                <w:lang w:val="hy-AM"/>
              </w:rPr>
              <w:t xml:space="preserve"> փոփոխություններ և լրացումներ կատարելու մասին» Կառավարության որոշման նախագիծը (այսուհետ՝ Նախագիծ)՝ հայտնում եմ հետևյալը.</w:t>
            </w:r>
          </w:p>
          <w:p w:rsidR="004A758A" w:rsidRPr="007B4EE1" w:rsidRDefault="004A758A" w:rsidP="004A758A">
            <w:pPr>
              <w:spacing w:after="0" w:line="240" w:lineRule="auto"/>
              <w:ind w:firstLine="256"/>
              <w:rPr>
                <w:rFonts w:ascii="GHEA Grapalat" w:eastAsia="Times New Roman" w:hAnsi="GHEA Grapalat" w:cs="Times New Roman"/>
                <w:bCs/>
                <w:lang w:val="hy-AM"/>
              </w:rPr>
            </w:pPr>
            <w:r w:rsidRPr="007B4EE1">
              <w:rPr>
                <w:rFonts w:ascii="GHEA Grapalat" w:eastAsia="Times New Roman" w:hAnsi="GHEA Grapalat" w:cs="Times New Roman"/>
                <w:bCs/>
                <w:lang w:val="hy-AM"/>
              </w:rPr>
              <w:t xml:space="preserve">Նախագծի հիմնավորման համաձայն՝ որոշ գործառույթային առանձնահատկություններից ելնելով պահպանման բազային ծախսի հաշվարկային ցուցանիշի նկատմամբ այդ մարմինների դեպքում կիրառվում է բազմապատիկ գործակից: Պետական կառավարման համակարգի մյուս բոլոր մարմինների համար տրանսպորտային միջոցների տարեկան պահպանման ծախսերը հաշվարկվելու են միասնական սկզբունքով: </w:t>
            </w:r>
          </w:p>
          <w:p w:rsidR="004A758A" w:rsidRPr="007B4EE1" w:rsidRDefault="004A758A" w:rsidP="004A758A">
            <w:pPr>
              <w:spacing w:after="0" w:line="240" w:lineRule="auto"/>
              <w:ind w:firstLine="256"/>
              <w:rPr>
                <w:rFonts w:ascii="GHEA Grapalat" w:eastAsia="Times New Roman" w:hAnsi="GHEA Grapalat" w:cs="Times New Roman"/>
                <w:bCs/>
                <w:lang w:val="hy-AM"/>
              </w:rPr>
            </w:pPr>
            <w:r w:rsidRPr="007B4EE1">
              <w:rPr>
                <w:rFonts w:ascii="GHEA Grapalat" w:eastAsia="Times New Roman" w:hAnsi="GHEA Grapalat" w:cs="Times New Roman"/>
                <w:bCs/>
                <w:lang w:val="hy-AM"/>
              </w:rPr>
              <w:t xml:space="preserve">Հատկանշական է, որ Տեսչական մարմինները հանդիսանալով վերահսկողական լիազորությամբ օժտված մարմիններ իրականացնում են վերահսկողական գործառույթ և այդ իմաստով, ի տարբերություն այլ մարմինների, ունեն գործառույթային </w:t>
            </w:r>
            <w:r w:rsidRPr="007B4EE1">
              <w:rPr>
                <w:rFonts w:ascii="GHEA Grapalat" w:eastAsia="Times New Roman" w:hAnsi="GHEA Grapalat" w:cs="Times New Roman"/>
                <w:bCs/>
                <w:lang w:val="hy-AM"/>
              </w:rPr>
              <w:lastRenderedPageBreak/>
              <w:t xml:space="preserve">առանձնահատկություն, ինչով էլ պայմանավորված է վերջինների՝ վերահսկողական գործառույթ իրականացնող աշխատակիցների՝ մասնավոր տրանսպորտային միջոցները աշխատանքային պարտականությունների կատարման նպատակով շահագործելու կամ տաքսի ծառայությունից օգտվելու անհրաժեշտությունը, այնպես, ինպես որ, օրինակ՝ հարկային մարմնի հսկողական գործառույթ իրականացնող աշխատակիցների պարագայում է: Ուստի, միատեսակ մոտեցում ապահովելու նպատակով, առաջարկում եմ՝  </w:t>
            </w:r>
          </w:p>
          <w:p w:rsidR="005F062F" w:rsidRPr="007B4EE1" w:rsidRDefault="005F062F" w:rsidP="005F062F">
            <w:pPr>
              <w:spacing w:after="0" w:line="240" w:lineRule="auto"/>
              <w:ind w:firstLine="256"/>
              <w:rPr>
                <w:rFonts w:ascii="GHEA Grapalat" w:eastAsia="Times New Roman" w:hAnsi="GHEA Grapalat" w:cs="Times New Roman"/>
                <w:bCs/>
                <w:lang w:val="hy-AM"/>
              </w:rPr>
            </w:pPr>
            <w:r w:rsidRPr="007B4EE1">
              <w:rPr>
                <w:rFonts w:ascii="GHEA Grapalat" w:eastAsia="Times New Roman" w:hAnsi="GHEA Grapalat" w:cs="Times New Roman"/>
                <w:bCs/>
                <w:lang w:val="hy-AM"/>
              </w:rPr>
              <w:t>1. Նախագծի N 1 Հավելվածով առաջարկվող  N 4 Հավելվածի 23-րդ կետի 11-րդ ենթակետի «:» կետադրական նշանը փոխարինել «.» կետադրական նշանով, որից հետո լրացնել հետևյալ բովանդակությամբ նոր ենթակետով.</w:t>
            </w:r>
          </w:p>
          <w:p w:rsidR="005F062F" w:rsidRDefault="005F062F" w:rsidP="005F062F">
            <w:pPr>
              <w:spacing w:after="0" w:line="240" w:lineRule="auto"/>
              <w:ind w:firstLine="256"/>
              <w:rPr>
                <w:rFonts w:ascii="GHEA Grapalat" w:eastAsia="Times New Roman" w:hAnsi="GHEA Grapalat" w:cs="Times New Roman"/>
                <w:bCs/>
              </w:rPr>
            </w:pPr>
            <w:r w:rsidRPr="007B4EE1">
              <w:rPr>
                <w:rFonts w:ascii="GHEA Grapalat" w:eastAsia="Times New Roman" w:hAnsi="GHEA Grapalat" w:cs="Times New Roman"/>
                <w:bCs/>
                <w:lang w:val="hy-AM"/>
              </w:rPr>
              <w:t xml:space="preserve"> </w:t>
            </w:r>
            <w:r w:rsidRPr="004A758A">
              <w:rPr>
                <w:rFonts w:ascii="GHEA Grapalat" w:eastAsia="Times New Roman" w:hAnsi="GHEA Grapalat" w:cs="Times New Roman"/>
                <w:bCs/>
              </w:rPr>
              <w:t>«12. Տեսչական մարմիններ:»:</w:t>
            </w:r>
          </w:p>
          <w:p w:rsidR="005F062F" w:rsidRPr="00C1630B" w:rsidRDefault="005F062F" w:rsidP="004A758A">
            <w:pPr>
              <w:spacing w:after="0" w:line="240" w:lineRule="auto"/>
              <w:ind w:firstLine="256"/>
              <w:rPr>
                <w:rFonts w:ascii="GHEA Grapalat" w:eastAsia="Times New Roman" w:hAnsi="GHEA Grapalat" w:cs="Times New Roman"/>
                <w:bCs/>
              </w:rPr>
            </w:pPr>
          </w:p>
        </w:tc>
        <w:tc>
          <w:tcPr>
            <w:tcW w:w="2379" w:type="pct"/>
            <w:shd w:val="clear" w:color="000000" w:fill="FFFFFF"/>
          </w:tcPr>
          <w:p w:rsidR="005F062F" w:rsidRPr="005F062F" w:rsidRDefault="005F062F" w:rsidP="005F062F">
            <w:pPr>
              <w:spacing w:after="0" w:line="240" w:lineRule="auto"/>
              <w:jc w:val="center"/>
              <w:rPr>
                <w:rFonts w:ascii="GHEA Grapalat" w:eastAsia="Times New Roman" w:hAnsi="GHEA Grapalat" w:cs="Times New Roman"/>
                <w:bCs/>
              </w:rPr>
            </w:pPr>
            <w:r w:rsidRPr="005F062F">
              <w:rPr>
                <w:rFonts w:ascii="GHEA Grapalat" w:eastAsia="Times New Roman" w:hAnsi="GHEA Grapalat" w:cs="Times New Roman"/>
                <w:bCs/>
              </w:rPr>
              <w:lastRenderedPageBreak/>
              <w:t>Չի ընդունվել:</w:t>
            </w:r>
          </w:p>
          <w:p w:rsidR="005F062F" w:rsidRPr="005F062F" w:rsidRDefault="005F062F" w:rsidP="005F062F">
            <w:pPr>
              <w:spacing w:after="0" w:line="240" w:lineRule="auto"/>
              <w:jc w:val="center"/>
              <w:rPr>
                <w:rFonts w:ascii="GHEA Grapalat" w:eastAsia="Times New Roman" w:hAnsi="GHEA Grapalat" w:cs="Times New Roman"/>
                <w:bCs/>
              </w:rPr>
            </w:pPr>
            <w:r w:rsidRPr="005F062F">
              <w:rPr>
                <w:rFonts w:ascii="GHEA Grapalat" w:eastAsia="Times New Roman" w:hAnsi="GHEA Grapalat" w:cs="Times New Roman"/>
                <w:bCs/>
              </w:rPr>
              <w:t>Տեսչական մարմինների դեպքում 1.2 գործակցի կիրառումը գտնում ենք ոչ նպատակահարմար, քանի</w:t>
            </w:r>
            <w:r w:rsidR="00924199">
              <w:rPr>
                <w:rFonts w:ascii="GHEA Grapalat" w:eastAsia="Times New Roman" w:hAnsi="GHEA Grapalat" w:cs="Times New Roman"/>
                <w:bCs/>
              </w:rPr>
              <w:t xml:space="preserve"> որ </w:t>
            </w:r>
            <w:r w:rsidR="00924199">
              <w:rPr>
                <w:rFonts w:ascii="GHEA Grapalat" w:eastAsia="Times New Roman" w:hAnsi="GHEA Grapalat" w:cs="Times New Roman"/>
                <w:bCs/>
                <w:lang w:val="hy-AM"/>
              </w:rPr>
              <w:t>ն</w:t>
            </w:r>
            <w:r w:rsidRPr="005F062F">
              <w:rPr>
                <w:rFonts w:ascii="GHEA Grapalat" w:eastAsia="Times New Roman" w:hAnsi="GHEA Grapalat" w:cs="Times New Roman"/>
                <w:bCs/>
              </w:rPr>
              <w:t>ախա</w:t>
            </w:r>
            <w:r w:rsidR="00924199">
              <w:rPr>
                <w:rFonts w:ascii="GHEA Grapalat" w:eastAsia="Times New Roman" w:hAnsi="GHEA Grapalat" w:cs="Times New Roman"/>
                <w:bCs/>
                <w:lang w:val="hy-AM"/>
              </w:rPr>
              <w:t>պես</w:t>
            </w:r>
            <w:r w:rsidRPr="005F062F">
              <w:rPr>
                <w:rFonts w:ascii="GHEA Grapalat" w:eastAsia="Times New Roman" w:hAnsi="GHEA Grapalat" w:cs="Times New Roman"/>
                <w:bCs/>
              </w:rPr>
              <w:t xml:space="preserve"> հավաքագրված տվյալների </w:t>
            </w:r>
            <w:r w:rsidR="0057545E">
              <w:rPr>
                <w:rFonts w:ascii="GHEA Grapalat" w:eastAsia="Times New Roman" w:hAnsi="GHEA Grapalat" w:cs="Times New Roman"/>
                <w:bCs/>
                <w:lang w:val="hy-AM"/>
              </w:rPr>
              <w:t>վերլուծության արդյունքում</w:t>
            </w:r>
            <w:r w:rsidR="0057545E">
              <w:rPr>
                <w:rFonts w:ascii="GHEA Grapalat" w:eastAsia="Times New Roman" w:hAnsi="GHEA Grapalat" w:cs="Times New Roman"/>
                <w:bCs/>
              </w:rPr>
              <w:t xml:space="preserve"> տեսչական մարմինների</w:t>
            </w:r>
            <w:r w:rsidRPr="005F062F">
              <w:rPr>
                <w:rFonts w:ascii="GHEA Grapalat" w:eastAsia="Times New Roman" w:hAnsi="GHEA Grapalat" w:cs="Times New Roman"/>
                <w:bCs/>
              </w:rPr>
              <w:t xml:space="preserve"> </w:t>
            </w:r>
            <w:r w:rsidR="0057545E">
              <w:rPr>
                <w:rFonts w:ascii="GHEA Grapalat" w:eastAsia="Times New Roman" w:hAnsi="GHEA Grapalat" w:cs="Times New Roman"/>
                <w:bCs/>
                <w:lang w:val="hy-AM"/>
              </w:rPr>
              <w:t>ավտո</w:t>
            </w:r>
            <w:r w:rsidRPr="005F062F">
              <w:rPr>
                <w:rFonts w:ascii="GHEA Grapalat" w:eastAsia="Times New Roman" w:hAnsi="GHEA Grapalat" w:cs="Times New Roman"/>
                <w:bCs/>
              </w:rPr>
              <w:t>մեքենաների միջին տարեկան ծախսը կազմում է շուրջ 1,179.9 հազար դրամ:</w:t>
            </w:r>
          </w:p>
          <w:p w:rsidR="004A758A" w:rsidRPr="005F062F" w:rsidRDefault="005F062F" w:rsidP="005F062F">
            <w:pPr>
              <w:spacing w:after="0" w:line="240" w:lineRule="auto"/>
              <w:jc w:val="center"/>
              <w:rPr>
                <w:rFonts w:ascii="Calibri" w:eastAsia="Times New Roman" w:hAnsi="Calibri" w:cs="Calibri"/>
                <w:lang w:val="hy-AM"/>
              </w:rPr>
            </w:pPr>
            <w:r w:rsidRPr="005F062F">
              <w:rPr>
                <w:rFonts w:ascii="GHEA Grapalat" w:eastAsia="Times New Roman" w:hAnsi="GHEA Grapalat" w:cs="Times New Roman"/>
                <w:bCs/>
              </w:rPr>
              <w:t>Տեսչական մարմինների ավտոմեքենաների պահպանման ծախսերի ավելացման կապակցությամբ նաև հաշվի են առնվել տեսչական մարմիններին հատկացված ավտոմեքենաների քանակը, ինչի կապակցությամբ անհրաժեշտ է հստակեցնել և հաստատել տեսչական մարմինների գործառնական և հատուկ նշանակության ավտոմեքենաների սահմանաքանակները, հակառակ դեպքում, համաձայն Ֆինանսատնտեսական նախարարական կոմիտեի 19.08.2024թ. նիստի արձանագրության 9-րդ կետի համաձայն, 2025թ. պետական բյուջեում այդ մեքենաների համար ծախսեր չեն նախատեսվելու</w:t>
            </w:r>
            <w:r>
              <w:rPr>
                <w:rFonts w:ascii="GHEA Grapalat" w:eastAsia="Times New Roman" w:hAnsi="GHEA Grapalat" w:cs="Times New Roman"/>
                <w:bCs/>
                <w:lang w:val="hy-AM"/>
              </w:rPr>
              <w:t>:</w:t>
            </w:r>
          </w:p>
        </w:tc>
      </w:tr>
      <w:tr w:rsidR="004A758A" w:rsidRPr="007B4EE1" w:rsidTr="00B33AB1">
        <w:trPr>
          <w:trHeight w:val="330"/>
        </w:trPr>
        <w:tc>
          <w:tcPr>
            <w:tcW w:w="213" w:type="pct"/>
            <w:shd w:val="clear" w:color="000000" w:fill="FFFFFF"/>
          </w:tcPr>
          <w:p w:rsidR="004A758A" w:rsidRPr="005F062F" w:rsidRDefault="004A758A" w:rsidP="00B33AB1">
            <w:pPr>
              <w:spacing w:after="0" w:line="240" w:lineRule="auto"/>
              <w:jc w:val="center"/>
              <w:rPr>
                <w:rFonts w:ascii="Calibri" w:eastAsia="Times New Roman" w:hAnsi="Calibri" w:cs="Calibri"/>
                <w:lang w:val="hy-AM"/>
              </w:rPr>
            </w:pPr>
          </w:p>
        </w:tc>
        <w:tc>
          <w:tcPr>
            <w:tcW w:w="2408" w:type="pct"/>
            <w:shd w:val="clear" w:color="auto" w:fill="auto"/>
          </w:tcPr>
          <w:p w:rsidR="004A758A" w:rsidRPr="005F062F" w:rsidRDefault="004A758A" w:rsidP="004A758A">
            <w:pPr>
              <w:spacing w:after="0" w:line="240" w:lineRule="auto"/>
              <w:ind w:firstLine="256"/>
              <w:rPr>
                <w:rFonts w:ascii="GHEA Grapalat" w:eastAsia="Times New Roman" w:hAnsi="GHEA Grapalat" w:cs="Times New Roman"/>
                <w:bCs/>
                <w:lang w:val="hy-AM"/>
              </w:rPr>
            </w:pPr>
            <w:r w:rsidRPr="005F062F">
              <w:rPr>
                <w:rFonts w:ascii="GHEA Grapalat" w:eastAsia="Times New Roman" w:hAnsi="GHEA Grapalat" w:cs="Times New Roman"/>
                <w:bCs/>
                <w:lang w:val="hy-AM"/>
              </w:rPr>
              <w:t>2. Նախագծի N 3 Հավելվածով առաջարկվող N 6 Հավելվածի 1-ին կետի «հսկողական» բառից հետո լրացնել «և տեսչական մարմիններում վերահսկողական» բառերը, իսկ 12-րդ կետում «հսկողական» բառից հետո լրացնել «և տեսչական վերահսկողական» բառերը:</w:t>
            </w:r>
          </w:p>
          <w:p w:rsidR="004A758A" w:rsidRPr="007B4EE1" w:rsidRDefault="004A758A" w:rsidP="004A758A">
            <w:pPr>
              <w:spacing w:after="0" w:line="240" w:lineRule="auto"/>
              <w:ind w:firstLine="256"/>
              <w:rPr>
                <w:rFonts w:ascii="GHEA Grapalat" w:eastAsia="Times New Roman" w:hAnsi="GHEA Grapalat" w:cs="Times New Roman"/>
                <w:bCs/>
                <w:lang w:val="hy-AM"/>
              </w:rPr>
            </w:pPr>
            <w:r w:rsidRPr="007B4EE1">
              <w:rPr>
                <w:rFonts w:ascii="GHEA Grapalat" w:eastAsia="Times New Roman" w:hAnsi="GHEA Grapalat" w:cs="Times New Roman"/>
                <w:bCs/>
                <w:lang w:val="hy-AM"/>
              </w:rPr>
              <w:t>Սույն եզրակացության 2-րդ կետում նշված առաջարկը բխում է նաև նույն հավելվածի 15-րդ կետի կարգավորումից, ըստ որի՝ այլընտրանքային փոխհատուցումն իրականացվում է տվյալ մարմնի գլխավոր քարտուղարի (աշխատակազմի ղեկավարի) անհատական իրավական ակտի հիման վրա: (...), իսկ տեսչական մարմիններում՝ ղեկավարի տեղակալի անհատական իրավական ակտի հիման վրա:</w:t>
            </w:r>
          </w:p>
        </w:tc>
        <w:tc>
          <w:tcPr>
            <w:tcW w:w="2379" w:type="pct"/>
            <w:shd w:val="clear" w:color="000000" w:fill="FFFFFF"/>
          </w:tcPr>
          <w:p w:rsidR="00B2511E" w:rsidRDefault="004A758A" w:rsidP="004A758A">
            <w:pPr>
              <w:spacing w:after="0" w:line="240" w:lineRule="auto"/>
              <w:jc w:val="center"/>
              <w:rPr>
                <w:rFonts w:ascii="GHEA Grapalat" w:eastAsia="Times New Roman" w:hAnsi="GHEA Grapalat" w:cs="Times New Roman"/>
                <w:lang w:val="hy-AM"/>
              </w:rPr>
            </w:pPr>
            <w:r w:rsidRPr="007B4EE1">
              <w:rPr>
                <w:rFonts w:ascii="GHEA Grapalat" w:eastAsia="Times New Roman" w:hAnsi="GHEA Grapalat" w:cs="Times New Roman"/>
                <w:lang w:val="hy-AM"/>
              </w:rPr>
              <w:t>Չի ընդունվել:</w:t>
            </w:r>
            <w:r w:rsidRPr="007B4EE1">
              <w:rPr>
                <w:rFonts w:ascii="GHEA Grapalat" w:eastAsia="Times New Roman" w:hAnsi="GHEA Grapalat" w:cs="Times New Roman"/>
                <w:lang w:val="hy-AM"/>
              </w:rPr>
              <w:br/>
            </w:r>
            <w:r>
              <w:rPr>
                <w:rFonts w:ascii="GHEA Grapalat" w:eastAsia="Times New Roman" w:hAnsi="GHEA Grapalat" w:cs="Times New Roman"/>
                <w:lang w:val="hy-AM"/>
              </w:rPr>
              <w:t>Այլընտրանքային փոխհատուցման նորմաների</w:t>
            </w:r>
            <w:r w:rsidRPr="007B4EE1">
              <w:rPr>
                <w:rFonts w:ascii="GHEA Grapalat" w:eastAsia="Times New Roman" w:hAnsi="GHEA Grapalat" w:cs="Times New Roman"/>
                <w:lang w:val="hy-AM"/>
              </w:rPr>
              <w:t xml:space="preserve"> մշակման համար հիմք է ընդունվել ՀՀ կառավարության 2020թ. հունվարի 16-ի </w:t>
            </w:r>
          </w:p>
          <w:p w:rsidR="004A758A" w:rsidRPr="007B4EE1" w:rsidRDefault="004A758A" w:rsidP="004A758A">
            <w:pPr>
              <w:spacing w:after="0" w:line="240" w:lineRule="auto"/>
              <w:jc w:val="center"/>
              <w:rPr>
                <w:rFonts w:ascii="GHEA Grapalat" w:eastAsia="Times New Roman" w:hAnsi="GHEA Grapalat" w:cs="Times New Roman"/>
                <w:lang w:val="hy-AM"/>
              </w:rPr>
            </w:pPr>
            <w:r w:rsidRPr="007B4EE1">
              <w:rPr>
                <w:rFonts w:ascii="GHEA Grapalat" w:eastAsia="Times New Roman" w:hAnsi="GHEA Grapalat" w:cs="Times New Roman"/>
                <w:lang w:val="hy-AM"/>
              </w:rPr>
              <w:t>N 40-Լ որոշմամբ հաստատված պիլոտային ծրագրի շրջանակը և դրանով նախատեսված սկզբունքները:</w:t>
            </w:r>
          </w:p>
          <w:p w:rsidR="004A758A" w:rsidRPr="004A758A" w:rsidRDefault="004A758A" w:rsidP="005F062F">
            <w:pPr>
              <w:spacing w:after="0" w:line="240" w:lineRule="auto"/>
              <w:jc w:val="center"/>
              <w:rPr>
                <w:rFonts w:ascii="Calibri" w:eastAsia="Times New Roman" w:hAnsi="Calibri" w:cs="Calibri"/>
                <w:lang w:val="hy-AM"/>
              </w:rPr>
            </w:pPr>
          </w:p>
        </w:tc>
      </w:tr>
    </w:tbl>
    <w:p w:rsidR="00B624F1" w:rsidRPr="00F00A3C" w:rsidRDefault="00B624F1" w:rsidP="00AF71CB">
      <w:pPr>
        <w:rPr>
          <w:rFonts w:ascii="GHEA Grapalat" w:hAnsi="GHEA Grapalat"/>
          <w:lang w:val="hy-AM"/>
        </w:rPr>
      </w:pPr>
    </w:p>
    <w:sectPr w:rsidR="00B624F1" w:rsidRPr="00F00A3C" w:rsidSect="00C1630B">
      <w:footerReference w:type="default" r:id="rId7"/>
      <w:pgSz w:w="16834" w:h="11909" w:orient="landscape" w:code="9"/>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1C4B" w:rsidRDefault="00C01C4B" w:rsidP="007409EE">
      <w:pPr>
        <w:spacing w:after="0" w:line="240" w:lineRule="auto"/>
      </w:pPr>
      <w:r>
        <w:separator/>
      </w:r>
    </w:p>
  </w:endnote>
  <w:endnote w:type="continuationSeparator" w:id="0">
    <w:p w:rsidR="00C01C4B" w:rsidRDefault="00C01C4B" w:rsidP="00740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476398"/>
      <w:docPartObj>
        <w:docPartGallery w:val="Page Numbers (Bottom of Page)"/>
        <w:docPartUnique/>
      </w:docPartObj>
    </w:sdtPr>
    <w:sdtEndPr>
      <w:rPr>
        <w:noProof/>
      </w:rPr>
    </w:sdtEndPr>
    <w:sdtContent>
      <w:p w:rsidR="00CD1682" w:rsidRDefault="00CD1682">
        <w:pPr>
          <w:pStyle w:val="Footer"/>
          <w:jc w:val="right"/>
        </w:pPr>
        <w:r>
          <w:fldChar w:fldCharType="begin"/>
        </w:r>
        <w:r>
          <w:instrText xml:space="preserve"> PAGE   \* MERGEFORMAT </w:instrText>
        </w:r>
        <w:r>
          <w:fldChar w:fldCharType="separate"/>
        </w:r>
        <w:r w:rsidR="001330FC">
          <w:rPr>
            <w:noProof/>
          </w:rPr>
          <w:t>88</w:t>
        </w:r>
        <w:r>
          <w:rPr>
            <w:noProof/>
          </w:rPr>
          <w:fldChar w:fldCharType="end"/>
        </w:r>
      </w:p>
    </w:sdtContent>
  </w:sdt>
  <w:p w:rsidR="00CD1682" w:rsidRDefault="00CD168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1C4B" w:rsidRDefault="00C01C4B" w:rsidP="007409EE">
      <w:pPr>
        <w:spacing w:after="0" w:line="240" w:lineRule="auto"/>
      </w:pPr>
      <w:r>
        <w:separator/>
      </w:r>
    </w:p>
  </w:footnote>
  <w:footnote w:type="continuationSeparator" w:id="0">
    <w:p w:rsidR="00C01C4B" w:rsidRDefault="00C01C4B" w:rsidP="007409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30B"/>
    <w:rsid w:val="00006E52"/>
    <w:rsid w:val="00052C52"/>
    <w:rsid w:val="00054AF3"/>
    <w:rsid w:val="00094592"/>
    <w:rsid w:val="00110761"/>
    <w:rsid w:val="00113A92"/>
    <w:rsid w:val="00115E71"/>
    <w:rsid w:val="001208B6"/>
    <w:rsid w:val="001330FC"/>
    <w:rsid w:val="0018666E"/>
    <w:rsid w:val="00193E71"/>
    <w:rsid w:val="001A4976"/>
    <w:rsid w:val="001B19BE"/>
    <w:rsid w:val="001F2C6F"/>
    <w:rsid w:val="0020162A"/>
    <w:rsid w:val="0023350D"/>
    <w:rsid w:val="00273411"/>
    <w:rsid w:val="003338B5"/>
    <w:rsid w:val="00333D2E"/>
    <w:rsid w:val="0033645D"/>
    <w:rsid w:val="0034669D"/>
    <w:rsid w:val="003C0026"/>
    <w:rsid w:val="003C5DFD"/>
    <w:rsid w:val="00403B32"/>
    <w:rsid w:val="00425E50"/>
    <w:rsid w:val="00454E1B"/>
    <w:rsid w:val="00461E48"/>
    <w:rsid w:val="004903B5"/>
    <w:rsid w:val="004A758A"/>
    <w:rsid w:val="004E78C4"/>
    <w:rsid w:val="004F32A5"/>
    <w:rsid w:val="005136F4"/>
    <w:rsid w:val="00534E70"/>
    <w:rsid w:val="0056369D"/>
    <w:rsid w:val="0057545E"/>
    <w:rsid w:val="00593A07"/>
    <w:rsid w:val="005A03C2"/>
    <w:rsid w:val="005B5F58"/>
    <w:rsid w:val="005F062F"/>
    <w:rsid w:val="005F21E0"/>
    <w:rsid w:val="005F7813"/>
    <w:rsid w:val="006314BE"/>
    <w:rsid w:val="00690F26"/>
    <w:rsid w:val="0069710D"/>
    <w:rsid w:val="006B400A"/>
    <w:rsid w:val="006B42B0"/>
    <w:rsid w:val="006F76CC"/>
    <w:rsid w:val="00700A22"/>
    <w:rsid w:val="007409EE"/>
    <w:rsid w:val="0076094D"/>
    <w:rsid w:val="0079057D"/>
    <w:rsid w:val="007B4EE1"/>
    <w:rsid w:val="007D0C38"/>
    <w:rsid w:val="007D1C83"/>
    <w:rsid w:val="007F2789"/>
    <w:rsid w:val="00827803"/>
    <w:rsid w:val="00881222"/>
    <w:rsid w:val="008B38CA"/>
    <w:rsid w:val="00920981"/>
    <w:rsid w:val="00924199"/>
    <w:rsid w:val="0092689C"/>
    <w:rsid w:val="0093672E"/>
    <w:rsid w:val="0097030A"/>
    <w:rsid w:val="0097142F"/>
    <w:rsid w:val="009801A1"/>
    <w:rsid w:val="009830B1"/>
    <w:rsid w:val="009D5549"/>
    <w:rsid w:val="00A13F33"/>
    <w:rsid w:val="00A16705"/>
    <w:rsid w:val="00A45331"/>
    <w:rsid w:val="00A6340B"/>
    <w:rsid w:val="00AA7CDC"/>
    <w:rsid w:val="00AD1503"/>
    <w:rsid w:val="00AF71CB"/>
    <w:rsid w:val="00B2511E"/>
    <w:rsid w:val="00B32DD1"/>
    <w:rsid w:val="00B33AB1"/>
    <w:rsid w:val="00B624F1"/>
    <w:rsid w:val="00BA0BAD"/>
    <w:rsid w:val="00BA7D17"/>
    <w:rsid w:val="00BC489F"/>
    <w:rsid w:val="00BE500A"/>
    <w:rsid w:val="00BF45FE"/>
    <w:rsid w:val="00C0048C"/>
    <w:rsid w:val="00C01C4B"/>
    <w:rsid w:val="00C1630B"/>
    <w:rsid w:val="00C22312"/>
    <w:rsid w:val="00C67236"/>
    <w:rsid w:val="00C75E77"/>
    <w:rsid w:val="00CD1682"/>
    <w:rsid w:val="00D6418A"/>
    <w:rsid w:val="00DB158F"/>
    <w:rsid w:val="00DB4D8D"/>
    <w:rsid w:val="00DE3F33"/>
    <w:rsid w:val="00E62A4E"/>
    <w:rsid w:val="00E80D8D"/>
    <w:rsid w:val="00EB52FE"/>
    <w:rsid w:val="00EC7674"/>
    <w:rsid w:val="00EC7FA5"/>
    <w:rsid w:val="00ED4652"/>
    <w:rsid w:val="00ED63F9"/>
    <w:rsid w:val="00F00A3C"/>
    <w:rsid w:val="00F33A96"/>
    <w:rsid w:val="00F5010C"/>
    <w:rsid w:val="00F72D07"/>
    <w:rsid w:val="00F803DF"/>
    <w:rsid w:val="00FB298A"/>
    <w:rsid w:val="00FC7D70"/>
    <w:rsid w:val="00FE67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DF7F0"/>
  <w15:chartTrackingRefBased/>
  <w15:docId w15:val="{C069FF5B-9C9C-43B3-9FFC-71D5B0A66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09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09EE"/>
  </w:style>
  <w:style w:type="paragraph" w:styleId="Footer">
    <w:name w:val="footer"/>
    <w:basedOn w:val="Normal"/>
    <w:link w:val="FooterChar"/>
    <w:uiPriority w:val="99"/>
    <w:unhideWhenUsed/>
    <w:rsid w:val="007409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09EE"/>
  </w:style>
  <w:style w:type="paragraph" w:styleId="ListParagraph">
    <w:name w:val="List Paragraph"/>
    <w:basedOn w:val="Normal"/>
    <w:uiPriority w:val="34"/>
    <w:qFormat/>
    <w:rsid w:val="008812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4894900">
      <w:bodyDiv w:val="1"/>
      <w:marLeft w:val="0"/>
      <w:marRight w:val="0"/>
      <w:marTop w:val="0"/>
      <w:marBottom w:val="0"/>
      <w:divBdr>
        <w:top w:val="none" w:sz="0" w:space="0" w:color="auto"/>
        <w:left w:val="none" w:sz="0" w:space="0" w:color="auto"/>
        <w:bottom w:val="none" w:sz="0" w:space="0" w:color="auto"/>
        <w:right w:val="none" w:sz="0" w:space="0" w:color="auto"/>
      </w:divBdr>
    </w:div>
    <w:div w:id="175027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76FA9-6D9E-4986-A9D2-110A36768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88</Pages>
  <Words>20696</Words>
  <Characters>117969</Characters>
  <Application>Microsoft Office Word</Application>
  <DocSecurity>0</DocSecurity>
  <Lines>983</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Shishyan</dc:creator>
  <cp:keywords/>
  <dc:description/>
  <cp:lastModifiedBy>Marine Shishyan</cp:lastModifiedBy>
  <cp:revision>7</cp:revision>
  <dcterms:created xsi:type="dcterms:W3CDTF">2024-09-19T15:54:00Z</dcterms:created>
  <dcterms:modified xsi:type="dcterms:W3CDTF">2024-10-23T16:36:00Z</dcterms:modified>
</cp:coreProperties>
</file>