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B8648" w14:textId="77777777" w:rsidR="0076312F" w:rsidRPr="00D154EC" w:rsidRDefault="0076312F" w:rsidP="0076312F">
      <w:pPr>
        <w:tabs>
          <w:tab w:val="left" w:pos="2775"/>
        </w:tabs>
        <w:jc w:val="center"/>
        <w:rPr>
          <w:rFonts w:ascii="GHEA Grapalat" w:hAnsi="GHEA Grapalat"/>
          <w:b/>
          <w:sz w:val="32"/>
          <w:szCs w:val="32"/>
          <w:lang w:val="hy-AM"/>
        </w:rPr>
      </w:pPr>
      <w:r w:rsidRPr="00D154EC">
        <w:rPr>
          <w:rFonts w:ascii="GHEA Grapalat" w:hAnsi="GHEA Grapalat"/>
          <w:b/>
          <w:sz w:val="32"/>
          <w:szCs w:val="32"/>
          <w:lang w:val="hy-AM"/>
        </w:rPr>
        <w:t>Հիմնավորում</w:t>
      </w:r>
    </w:p>
    <w:p w14:paraId="081B621C" w14:textId="77777777" w:rsidR="0076312F" w:rsidRDefault="0076312F" w:rsidP="0076312F">
      <w:pPr>
        <w:tabs>
          <w:tab w:val="left" w:pos="2775"/>
        </w:tabs>
        <w:ind w:left="360"/>
        <w:jc w:val="center"/>
        <w:rPr>
          <w:rFonts w:ascii="GHEA Grapalat" w:hAnsi="GHEA Grapalat"/>
          <w:b/>
          <w:sz w:val="28"/>
          <w:szCs w:val="28"/>
          <w:lang w:val="hy-AM"/>
        </w:rPr>
      </w:pPr>
      <w:r w:rsidRPr="00D8098B">
        <w:rPr>
          <w:rFonts w:ascii="GHEA Grapalat" w:hAnsi="GHEA Grapalat"/>
          <w:b/>
          <w:sz w:val="28"/>
          <w:szCs w:val="28"/>
          <w:lang w:val="hy-AM"/>
        </w:rPr>
        <w:t>«</w:t>
      </w:r>
      <w:r>
        <w:rPr>
          <w:rFonts w:ascii="GHEA Grapalat" w:hAnsi="GHEA Grapalat"/>
          <w:b/>
          <w:sz w:val="28"/>
          <w:szCs w:val="28"/>
          <w:lang w:val="hy-AM"/>
        </w:rPr>
        <w:t xml:space="preserve">Հայաստանի Հանրապետության </w:t>
      </w:r>
      <w:r w:rsidRPr="00D8098B">
        <w:rPr>
          <w:rFonts w:ascii="GHEA Grapalat" w:hAnsi="GHEA Grapalat"/>
          <w:b/>
          <w:sz w:val="28"/>
          <w:szCs w:val="28"/>
          <w:lang w:val="hy-AM"/>
        </w:rPr>
        <w:t>կառավարության</w:t>
      </w:r>
      <w:r>
        <w:rPr>
          <w:rFonts w:ascii="GHEA Grapalat" w:hAnsi="GHEA Grapalat"/>
          <w:b/>
          <w:sz w:val="28"/>
          <w:szCs w:val="28"/>
          <w:lang w:val="hy-AM"/>
        </w:rPr>
        <w:t xml:space="preserve"> 2007</w:t>
      </w:r>
      <w:r w:rsidRPr="00D8098B">
        <w:rPr>
          <w:rFonts w:ascii="GHEA Grapalat" w:hAnsi="GHEA Grapalat"/>
          <w:b/>
          <w:sz w:val="28"/>
          <w:szCs w:val="28"/>
          <w:lang w:val="hy-AM"/>
        </w:rPr>
        <w:t xml:space="preserve"> թվականի </w:t>
      </w:r>
      <w:r>
        <w:rPr>
          <w:rFonts w:ascii="GHEA Grapalat" w:hAnsi="GHEA Grapalat"/>
          <w:b/>
          <w:sz w:val="28"/>
          <w:szCs w:val="28"/>
          <w:lang w:val="hy-AM"/>
        </w:rPr>
        <w:t>հոկտեմբեր</w:t>
      </w:r>
      <w:r w:rsidRPr="00D8098B">
        <w:rPr>
          <w:rFonts w:ascii="GHEA Grapalat" w:hAnsi="GHEA Grapalat"/>
          <w:b/>
          <w:sz w:val="28"/>
          <w:szCs w:val="28"/>
          <w:lang w:val="hy-AM"/>
        </w:rPr>
        <w:t>ի 4-ի</w:t>
      </w:r>
      <w:r>
        <w:rPr>
          <w:rFonts w:ascii="GHEA Grapalat" w:hAnsi="GHEA Grapalat"/>
          <w:b/>
          <w:sz w:val="28"/>
          <w:szCs w:val="28"/>
          <w:lang w:val="hy-AM"/>
        </w:rPr>
        <w:t xml:space="preserve"> թիվ 1268</w:t>
      </w:r>
      <w:r w:rsidRPr="00D8098B">
        <w:rPr>
          <w:rFonts w:ascii="GHEA Grapalat" w:hAnsi="GHEA Grapalat"/>
          <w:b/>
          <w:sz w:val="28"/>
          <w:szCs w:val="28"/>
          <w:lang w:val="hy-AM"/>
        </w:rPr>
        <w:t xml:space="preserve">-Ն որոշման մեջ </w:t>
      </w:r>
      <w:r w:rsidR="00C7045F">
        <w:rPr>
          <w:rFonts w:ascii="GHEA Grapalat" w:hAnsi="GHEA Grapalat"/>
          <w:b/>
          <w:sz w:val="28"/>
          <w:szCs w:val="28"/>
          <w:lang w:val="hy-AM"/>
        </w:rPr>
        <w:t>փոփոխություններ</w:t>
      </w:r>
      <w:r w:rsidR="00C7045F" w:rsidRPr="00D8098B">
        <w:rPr>
          <w:rFonts w:ascii="GHEA Grapalat" w:hAnsi="GHEA Grapalat"/>
          <w:b/>
          <w:sz w:val="28"/>
          <w:szCs w:val="28"/>
          <w:lang w:val="hy-AM"/>
        </w:rPr>
        <w:t xml:space="preserve"> </w:t>
      </w:r>
      <w:r w:rsidR="00C7045F">
        <w:rPr>
          <w:rFonts w:ascii="GHEA Grapalat" w:hAnsi="GHEA Grapalat"/>
          <w:b/>
          <w:sz w:val="28"/>
          <w:szCs w:val="28"/>
          <w:lang w:val="hy-AM"/>
        </w:rPr>
        <w:t>և</w:t>
      </w:r>
      <w:r w:rsidR="00C7045F" w:rsidRPr="00D8098B">
        <w:rPr>
          <w:rFonts w:ascii="GHEA Grapalat" w:hAnsi="GHEA Grapalat"/>
          <w:b/>
          <w:sz w:val="28"/>
          <w:szCs w:val="28"/>
          <w:lang w:val="hy-AM"/>
        </w:rPr>
        <w:t xml:space="preserve"> </w:t>
      </w:r>
      <w:r w:rsidRPr="00D8098B">
        <w:rPr>
          <w:rFonts w:ascii="GHEA Grapalat" w:hAnsi="GHEA Grapalat"/>
          <w:b/>
          <w:sz w:val="28"/>
          <w:szCs w:val="28"/>
          <w:lang w:val="hy-AM"/>
        </w:rPr>
        <w:t>լրացում</w:t>
      </w:r>
      <w:r>
        <w:rPr>
          <w:rFonts w:ascii="GHEA Grapalat" w:hAnsi="GHEA Grapalat"/>
          <w:b/>
          <w:sz w:val="28"/>
          <w:szCs w:val="28"/>
          <w:lang w:val="hy-AM"/>
        </w:rPr>
        <w:t xml:space="preserve">ներ </w:t>
      </w:r>
      <w:r w:rsidRPr="00D8098B">
        <w:rPr>
          <w:rFonts w:ascii="GHEA Grapalat" w:hAnsi="GHEA Grapalat"/>
          <w:b/>
          <w:sz w:val="28"/>
          <w:szCs w:val="28"/>
          <w:lang w:val="hy-AM"/>
        </w:rPr>
        <w:t>կատարելու մասին» ՀՀ կառավարության որոշման նախագծի</w:t>
      </w:r>
    </w:p>
    <w:p w14:paraId="1D8F79A8" w14:textId="77777777" w:rsidR="0076312F" w:rsidRDefault="0076312F" w:rsidP="0076312F">
      <w:pPr>
        <w:tabs>
          <w:tab w:val="left" w:pos="2775"/>
        </w:tabs>
        <w:ind w:left="360"/>
        <w:jc w:val="center"/>
        <w:rPr>
          <w:rFonts w:ascii="GHEA Grapalat" w:hAnsi="GHEA Grapalat"/>
          <w:b/>
          <w:sz w:val="28"/>
          <w:szCs w:val="28"/>
          <w:lang w:val="hy-AM"/>
        </w:rPr>
      </w:pPr>
    </w:p>
    <w:p w14:paraId="243ADF53" w14:textId="77777777" w:rsidR="0076312F" w:rsidRPr="00C7045F" w:rsidRDefault="0076312F" w:rsidP="00C7045F">
      <w:pPr>
        <w:spacing w:after="0" w:line="360" w:lineRule="auto"/>
        <w:ind w:left="270" w:right="180"/>
        <w:jc w:val="both"/>
        <w:rPr>
          <w:rFonts w:ascii="Cambria Math" w:hAnsi="Cambria Math"/>
          <w:b/>
          <w:sz w:val="24"/>
          <w:szCs w:val="24"/>
          <w:u w:val="single"/>
          <w:lang w:val="hy-AM"/>
        </w:rPr>
      </w:pPr>
      <w:r>
        <w:rPr>
          <w:rFonts w:ascii="GHEA Grapalat" w:hAnsi="GHEA Grapalat" w:cs="AK Courier"/>
          <w:b/>
          <w:sz w:val="24"/>
          <w:szCs w:val="24"/>
          <w:lang w:val="hy-AM"/>
        </w:rPr>
        <w:t xml:space="preserve">  </w:t>
      </w:r>
      <w:r w:rsidR="00CB2B0A">
        <w:rPr>
          <w:rFonts w:ascii="GHEA Grapalat" w:hAnsi="GHEA Grapalat" w:cs="AK Courier"/>
          <w:b/>
          <w:sz w:val="24"/>
          <w:szCs w:val="24"/>
          <w:lang w:val="hy-AM"/>
        </w:rPr>
        <w:t xml:space="preserve"> </w:t>
      </w:r>
      <w:r>
        <w:rPr>
          <w:rFonts w:ascii="GHEA Grapalat" w:hAnsi="GHEA Grapalat" w:cs="AK Courier"/>
          <w:b/>
          <w:sz w:val="24"/>
          <w:szCs w:val="24"/>
          <w:lang w:val="hy-AM"/>
        </w:rPr>
        <w:t xml:space="preserve">  </w:t>
      </w:r>
      <w:r>
        <w:rPr>
          <w:rFonts w:ascii="GHEA Grapalat" w:eastAsia="Calibri" w:hAnsi="GHEA Grapalat"/>
          <w:b/>
          <w:sz w:val="24"/>
          <w:szCs w:val="24"/>
          <w:lang w:val="hy-AM"/>
        </w:rPr>
        <w:t>1</w:t>
      </w:r>
      <w:r w:rsidRPr="00902745">
        <w:rPr>
          <w:rFonts w:ascii="GHEA Grapalat" w:eastAsia="Calibri" w:hAnsi="GHEA Grapalat"/>
          <w:b/>
          <w:sz w:val="24"/>
          <w:szCs w:val="24"/>
          <w:lang w:val="hy-AM"/>
        </w:rPr>
        <w:t xml:space="preserve">. </w:t>
      </w:r>
      <w:r w:rsidR="00C7045F" w:rsidRPr="00CD39DD">
        <w:rPr>
          <w:rFonts w:ascii="GHEA Grapalat" w:hAnsi="GHEA Grapalat"/>
          <w:b/>
          <w:sz w:val="24"/>
          <w:szCs w:val="24"/>
          <w:lang w:val="hy-AM"/>
        </w:rPr>
        <w:t>Ընթացիկ իրավիճակը և ակտի ընդունման անհրաժեշտությունը</w:t>
      </w:r>
      <w:r w:rsidR="00C7045F" w:rsidRPr="00CD39DD">
        <w:rPr>
          <w:rFonts w:ascii="Cambria Math" w:hAnsi="Cambria Math"/>
          <w:b/>
          <w:sz w:val="24"/>
          <w:szCs w:val="24"/>
          <w:lang w:val="hy-AM"/>
        </w:rPr>
        <w:t>․</w:t>
      </w:r>
    </w:p>
    <w:p w14:paraId="01963CF6" w14:textId="77777777" w:rsidR="0076312F" w:rsidRPr="00364711" w:rsidRDefault="0076312F" w:rsidP="00CB2B0A">
      <w:pPr>
        <w:spacing w:after="0" w:line="360" w:lineRule="auto"/>
        <w:ind w:right="-90"/>
        <w:jc w:val="both"/>
        <w:rPr>
          <w:rFonts w:ascii="GHEA Grapalat" w:hAnsi="GHEA Grapalat" w:cs="Sylfaen"/>
          <w:sz w:val="24"/>
          <w:szCs w:val="24"/>
          <w:lang w:val="hy-AM"/>
        </w:rPr>
      </w:pPr>
      <w:r w:rsidRPr="00364711">
        <w:rPr>
          <w:rFonts w:ascii="GHEA Grapalat" w:eastAsia="Times New Roman" w:hAnsi="GHEA Grapalat" w:cs="Times New Roman"/>
          <w:bCs/>
          <w:color w:val="000000" w:themeColor="text1"/>
          <w:sz w:val="24"/>
          <w:szCs w:val="24"/>
          <w:lang w:val="hy-AM"/>
        </w:rPr>
        <w:t xml:space="preserve">    </w:t>
      </w:r>
      <w:r w:rsidRPr="00364711">
        <w:rPr>
          <w:rFonts w:ascii="GHEA Grapalat" w:hAnsi="GHEA Grapalat"/>
          <w:sz w:val="24"/>
          <w:szCs w:val="24"/>
          <w:lang w:val="hy-AM"/>
        </w:rPr>
        <w:t xml:space="preserve">   Նախագծի ընդունումը պայմանավորված  է  դեպի ՀՀ  ուղղված  </w:t>
      </w:r>
      <w:r w:rsidR="00003111">
        <w:rPr>
          <w:rFonts w:ascii="GHEA Grapalat" w:hAnsi="GHEA Grapalat"/>
          <w:sz w:val="24"/>
          <w:szCs w:val="24"/>
          <w:lang w:val="hy-AM"/>
        </w:rPr>
        <w:t>ի</w:t>
      </w:r>
      <w:r w:rsidRPr="00364711">
        <w:rPr>
          <w:rFonts w:ascii="GHEA Grapalat" w:hAnsi="GHEA Grapalat"/>
          <w:sz w:val="24"/>
          <w:szCs w:val="24"/>
          <w:lang w:val="hy-AM"/>
        </w:rPr>
        <w:t xml:space="preserve">միգրացիոն հոսքերի կանոնակարգման և անօրինական միգրացիոն հոսքերի կանխարգելման անհրաժեշտությամբ՝  </w:t>
      </w:r>
      <w:r w:rsidRPr="00364711">
        <w:rPr>
          <w:rFonts w:ascii="GHEA Grapalat" w:hAnsi="GHEA Grapalat" w:cs="Sylfaen"/>
          <w:sz w:val="24"/>
          <w:szCs w:val="24"/>
          <w:lang w:val="hy-AM"/>
        </w:rPr>
        <w:t>Հնդկաստանի, Իրաքի և Եգիպտոսի քաղաքացիների համար</w:t>
      </w:r>
      <w:r w:rsidRPr="00364711">
        <w:rPr>
          <w:rFonts w:ascii="GHEA Grapalat" w:hAnsi="GHEA Grapalat"/>
          <w:sz w:val="24"/>
          <w:szCs w:val="24"/>
          <w:lang w:val="hy-AM"/>
        </w:rPr>
        <w:t xml:space="preserve"> </w:t>
      </w:r>
      <w:r w:rsidRPr="00364711">
        <w:rPr>
          <w:rFonts w:ascii="GHEA Grapalat" w:hAnsi="GHEA Grapalat" w:cs="Sylfaen"/>
          <w:sz w:val="24"/>
          <w:szCs w:val="24"/>
          <w:lang w:val="hy-AM"/>
        </w:rPr>
        <w:t xml:space="preserve"> ՀՀ տարածք մուտք գործելու ընթացակարգերի խստացման միջոցով։ </w:t>
      </w:r>
    </w:p>
    <w:p w14:paraId="7BAD599E" w14:textId="77777777" w:rsidR="0076312F" w:rsidRPr="00364711" w:rsidRDefault="0076312F" w:rsidP="00CB2B0A">
      <w:pPr>
        <w:spacing w:after="0" w:line="360" w:lineRule="auto"/>
        <w:ind w:right="-90" w:firstLine="567"/>
        <w:jc w:val="both"/>
        <w:rPr>
          <w:rFonts w:ascii="GHEA Grapalat" w:hAnsi="GHEA Grapalat"/>
          <w:sz w:val="24"/>
          <w:szCs w:val="24"/>
          <w:lang w:val="hy-AM"/>
        </w:rPr>
      </w:pPr>
      <w:r w:rsidRPr="00364711">
        <w:rPr>
          <w:rFonts w:ascii="GHEA Grapalat" w:hAnsi="GHEA Grapalat"/>
          <w:sz w:val="24"/>
          <w:szCs w:val="24"/>
          <w:lang w:val="hy-AM"/>
        </w:rPr>
        <w:t xml:space="preserve">Վերջին  երկու  տարիներին կտրուկ աճել է  էլեկտրոնային  մուտքի վիզա (E-VISA) ստանալու ճանապարհով ՀՀ մուտք գործող Հնդկաստանի քաղաքացիների թիվը, ովքեր   վիզայի  ժամկետի ավարտից  հետո շարունակում մնալ ՀՀ տարածքում՝ առանց օրինականացնելու իրենց բնակությունը: </w:t>
      </w:r>
    </w:p>
    <w:p w14:paraId="445401B4" w14:textId="77777777" w:rsidR="0076312F" w:rsidRPr="00364711" w:rsidRDefault="00CB2B0A" w:rsidP="00CB2B0A">
      <w:pPr>
        <w:spacing w:after="0" w:line="360" w:lineRule="auto"/>
        <w:ind w:right="-90"/>
        <w:jc w:val="both"/>
        <w:rPr>
          <w:rFonts w:ascii="GHEA Grapalat" w:hAnsi="GHEA Grapalat"/>
          <w:sz w:val="24"/>
          <w:szCs w:val="24"/>
          <w:lang w:val="hy-AM"/>
        </w:rPr>
      </w:pPr>
      <w:r>
        <w:rPr>
          <w:rFonts w:ascii="GHEA Grapalat" w:hAnsi="GHEA Grapalat"/>
          <w:sz w:val="24"/>
          <w:szCs w:val="24"/>
          <w:lang w:val="hy-AM"/>
        </w:rPr>
        <w:t xml:space="preserve">      </w:t>
      </w:r>
      <w:r w:rsidR="0076312F" w:rsidRPr="00364711">
        <w:rPr>
          <w:rFonts w:ascii="GHEA Grapalat" w:hAnsi="GHEA Grapalat"/>
          <w:sz w:val="24"/>
          <w:szCs w:val="24"/>
          <w:lang w:val="hy-AM"/>
        </w:rPr>
        <w:t>Որոշակի աճ  է  արձանագրվել նաև  Եգիպտոսի   քաղաքացիների մուտքերի դեպքում։ Խնդրահարույց  են  նաև Իրաքի  քաղաքացիների  մուտքերի ծավալները, չնայած  նրան,  որ  այս  դեպքում  մուտքի ծավալնեը չեն աճել, սակայն  աճել  է  այս  երկրի քաղաքացիների կողմից  ներկայացվող  ապաստանի հայցերի  թիվը։</w:t>
      </w:r>
    </w:p>
    <w:p w14:paraId="65D22CC8" w14:textId="77777777" w:rsidR="0076312F" w:rsidRPr="00364711" w:rsidRDefault="0076312F" w:rsidP="00CB2B0A">
      <w:pPr>
        <w:spacing w:after="0" w:line="360" w:lineRule="auto"/>
        <w:ind w:right="-90"/>
        <w:jc w:val="both"/>
        <w:rPr>
          <w:rFonts w:ascii="GHEA Grapalat" w:eastAsia="Times New Roman" w:hAnsi="GHEA Grapalat" w:cs="Times New Roman"/>
          <w:sz w:val="24"/>
          <w:szCs w:val="24"/>
          <w:lang w:val="hy-AM"/>
        </w:rPr>
      </w:pPr>
      <w:r w:rsidRPr="00364711">
        <w:rPr>
          <w:rFonts w:ascii="GHEA Grapalat" w:eastAsia="Times New Roman" w:hAnsi="GHEA Grapalat" w:cs="Times New Roman"/>
          <w:sz w:val="24"/>
          <w:szCs w:val="24"/>
          <w:lang w:val="hy-AM"/>
        </w:rPr>
        <w:t xml:space="preserve">  2022թ. Եգիպտոսի քաղաքացիներին տրվել է 3260 մուտքի արտոնագիր, իսկ 2023թ.` 6246, Իրաքի քաղաքացիներին 2022թ. տրվել է 10.884, իսկ 2023թ.՝ 10.564 մուտքի արտոնագիր</w:t>
      </w:r>
      <w:r w:rsidRPr="00364711">
        <w:rPr>
          <w:rFonts w:ascii="Cambria Math" w:eastAsia="Times New Roman" w:hAnsi="Cambria Math" w:cs="Cambria Math"/>
          <w:sz w:val="24"/>
          <w:szCs w:val="24"/>
          <w:lang w:val="hy-AM"/>
        </w:rPr>
        <w:t>․</w:t>
      </w:r>
    </w:p>
    <w:p w14:paraId="4B0CDF0E" w14:textId="77777777" w:rsidR="0076312F" w:rsidRPr="00364711" w:rsidRDefault="0076312F" w:rsidP="00CB2B0A">
      <w:pPr>
        <w:spacing w:after="0" w:line="360" w:lineRule="auto"/>
        <w:ind w:right="-90"/>
        <w:jc w:val="both"/>
        <w:rPr>
          <w:rFonts w:ascii="GHEA Grapalat" w:hAnsi="GHEA Grapalat"/>
          <w:sz w:val="24"/>
          <w:szCs w:val="24"/>
          <w:lang w:val="hy-AM"/>
        </w:rPr>
      </w:pPr>
      <w:r w:rsidRPr="00364711">
        <w:rPr>
          <w:rFonts w:ascii="GHEA Grapalat" w:eastAsia="Times New Roman" w:hAnsi="GHEA Grapalat" w:cs="Times New Roman"/>
          <w:sz w:val="24"/>
          <w:szCs w:val="24"/>
          <w:lang w:val="hy-AM"/>
        </w:rPr>
        <w:t xml:space="preserve">     Էական աճ է գրանցվել Հնդակաստանի քաղաքացիների մասով՝ </w:t>
      </w:r>
      <w:r w:rsidRPr="00364711">
        <w:rPr>
          <w:rFonts w:ascii="GHEA Grapalat" w:hAnsi="GHEA Grapalat"/>
          <w:sz w:val="24"/>
          <w:szCs w:val="24"/>
          <w:lang w:val="hy-AM"/>
        </w:rPr>
        <w:t>2023թ. ընթացքում ՀՀ մուտքի վիզա ստանալու համար Հնդկաստանի քաղաքացիներից ստացվել է 86,942 դիմում: Նախորդ տարի՝ 2022թ.-ին դիմումների քանակը կազմել է 34,199, այսինքն՝ 2023թ. ցուցանիշը նախորդ տարվա համեմատ ավելի է 155%-ով կամ 2.5 անգամ:</w:t>
      </w:r>
    </w:p>
    <w:p w14:paraId="47D5F33A" w14:textId="77777777" w:rsidR="0076312F" w:rsidRPr="00364711" w:rsidRDefault="0076312F" w:rsidP="00CB2B0A">
      <w:pPr>
        <w:spacing w:line="360" w:lineRule="auto"/>
        <w:ind w:right="-90"/>
        <w:jc w:val="both"/>
        <w:rPr>
          <w:rFonts w:ascii="GHEA Grapalat" w:hAnsi="GHEA Grapalat"/>
          <w:sz w:val="24"/>
          <w:szCs w:val="24"/>
          <w:lang w:val="hy-AM"/>
        </w:rPr>
      </w:pPr>
      <w:r w:rsidRPr="00364711">
        <w:rPr>
          <w:rFonts w:ascii="GHEA Grapalat" w:hAnsi="GHEA Grapalat"/>
          <w:sz w:val="24"/>
          <w:szCs w:val="24"/>
          <w:lang w:val="hy-AM"/>
        </w:rPr>
        <w:t xml:space="preserve">Ստացված դիմումներից 67,628 (78%) բավարարվել է՝ տրվել է մուտքի վիզա, 15,422 (18%) մերժվել է, 3,774 (4,3%) չեղարկվել է: </w:t>
      </w:r>
    </w:p>
    <w:p w14:paraId="75E0DB6C" w14:textId="77777777" w:rsidR="0076312F" w:rsidRPr="00364711" w:rsidRDefault="0076312F" w:rsidP="00CB2B0A">
      <w:pPr>
        <w:spacing w:after="0" w:line="360" w:lineRule="auto"/>
        <w:jc w:val="both"/>
        <w:rPr>
          <w:rFonts w:ascii="GHEA Grapalat" w:hAnsi="GHEA Grapalat"/>
          <w:sz w:val="24"/>
          <w:szCs w:val="24"/>
          <w:lang w:val="hy-AM"/>
        </w:rPr>
      </w:pPr>
      <w:r w:rsidRPr="00CB2B0A">
        <w:rPr>
          <w:rFonts w:ascii="GHEA Grapalat" w:hAnsi="GHEA Grapalat"/>
          <w:sz w:val="24"/>
          <w:szCs w:val="24"/>
          <w:lang w:val="hy-AM"/>
        </w:rPr>
        <w:t xml:space="preserve">2023թ. ընթացքում Վարչական իրավախախտումների մասին ՀՀ օրենսգրքի 201-րդ </w:t>
      </w:r>
      <w:r w:rsidRPr="00364711">
        <w:rPr>
          <w:rFonts w:ascii="GHEA Grapalat" w:hAnsi="GHEA Grapalat"/>
          <w:sz w:val="24"/>
          <w:szCs w:val="24"/>
          <w:lang w:val="hy-AM"/>
        </w:rPr>
        <w:t>հոդվածի 1-ին մասի հատկանիշներով պատասխանատվության են ենթարկվել 8,364 Հնդկաստանի քաղաքացիներ, ինչը կազմում է Հնդկաստանի բոլոր քաղաքացիներին տրված վիզաների 12%-ը:</w:t>
      </w:r>
    </w:p>
    <w:p w14:paraId="4E4EB8E4" w14:textId="77777777" w:rsidR="0076312F" w:rsidRPr="00364711" w:rsidRDefault="0076312F" w:rsidP="00CB2B0A">
      <w:pPr>
        <w:spacing w:after="0" w:line="360" w:lineRule="auto"/>
        <w:jc w:val="both"/>
        <w:rPr>
          <w:rFonts w:ascii="GHEA Grapalat" w:hAnsi="GHEA Grapalat" w:cs="Times New Roman"/>
          <w:sz w:val="24"/>
          <w:szCs w:val="24"/>
          <w:lang w:val="hy-AM"/>
        </w:rPr>
      </w:pPr>
      <w:r w:rsidRPr="00364711">
        <w:rPr>
          <w:rFonts w:ascii="GHEA Grapalat" w:hAnsi="GHEA Grapalat"/>
          <w:sz w:val="24"/>
          <w:szCs w:val="24"/>
          <w:lang w:val="hy-AM"/>
        </w:rPr>
        <w:lastRenderedPageBreak/>
        <w:t xml:space="preserve">Վարչական  իրավախախտումների  ընդհանուր թվում Հնդկաստանի  քաղաքացիների  մասնաբաժինը կազմում  է  54.4% </w:t>
      </w:r>
      <w:r w:rsidRPr="00364711">
        <w:rPr>
          <w:rFonts w:ascii="GHEA Grapalat" w:hAnsi="GHEA Grapalat" w:cs="Times New Roman"/>
          <w:sz w:val="24"/>
          <w:szCs w:val="24"/>
          <w:lang w:val="hy-AM"/>
        </w:rPr>
        <w:t>։</w:t>
      </w:r>
    </w:p>
    <w:p w14:paraId="3D17EA01" w14:textId="77777777" w:rsidR="0076312F" w:rsidRPr="00364711" w:rsidRDefault="00CB2B0A" w:rsidP="00CB2B0A">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76312F" w:rsidRPr="00364711">
        <w:rPr>
          <w:rFonts w:ascii="GHEA Grapalat" w:hAnsi="GHEA Grapalat"/>
          <w:sz w:val="24"/>
          <w:szCs w:val="24"/>
          <w:lang w:val="hy-AM"/>
        </w:rPr>
        <w:t>Վիզայի ժամկետի խախտման միջինացված ժամանակահատվածը կազմում է 90 օրից ավելի։</w:t>
      </w:r>
    </w:p>
    <w:p w14:paraId="597906C6" w14:textId="77777777" w:rsidR="0076312F" w:rsidRPr="00364711" w:rsidRDefault="0076312F" w:rsidP="00CB2B0A">
      <w:pPr>
        <w:spacing w:after="0" w:line="360" w:lineRule="auto"/>
        <w:jc w:val="both"/>
        <w:rPr>
          <w:rFonts w:ascii="GHEA Grapalat" w:hAnsi="GHEA Grapalat"/>
          <w:sz w:val="24"/>
          <w:szCs w:val="24"/>
          <w:lang w:val="hy-AM"/>
        </w:rPr>
      </w:pPr>
      <w:r w:rsidRPr="00364711">
        <w:rPr>
          <w:rFonts w:ascii="GHEA Grapalat" w:hAnsi="GHEA Grapalat"/>
          <w:sz w:val="24"/>
          <w:szCs w:val="24"/>
          <w:lang w:val="hy-AM"/>
        </w:rPr>
        <w:t xml:space="preserve"> </w:t>
      </w:r>
      <w:r w:rsidR="00CB2B0A">
        <w:rPr>
          <w:rFonts w:ascii="GHEA Grapalat" w:hAnsi="GHEA Grapalat"/>
          <w:sz w:val="24"/>
          <w:szCs w:val="24"/>
          <w:lang w:val="hy-AM"/>
        </w:rPr>
        <w:t xml:space="preserve">   </w:t>
      </w:r>
      <w:r w:rsidRPr="00364711">
        <w:rPr>
          <w:rFonts w:ascii="GHEA Grapalat" w:hAnsi="GHEA Grapalat"/>
          <w:sz w:val="24"/>
          <w:szCs w:val="24"/>
          <w:lang w:val="hy-AM"/>
        </w:rPr>
        <w:t>Ոււսումնասիրությունները ցույց  են  տալիս, որ տրված վիզայի ժամկետը խախտած Հնդկաստանի քաղաքացիների 70%-ը իրենց վիզաները ստացել են հայկական տուրիստական գործակալությունների հրավեր-երաշխավորագրերի հիման վրա: Չնայած նրան</w:t>
      </w:r>
      <w:r w:rsidR="00CB2B0A">
        <w:rPr>
          <w:rFonts w:ascii="GHEA Grapalat" w:hAnsi="GHEA Grapalat"/>
          <w:sz w:val="24"/>
          <w:szCs w:val="24"/>
          <w:lang w:val="hy-AM"/>
        </w:rPr>
        <w:t xml:space="preserve">, </w:t>
      </w:r>
      <w:r w:rsidRPr="00364711">
        <w:rPr>
          <w:rFonts w:ascii="GHEA Grapalat" w:hAnsi="GHEA Grapalat"/>
          <w:sz w:val="24"/>
          <w:szCs w:val="24"/>
          <w:lang w:val="hy-AM"/>
        </w:rPr>
        <w:t xml:space="preserve">որ տուրիստական գործակալությունների կողմից ՀՀ ԱԳՆ Հյուպատոսական վարչություն ներկայացվող հրավեր-երաշխավորագրերում, որպես կանոն, առկա է հավաստիացում  որ հրավիրյալ անձը չի դիմի կացության </w:t>
      </w:r>
      <w:r w:rsidR="00CB2B0A">
        <w:rPr>
          <w:rFonts w:ascii="GHEA Grapalat" w:hAnsi="GHEA Grapalat"/>
          <w:sz w:val="24"/>
          <w:szCs w:val="24"/>
          <w:lang w:val="hy-AM"/>
        </w:rPr>
        <w:t>կար</w:t>
      </w:r>
      <w:r w:rsidRPr="00364711">
        <w:rPr>
          <w:rFonts w:ascii="GHEA Grapalat" w:hAnsi="GHEA Grapalat"/>
          <w:sz w:val="24"/>
          <w:szCs w:val="24"/>
          <w:lang w:val="hy-AM"/>
        </w:rPr>
        <w:t>գավիճակի կամ աշխատանքի թույլտվության համար, նախանշված ժամկետում կմեկնի ՀՀ-ից,  իրականության  մեջ պատկերը  բոլորովին  այլ  է,  և փաստորեն վիզաների հաստատման համար միայն տուրիստական գործակալությունների հրավերների առկայությունը չի կարող համարվել բավարար հիմք, քանի որ դրանք</w:t>
      </w:r>
      <w:r w:rsidR="00FD17B1">
        <w:rPr>
          <w:rFonts w:ascii="GHEA Grapalat" w:hAnsi="GHEA Grapalat"/>
          <w:sz w:val="24"/>
          <w:szCs w:val="24"/>
          <w:lang w:val="hy-AM"/>
        </w:rPr>
        <w:t xml:space="preserve">, </w:t>
      </w:r>
      <w:r w:rsidRPr="00364711">
        <w:rPr>
          <w:rFonts w:ascii="GHEA Grapalat" w:hAnsi="GHEA Grapalat"/>
          <w:sz w:val="24"/>
          <w:szCs w:val="24"/>
          <w:lang w:val="hy-AM"/>
        </w:rPr>
        <w:t>70% դեպքերում</w:t>
      </w:r>
      <w:r w:rsidR="00FD17B1">
        <w:rPr>
          <w:rFonts w:ascii="GHEA Grapalat" w:hAnsi="GHEA Grapalat"/>
          <w:sz w:val="24"/>
          <w:szCs w:val="24"/>
          <w:lang w:val="hy-AM"/>
        </w:rPr>
        <w:t>,</w:t>
      </w:r>
      <w:r w:rsidRPr="00364711">
        <w:rPr>
          <w:rFonts w:ascii="GHEA Grapalat" w:hAnsi="GHEA Grapalat"/>
          <w:sz w:val="24"/>
          <w:szCs w:val="24"/>
          <w:lang w:val="hy-AM"/>
        </w:rPr>
        <w:t xml:space="preserve"> փաստորեն չեն երաշխավորում տուրիստական այցելության իրական նպատակը և սահմանված ժամկետում ՀՀ-ից մեկնելը:</w:t>
      </w:r>
    </w:p>
    <w:p w14:paraId="1305AEAD" w14:textId="77777777" w:rsidR="0076312F" w:rsidRPr="00364711" w:rsidRDefault="0076312F" w:rsidP="00364711">
      <w:pPr>
        <w:spacing w:after="0" w:line="360" w:lineRule="auto"/>
        <w:jc w:val="both"/>
        <w:rPr>
          <w:rFonts w:ascii="GHEA Grapalat" w:eastAsia="Calibri" w:hAnsi="GHEA Grapalat" w:cs="Times New Roman"/>
          <w:sz w:val="24"/>
          <w:szCs w:val="24"/>
          <w:lang w:val="hy-AM"/>
        </w:rPr>
      </w:pPr>
      <w:r w:rsidRPr="00364711">
        <w:rPr>
          <w:rFonts w:ascii="GHEA Grapalat" w:eastAsia="Calibri" w:hAnsi="GHEA Grapalat" w:cs="Times New Roman"/>
          <w:sz w:val="24"/>
          <w:szCs w:val="24"/>
          <w:lang w:val="hy-AM"/>
        </w:rPr>
        <w:tab/>
        <w:t>Իրավիճակն  ավելի  է  բարդանում  այն պատճառով</w:t>
      </w:r>
      <w:r w:rsidR="00FD17B1">
        <w:rPr>
          <w:rFonts w:ascii="GHEA Grapalat" w:eastAsia="Calibri" w:hAnsi="GHEA Grapalat" w:cs="Times New Roman"/>
          <w:sz w:val="24"/>
          <w:szCs w:val="24"/>
          <w:lang w:val="hy-AM"/>
        </w:rPr>
        <w:t>,</w:t>
      </w:r>
      <w:r w:rsidRPr="00364711">
        <w:rPr>
          <w:rFonts w:ascii="GHEA Grapalat" w:eastAsia="Calibri" w:hAnsi="GHEA Grapalat" w:cs="Times New Roman"/>
          <w:sz w:val="24"/>
          <w:szCs w:val="24"/>
          <w:lang w:val="hy-AM"/>
        </w:rPr>
        <w:t xml:space="preserve">   որ  չնայած  առկա օրենսդրական կարգավորումներին, մասնավորապես  նրան որ  «Օտարերկրացիների մասին» ՀՀ օրենքի 5-րդ գլուխն անդրադառնում է  ՀՀ տարածքից օտարերկրացու կամավոր հեռանալու և արտաքսման հետ կապված հարցերին, դրանց կիրարկման գործուն մեխանիզմները բացակայում են։ Այսպես՝ չկա անօրինական գտնվող  անձանց պահման կենտրոն, որի հետևանքով ՀՀ-ում անօրինական գտնվող այն միգրանտները,  որոնց վերաբերյալ արտաքսման որոշում է կայացվել, դուրս են մնում տեսադաշտից ( ներկայումս  աշխատանքներ են տարվում անօրինական միգրանտների պահման կենտրոնի կառուցման նպատակով)։ </w:t>
      </w:r>
    </w:p>
    <w:p w14:paraId="5C0AE708" w14:textId="77777777" w:rsidR="0076312F" w:rsidRPr="00364711" w:rsidRDefault="0076312F" w:rsidP="00364711">
      <w:pPr>
        <w:spacing w:after="0" w:line="360" w:lineRule="auto"/>
        <w:ind w:firstLine="720"/>
        <w:jc w:val="both"/>
        <w:rPr>
          <w:rFonts w:ascii="GHEA Grapalat" w:eastAsia="Calibri" w:hAnsi="GHEA Grapalat" w:cs="Times New Roman"/>
          <w:sz w:val="24"/>
          <w:szCs w:val="24"/>
          <w:lang w:val="hy-AM"/>
        </w:rPr>
      </w:pPr>
      <w:r w:rsidRPr="00364711">
        <w:rPr>
          <w:rFonts w:ascii="GHEA Grapalat" w:eastAsia="Calibri" w:hAnsi="GHEA Grapalat" w:cs="Times New Roman"/>
          <w:sz w:val="24"/>
          <w:szCs w:val="24"/>
          <w:lang w:val="hy-AM"/>
        </w:rPr>
        <w:t xml:space="preserve">Հաջորդ խնդիրն անօրինական գտնվող օտարերկրացիների կամավոր վերադարձի մեխանիզմների բացակայությունն է։ ՀՀ տարածքում անօրինական գտնվող օտարերկրացիների, այդ թվում՝ Հնդկաստանից, Իրաքից  և Եգիպտոսից  անօրինական միգրանտների հետվերադարձի արդյունավետությունը բարձրացնելու նպատակով ՀՀ ՆԳՆ միգրացիայի  և  քաղաքացիության ծառայության կողմից ուսումնասիրվում է օտարերկրացիների կամավոր վերադարձի միջազգային փորձը՝ նպատակ ունենալով հետագայում լավագույն փորձի օրինակով մշակել համապատասխան ծրագրեր՝ ոլորտում գործառույթներ ունեցող միջազգային </w:t>
      </w:r>
      <w:r w:rsidRPr="00364711">
        <w:rPr>
          <w:rFonts w:ascii="GHEA Grapalat" w:eastAsia="Calibri" w:hAnsi="GHEA Grapalat" w:cs="Times New Roman"/>
          <w:sz w:val="24"/>
          <w:szCs w:val="24"/>
          <w:lang w:val="hy-AM"/>
        </w:rPr>
        <w:lastRenderedPageBreak/>
        <w:t>կազմակերպությունների հետ համագործակցությամբ։ Մյուս խոչընդոտն այն է, որ գործող օրենսդրության համաձայն՝ արտաքսումն իրականացվում է դատարանի կողմից կայացված որոշման հիման վրա, ինչը  երկարացնում է գործընթացի ժամանակը և անհարկի  ծանրաբեռնում դատարաններին։</w:t>
      </w:r>
    </w:p>
    <w:p w14:paraId="294E02FC" w14:textId="77777777" w:rsidR="00FD17B1" w:rsidRDefault="0076312F" w:rsidP="00FD17B1">
      <w:pPr>
        <w:tabs>
          <w:tab w:val="left" w:pos="1134"/>
        </w:tabs>
        <w:spacing w:after="0" w:line="360" w:lineRule="auto"/>
        <w:jc w:val="both"/>
        <w:rPr>
          <w:rFonts w:ascii="GHEA Grapalat" w:eastAsia="Calibri" w:hAnsi="GHEA Grapalat" w:cs="Times New Roman"/>
          <w:sz w:val="24"/>
          <w:szCs w:val="24"/>
          <w:lang w:val="hy-AM"/>
        </w:rPr>
      </w:pPr>
      <w:r w:rsidRPr="00364711">
        <w:rPr>
          <w:rFonts w:ascii="GHEA Grapalat" w:eastAsia="Calibri" w:hAnsi="GHEA Grapalat" w:cs="Times New Roman"/>
          <w:sz w:val="24"/>
          <w:szCs w:val="24"/>
          <w:lang w:val="hy-AM"/>
        </w:rPr>
        <w:t xml:space="preserve">       Խնդիր է նաև վերոհիշյալ երկրների  հետ ռեադմիսիոն համաձայնագրի բացակայությունը, ինչը խոչընդոտում է հետվերադարձի ինստիտուտի լիարժեք իրականացմանը։</w:t>
      </w:r>
    </w:p>
    <w:p w14:paraId="30D558A9" w14:textId="77777777" w:rsidR="0076312F" w:rsidRPr="00364711" w:rsidRDefault="00FD17B1" w:rsidP="00FD17B1">
      <w:pPr>
        <w:tabs>
          <w:tab w:val="left" w:pos="1134"/>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76312F" w:rsidRPr="00364711">
        <w:rPr>
          <w:rFonts w:ascii="GHEA Grapalat" w:eastAsia="Calibri" w:hAnsi="GHEA Grapalat" w:cs="Times New Roman"/>
          <w:sz w:val="24"/>
          <w:szCs w:val="24"/>
          <w:lang w:val="hy-AM"/>
        </w:rPr>
        <w:t>Հետվերադարձի կազմակերպման համար խոչընդոտող հանգամանք է հանդիսանում նաև հատուկ այդ նպատակով պետական բյուջեից հատկացումների բացակայությունը։</w:t>
      </w:r>
    </w:p>
    <w:p w14:paraId="03B72071" w14:textId="77777777" w:rsidR="0076312F" w:rsidRDefault="0076312F" w:rsidP="00C7045F">
      <w:pPr>
        <w:spacing w:after="0" w:line="360" w:lineRule="auto"/>
        <w:ind w:left="270" w:right="180"/>
        <w:jc w:val="both"/>
        <w:rPr>
          <w:rFonts w:ascii="GHEA Grapalat" w:hAnsi="GHEA Grapalat"/>
          <w:b/>
          <w:color w:val="000000" w:themeColor="text1"/>
          <w:sz w:val="24"/>
          <w:szCs w:val="24"/>
          <w:lang w:val="hy-AM"/>
        </w:rPr>
      </w:pPr>
      <w:r w:rsidRPr="00364711">
        <w:rPr>
          <w:rFonts w:ascii="GHEA Grapalat" w:hAnsi="GHEA Grapalat"/>
          <w:sz w:val="24"/>
          <w:szCs w:val="24"/>
          <w:lang w:val="hy-AM"/>
        </w:rPr>
        <w:t xml:space="preserve">       Վերը  թվարկված պատճառներով   ՀՀ-ում  սկսում  են   կուտակվել  անօրինական միգրանտների  խմբեր</w:t>
      </w:r>
      <w:r w:rsidR="00FD17B1">
        <w:rPr>
          <w:rFonts w:ascii="GHEA Grapalat" w:hAnsi="GHEA Grapalat"/>
          <w:sz w:val="24"/>
          <w:szCs w:val="24"/>
          <w:lang w:val="hy-AM"/>
        </w:rPr>
        <w:t>,</w:t>
      </w:r>
      <w:r w:rsidRPr="00364711">
        <w:rPr>
          <w:rFonts w:ascii="GHEA Grapalat" w:hAnsi="GHEA Grapalat"/>
          <w:sz w:val="24"/>
          <w:szCs w:val="24"/>
          <w:lang w:val="hy-AM"/>
        </w:rPr>
        <w:t xml:space="preserve"> ինչը   բերում  է  մի շարք  բացասական հետևանքների, մասնավորապես</w:t>
      </w:r>
      <w:r w:rsidR="00FD17B1">
        <w:rPr>
          <w:rFonts w:ascii="GHEA Grapalat" w:hAnsi="GHEA Grapalat"/>
          <w:sz w:val="24"/>
          <w:szCs w:val="24"/>
          <w:lang w:val="hy-AM"/>
        </w:rPr>
        <w:t>,</w:t>
      </w:r>
      <w:r w:rsidRPr="00364711">
        <w:rPr>
          <w:rFonts w:ascii="GHEA Grapalat" w:hAnsi="GHEA Grapalat"/>
          <w:sz w:val="24"/>
          <w:szCs w:val="24"/>
          <w:lang w:val="hy-AM"/>
        </w:rPr>
        <w:t xml:space="preserve"> մեծանում  է  անօրինական միգրանտների կողմից  հանցագործությունների կատարման,  ինչպես  նաև  նրանց՝</w:t>
      </w:r>
      <w:r w:rsidRPr="00FD17B1">
        <w:rPr>
          <w:rFonts w:ascii="GHEA Grapalat" w:hAnsi="GHEA Grapalat"/>
          <w:sz w:val="24"/>
          <w:szCs w:val="24"/>
          <w:lang w:val="hy-AM"/>
        </w:rPr>
        <w:t xml:space="preserve">  թրաֆիքինգի  ենթարկվելու   ռիսկը</w:t>
      </w:r>
      <w:r w:rsidRPr="00FD17B1">
        <w:rPr>
          <w:rFonts w:ascii="GHEA Grapalat" w:hAnsi="GHEA Grapalat" w:cs="Times New Roman"/>
          <w:sz w:val="24"/>
          <w:szCs w:val="24"/>
          <w:lang w:val="hy-AM"/>
        </w:rPr>
        <w:t>։ Մյուս կողմից  էլ  մեծանում  է   անօրինական  միգրանտների՝</w:t>
      </w:r>
      <w:r w:rsidR="00FD17B1">
        <w:rPr>
          <w:rFonts w:ascii="GHEA Grapalat" w:hAnsi="GHEA Grapalat"/>
          <w:sz w:val="24"/>
          <w:szCs w:val="24"/>
          <w:lang w:val="hy-AM"/>
        </w:rPr>
        <w:t xml:space="preserve"> </w:t>
      </w:r>
      <w:r w:rsidRPr="00FD17B1">
        <w:rPr>
          <w:rFonts w:ascii="GHEA Grapalat" w:hAnsi="GHEA Grapalat"/>
          <w:sz w:val="24"/>
          <w:szCs w:val="24"/>
          <w:lang w:val="hy-AM"/>
        </w:rPr>
        <w:t>ՀՀ  տարածքը  դեպի  եվրոպական երկրներ  տեղաշարժվելու   համար  տարանցիկ գոտու վերածվելու հավանականությունը, ինչը խիստ բացասաբար կարող  է անդրադառնալ ԵՄ-ի  հետ  վիզաների ազատականացման գործընթացի վրա:</w:t>
      </w:r>
      <w:r w:rsidR="00C7045F" w:rsidRPr="00C7045F">
        <w:rPr>
          <w:rFonts w:ascii="GHEA Grapalat" w:hAnsi="GHEA Grapalat"/>
          <w:b/>
          <w:color w:val="000000" w:themeColor="text1"/>
          <w:sz w:val="24"/>
          <w:szCs w:val="24"/>
          <w:lang w:val="hy-AM"/>
        </w:rPr>
        <w:t xml:space="preserve"> </w:t>
      </w:r>
    </w:p>
    <w:p w14:paraId="236448BF" w14:textId="77777777" w:rsidR="00F628B8" w:rsidRPr="00F628B8" w:rsidRDefault="00F628B8" w:rsidP="00A904E4">
      <w:pPr>
        <w:spacing w:after="0" w:line="360" w:lineRule="auto"/>
        <w:ind w:left="270" w:right="180" w:firstLine="270"/>
        <w:jc w:val="both"/>
        <w:rPr>
          <w:rFonts w:ascii="GHEA Grapalat" w:hAnsi="GHEA Grapalat"/>
          <w:sz w:val="24"/>
          <w:szCs w:val="24"/>
          <w:lang w:val="hy-AM"/>
        </w:rPr>
      </w:pPr>
      <w:r>
        <w:rPr>
          <w:rFonts w:ascii="GHEA Grapalat" w:hAnsi="GHEA Grapalat"/>
          <w:color w:val="000000" w:themeColor="text1"/>
          <w:sz w:val="24"/>
          <w:szCs w:val="24"/>
          <w:lang w:val="hy-AM"/>
        </w:rPr>
        <w:t xml:space="preserve">Ներկայումս ՀՀ ՆԳՆ միգրացիայի և քաղաքացիության </w:t>
      </w:r>
      <w:r w:rsidR="00045691">
        <w:rPr>
          <w:rFonts w:ascii="GHEA Grapalat" w:hAnsi="GHEA Grapalat"/>
          <w:color w:val="000000" w:themeColor="text1"/>
          <w:sz w:val="24"/>
          <w:szCs w:val="24"/>
          <w:lang w:val="hy-AM"/>
        </w:rPr>
        <w:t xml:space="preserve">ծառայությունում ստացվել է </w:t>
      </w:r>
      <w:r>
        <w:rPr>
          <w:rFonts w:ascii="GHEA Grapalat" w:hAnsi="GHEA Grapalat"/>
          <w:color w:val="000000" w:themeColor="text1"/>
          <w:sz w:val="24"/>
          <w:szCs w:val="24"/>
          <w:lang w:val="hy-AM"/>
        </w:rPr>
        <w:t>ՀՀ ազգային անվտանգության ծառայության կողմից իրականացվ</w:t>
      </w:r>
      <w:r w:rsidR="00045691">
        <w:rPr>
          <w:rFonts w:ascii="GHEA Grapalat" w:hAnsi="GHEA Grapalat"/>
          <w:color w:val="000000" w:themeColor="text1"/>
          <w:sz w:val="24"/>
          <w:szCs w:val="24"/>
          <w:lang w:val="hy-AM"/>
        </w:rPr>
        <w:t>ած</w:t>
      </w:r>
      <w:r>
        <w:rPr>
          <w:rFonts w:ascii="GHEA Grapalat" w:hAnsi="GHEA Grapalat"/>
          <w:color w:val="000000" w:themeColor="text1"/>
          <w:sz w:val="24"/>
          <w:szCs w:val="24"/>
          <w:lang w:val="hy-AM"/>
        </w:rPr>
        <w:t xml:space="preserve"> միգրացիոն հոսքերի ը</w:t>
      </w:r>
      <w:r w:rsidRPr="00F628B8">
        <w:rPr>
          <w:rFonts w:ascii="GHEA Grapalat" w:hAnsi="GHEA Grapalat"/>
          <w:color w:val="000000" w:themeColor="text1"/>
          <w:sz w:val="24"/>
          <w:szCs w:val="24"/>
          <w:lang w:val="hy-AM"/>
        </w:rPr>
        <w:t>նթացիկ իրավիճակի ուսումնասիրության</w:t>
      </w:r>
      <w:r w:rsidR="00045691">
        <w:rPr>
          <w:rFonts w:ascii="GHEA Grapalat" w:hAnsi="GHEA Grapalat"/>
          <w:color w:val="000000" w:themeColor="text1"/>
          <w:sz w:val="24"/>
          <w:szCs w:val="24"/>
          <w:lang w:val="hy-AM"/>
        </w:rPr>
        <w:t xml:space="preserve"> արդյունքները</w:t>
      </w:r>
      <w:r>
        <w:rPr>
          <w:rFonts w:ascii="GHEA Grapalat" w:hAnsi="GHEA Grapalat"/>
          <w:color w:val="000000" w:themeColor="text1"/>
          <w:sz w:val="24"/>
          <w:szCs w:val="24"/>
          <w:lang w:val="hy-AM"/>
        </w:rPr>
        <w:t xml:space="preserve">։ Ուսումնասիրության արդյունքում պարզվել է, որ  </w:t>
      </w:r>
      <w:r w:rsidR="00045691">
        <w:rPr>
          <w:rFonts w:ascii="GHEA Grapalat" w:hAnsi="GHEA Grapalat"/>
          <w:color w:val="000000" w:themeColor="text1"/>
          <w:sz w:val="24"/>
          <w:szCs w:val="24"/>
          <w:lang w:val="hy-AM"/>
        </w:rPr>
        <w:t>01</w:t>
      </w:r>
      <w:r w:rsidR="00045691" w:rsidRPr="00F628B8">
        <w:rPr>
          <w:rFonts w:ascii="GHEA Grapalat" w:hAnsi="GHEA Grapalat"/>
          <w:color w:val="000000" w:themeColor="text1"/>
          <w:sz w:val="24"/>
          <w:szCs w:val="24"/>
          <w:lang w:val="hy-AM"/>
        </w:rPr>
        <w:t>.01.2024</w:t>
      </w:r>
      <w:r w:rsidR="00045691">
        <w:rPr>
          <w:rFonts w:ascii="GHEA Grapalat" w:hAnsi="GHEA Grapalat"/>
          <w:color w:val="000000" w:themeColor="text1"/>
          <w:sz w:val="24"/>
          <w:szCs w:val="24"/>
          <w:lang w:val="hy-AM"/>
        </w:rPr>
        <w:t xml:space="preserve">թ-ից մինչև </w:t>
      </w:r>
      <w:r w:rsidR="00045691" w:rsidRPr="00F628B8">
        <w:rPr>
          <w:rFonts w:ascii="GHEA Grapalat" w:hAnsi="GHEA Grapalat"/>
          <w:color w:val="000000" w:themeColor="text1"/>
          <w:sz w:val="24"/>
          <w:szCs w:val="24"/>
          <w:lang w:val="hy-AM"/>
        </w:rPr>
        <w:t>2</w:t>
      </w:r>
      <w:r w:rsidR="00045691">
        <w:rPr>
          <w:rFonts w:ascii="GHEA Grapalat" w:hAnsi="GHEA Grapalat"/>
          <w:color w:val="000000" w:themeColor="text1"/>
          <w:sz w:val="24"/>
          <w:szCs w:val="24"/>
          <w:lang w:val="hy-AM"/>
        </w:rPr>
        <w:t>2</w:t>
      </w:r>
      <w:r w:rsidR="00045691" w:rsidRPr="00F628B8">
        <w:rPr>
          <w:rFonts w:ascii="GHEA Grapalat" w:hAnsi="GHEA Grapalat"/>
          <w:color w:val="000000" w:themeColor="text1"/>
          <w:sz w:val="24"/>
          <w:szCs w:val="24"/>
          <w:lang w:val="hy-AM"/>
        </w:rPr>
        <w:t>.08.2024</w:t>
      </w:r>
      <w:r w:rsidR="00045691">
        <w:rPr>
          <w:rFonts w:ascii="GHEA Grapalat" w:hAnsi="GHEA Grapalat"/>
          <w:color w:val="000000" w:themeColor="text1"/>
          <w:sz w:val="24"/>
          <w:szCs w:val="24"/>
          <w:lang w:val="hy-AM"/>
        </w:rPr>
        <w:t>թ-ն ընկած ժամանակահատվածում ՀՀ են ժամանել և ներկայումս ՀՀ-ում անօրինական բնակվում են Հնդկաստանի թվով 11965, Եգիպտոսի թվով 658 և Իրաքի թվով 255 քաղաքացիներ։</w:t>
      </w:r>
    </w:p>
    <w:p w14:paraId="59479BFB" w14:textId="77777777" w:rsidR="0076312F" w:rsidRPr="00364711" w:rsidRDefault="001C0DFF" w:rsidP="00364711">
      <w:pPr>
        <w:spacing w:after="0" w:line="360" w:lineRule="auto"/>
        <w:ind w:left="270" w:right="180"/>
        <w:jc w:val="both"/>
        <w:rPr>
          <w:rFonts w:ascii="GHEA Grapalat" w:hAnsi="GHEA Grapalat"/>
          <w:b/>
          <w:color w:val="000000" w:themeColor="text1"/>
          <w:sz w:val="24"/>
          <w:szCs w:val="24"/>
          <w:u w:val="single"/>
          <w:lang w:val="hy-AM"/>
        </w:rPr>
      </w:pPr>
      <w:r>
        <w:rPr>
          <w:rFonts w:ascii="GHEA Grapalat" w:hAnsi="GHEA Grapalat"/>
          <w:b/>
          <w:color w:val="000000" w:themeColor="text1"/>
          <w:sz w:val="24"/>
          <w:szCs w:val="24"/>
          <w:lang w:val="hy-AM"/>
        </w:rPr>
        <w:t xml:space="preserve">   </w:t>
      </w:r>
      <w:r w:rsidR="00C7045F" w:rsidRPr="00F628B8">
        <w:rPr>
          <w:rFonts w:ascii="GHEA Grapalat" w:hAnsi="GHEA Grapalat"/>
          <w:b/>
          <w:color w:val="000000" w:themeColor="text1"/>
          <w:sz w:val="24"/>
          <w:szCs w:val="24"/>
          <w:lang w:val="hy-AM"/>
        </w:rPr>
        <w:t>2</w:t>
      </w:r>
      <w:r w:rsidR="0076312F" w:rsidRPr="00364711">
        <w:rPr>
          <w:rFonts w:ascii="GHEA Grapalat" w:hAnsi="GHEA Grapalat"/>
          <w:b/>
          <w:color w:val="000000" w:themeColor="text1"/>
          <w:sz w:val="24"/>
          <w:szCs w:val="24"/>
          <w:lang w:val="hy-AM"/>
        </w:rPr>
        <w:t>. Կարգավորման նպատակը և բնույթը</w:t>
      </w:r>
      <w:r w:rsidR="0076312F" w:rsidRPr="00364711">
        <w:rPr>
          <w:rFonts w:ascii="Cambria Math" w:hAnsi="Cambria Math" w:cs="Cambria Math"/>
          <w:b/>
          <w:color w:val="000000" w:themeColor="text1"/>
          <w:sz w:val="24"/>
          <w:szCs w:val="24"/>
          <w:lang w:val="hy-AM"/>
        </w:rPr>
        <w:t>․</w:t>
      </w:r>
      <w:r w:rsidR="0076312F" w:rsidRPr="00364711">
        <w:rPr>
          <w:rFonts w:ascii="GHEA Grapalat" w:hAnsi="GHEA Grapalat"/>
          <w:b/>
          <w:color w:val="000000" w:themeColor="text1"/>
          <w:sz w:val="24"/>
          <w:szCs w:val="24"/>
          <w:u w:val="single"/>
          <w:lang w:val="hy-AM"/>
        </w:rPr>
        <w:t xml:space="preserve"> </w:t>
      </w:r>
    </w:p>
    <w:p w14:paraId="2B37C8CC" w14:textId="77777777" w:rsidR="0076312F" w:rsidRPr="00364711" w:rsidRDefault="0076312F" w:rsidP="00364711">
      <w:pPr>
        <w:spacing w:after="0" w:line="360" w:lineRule="auto"/>
        <w:ind w:left="270"/>
        <w:jc w:val="both"/>
        <w:rPr>
          <w:rFonts w:ascii="GHEA Grapalat" w:hAnsi="GHEA Grapalat"/>
          <w:sz w:val="24"/>
          <w:szCs w:val="24"/>
          <w:lang w:val="hy-AM"/>
        </w:rPr>
      </w:pPr>
      <w:r w:rsidRPr="00364711">
        <w:rPr>
          <w:rFonts w:ascii="GHEA Grapalat" w:hAnsi="GHEA Grapalat"/>
          <w:sz w:val="24"/>
          <w:szCs w:val="24"/>
          <w:lang w:val="hy-AM"/>
        </w:rPr>
        <w:t xml:space="preserve">      Նախագծով </w:t>
      </w:r>
      <w:r w:rsidRPr="00364711">
        <w:rPr>
          <w:rFonts w:ascii="GHEA Grapalat" w:hAnsi="GHEA Grapalat" w:cs="Sylfaen"/>
          <w:sz w:val="24"/>
          <w:szCs w:val="24"/>
          <w:lang w:val="hy-AM"/>
        </w:rPr>
        <w:t xml:space="preserve">առաջարկվում է խստացնել ՀՀ տարածք մուտք գործելու ընթացակարգերը Հնդկաստանի, Իրաքի և Եգիպտոսի քաղաքացիների համար։ Մասնավորապես, առաջարկվում է Հնդկաստանի, Իրաքի  և Եգիպտոսի քաղաքացիներին էլեկտրոնային վիզաներ տրամադրել </w:t>
      </w:r>
      <w:r w:rsidRPr="00364711">
        <w:rPr>
          <w:rFonts w:ascii="GHEA Grapalat" w:hAnsi="GHEA Grapalat"/>
          <w:color w:val="000000"/>
          <w:sz w:val="24"/>
          <w:szCs w:val="24"/>
          <w:shd w:val="clear" w:color="auto" w:fill="FFFFFF"/>
          <w:lang w:val="hy-AM"/>
        </w:rPr>
        <w:t xml:space="preserve">Ամերիկայի Միացյալ Նահանգների, Ավստրալիայի, Նոր Զելանդիայի, Կորեայի Հանրապետության, Մեծ Բրիտանիայի և Հյուսիսային Իռլանդիայի Միացյալ Թագավորության, Կանադայի, Ռուսաստանի Դաշնության, Ճապոնիայի, Եվրոպական Միության երկրների, </w:t>
      </w:r>
      <w:r w:rsidRPr="00364711">
        <w:rPr>
          <w:rFonts w:ascii="GHEA Grapalat" w:hAnsi="GHEA Grapalat"/>
          <w:color w:val="000000"/>
          <w:sz w:val="24"/>
          <w:szCs w:val="24"/>
          <w:shd w:val="clear" w:color="auto" w:fill="FFFFFF"/>
          <w:lang w:val="hy-AM"/>
        </w:rPr>
        <w:lastRenderedPageBreak/>
        <w:t xml:space="preserve">Շենգենյան համաձայնագրի երկրների և Պարսից ծոցի համագործակցության խորհրդի երկրների ժամանակավոր կամ մշտական կացության կարգավիճակի կամ վավեր մուտքի վիզայի առկայության պարագայում կամ </w:t>
      </w:r>
      <w:r w:rsidRPr="00364711">
        <w:rPr>
          <w:rFonts w:ascii="GHEA Grapalat" w:hAnsi="GHEA Grapalat"/>
          <w:color w:val="000000"/>
          <w:sz w:val="24"/>
          <w:szCs w:val="24"/>
          <w:lang w:val="hy-AM"/>
        </w:rPr>
        <w:t>ներկայացնել ինքնաթիռի տոմս (վերադարձով),</w:t>
      </w:r>
      <w:r w:rsidRPr="00364711">
        <w:rPr>
          <w:rFonts w:ascii="GHEA Grapalat" w:hAnsi="GHEA Grapalat"/>
          <w:sz w:val="24"/>
          <w:szCs w:val="24"/>
          <w:lang w:val="hy-AM"/>
        </w:rPr>
        <w:t xml:space="preserve"> մուտքի վիզայի դիմումների ուսումնասիրության փուլում, որպես գնահատման չափանիշ, կարևոր է ոչ թե միակողմանի, այլ վերադարձով ինքնաթիռի տոմսի առկայությունը, որպես նախանշված ժամկետում վերադառնալու մտադրության ապացույց։</w:t>
      </w:r>
    </w:p>
    <w:p w14:paraId="161F0112" w14:textId="77777777" w:rsidR="0076312F" w:rsidRPr="00364711" w:rsidRDefault="0076312F" w:rsidP="00364711">
      <w:pPr>
        <w:spacing w:after="0" w:line="360" w:lineRule="auto"/>
        <w:ind w:left="270"/>
        <w:jc w:val="both"/>
        <w:rPr>
          <w:rFonts w:ascii="GHEA Grapalat" w:hAnsi="GHEA Grapalat"/>
          <w:sz w:val="24"/>
          <w:szCs w:val="24"/>
          <w:lang w:val="hy-AM"/>
        </w:rPr>
      </w:pPr>
      <w:r w:rsidRPr="00364711">
        <w:rPr>
          <w:rFonts w:ascii="GHEA Grapalat" w:hAnsi="GHEA Grapalat"/>
          <w:sz w:val="24"/>
          <w:szCs w:val="24"/>
          <w:lang w:val="hy-AM"/>
        </w:rPr>
        <w:t xml:space="preserve">     Վերադարձով ավիատոմսի պահանջն ընդունված է նաև միջազգային պրակտիկայում նույնիսկ այն օտարերկրացիների համար, ովքեր իրավունք ունեն մուտքի վիզա ստանալ տվյալ երկրի պետական սահմանին։</w:t>
      </w:r>
    </w:p>
    <w:p w14:paraId="3E78C38A" w14:textId="77777777" w:rsidR="0076312F" w:rsidRPr="00364711" w:rsidRDefault="0076312F" w:rsidP="00364711">
      <w:pPr>
        <w:spacing w:after="0" w:line="360" w:lineRule="auto"/>
        <w:ind w:left="270"/>
        <w:jc w:val="both"/>
        <w:rPr>
          <w:rFonts w:ascii="GHEA Grapalat" w:hAnsi="GHEA Grapalat"/>
          <w:sz w:val="24"/>
          <w:szCs w:val="24"/>
          <w:lang w:val="hy-AM"/>
        </w:rPr>
      </w:pPr>
      <w:r w:rsidRPr="00364711">
        <w:rPr>
          <w:rFonts w:ascii="GHEA Grapalat" w:hAnsi="GHEA Grapalat"/>
          <w:color w:val="000000"/>
          <w:sz w:val="24"/>
          <w:szCs w:val="24"/>
          <w:lang w:val="hy-AM"/>
        </w:rPr>
        <w:t xml:space="preserve">      Հաջորդ  պահանջը տվյալ օտարերկրացու՝ Հայաստանի Հանրապետություն այցելությամբ հետաքրքրված կողմի՝ Հայաստանի Հանրապետությունում գործող իրավաբանական անձի, պետական մարմնի, օտարերկրյա պետության դիվանագիտական ներկայացուցչության կամ միջազգային կազմակերպության հրավերն  է (հայտագիր, նամակ, միջնորդություն)։ </w:t>
      </w:r>
      <w:r w:rsidRPr="00364711">
        <w:rPr>
          <w:rFonts w:ascii="GHEA Grapalat" w:hAnsi="GHEA Grapalat"/>
          <w:sz w:val="24"/>
          <w:szCs w:val="24"/>
          <w:lang w:val="hy-AM"/>
        </w:rPr>
        <w:t>Գործնականում բազմաթիվ են դեպքերը, երբ E-VISA համակարգում կցվում է ոչ թե տուրիստական ընկերության հրավեր, այլ տվյալ օտարերկրացու ՀՀ այցելությամբ հետաքրքրված կողմի հրավերը, որն այցելության իրական նպատակի արժանահավատությունը գնահատելու համար ոչ պակաս կարևոր և օժանդակ փաստաթուղթ է։</w:t>
      </w:r>
    </w:p>
    <w:p w14:paraId="39F26138" w14:textId="77777777" w:rsidR="0076312F" w:rsidRPr="00364711" w:rsidRDefault="0076312F" w:rsidP="00364711">
      <w:pPr>
        <w:spacing w:after="0" w:line="360" w:lineRule="auto"/>
        <w:ind w:left="270" w:firstLine="720"/>
        <w:jc w:val="both"/>
        <w:rPr>
          <w:rFonts w:ascii="GHEA Grapalat" w:eastAsia="Times New Roman" w:hAnsi="GHEA Grapalat" w:cs="Times New Roman"/>
          <w:color w:val="000000"/>
          <w:sz w:val="24"/>
          <w:szCs w:val="24"/>
          <w:lang w:val="hy-AM"/>
        </w:rPr>
      </w:pPr>
      <w:r w:rsidRPr="00364711">
        <w:rPr>
          <w:rFonts w:ascii="GHEA Grapalat" w:hAnsi="GHEA Grapalat"/>
          <w:sz w:val="24"/>
          <w:szCs w:val="24"/>
          <w:lang w:val="hy-AM"/>
        </w:rPr>
        <w:t>Առաջարկվում է նշված երկրների քաղաքացիների կողմից որպես E-VISA համակարգով դիմելու համար անհրաժեշտ պայման սահմանել</w:t>
      </w:r>
      <w:r w:rsidRPr="00364711">
        <w:rPr>
          <w:rFonts w:ascii="GHEA Grapalat" w:eastAsia="Times New Roman" w:hAnsi="GHEA Grapalat" w:cs="Times New Roman"/>
          <w:color w:val="000000"/>
          <w:sz w:val="24"/>
          <w:szCs w:val="24"/>
          <w:lang w:val="hy-AM"/>
        </w:rPr>
        <w:t xml:space="preserve"> ֆինանսական միջոցների առկայության մասին հիմքերի ներկայացումը</w:t>
      </w:r>
      <w:r w:rsidRPr="00364711">
        <w:rPr>
          <w:rFonts w:ascii="GHEA Grapalat" w:hAnsi="GHEA Grapalat"/>
          <w:color w:val="000000"/>
          <w:sz w:val="24"/>
          <w:szCs w:val="24"/>
          <w:lang w:val="hy-AM"/>
        </w:rPr>
        <w:t xml:space="preserve"> (բանկային քաղվածք, այլ ապացույցներ),</w:t>
      </w:r>
      <w:r w:rsidRPr="00364711">
        <w:rPr>
          <w:rFonts w:ascii="GHEA Grapalat" w:eastAsia="Times New Roman" w:hAnsi="GHEA Grapalat" w:cs="Times New Roman"/>
          <w:color w:val="000000"/>
          <w:sz w:val="24"/>
          <w:szCs w:val="24"/>
          <w:lang w:val="hy-AM"/>
        </w:rPr>
        <w:t xml:space="preserve"> որը ոչ միայն միջազգային պրակտիկայում ընդունված մոտեցում է, այլև տվյալ դեպքում էական նշանակություն է ունենալու, քանի որ խնդրահարույց դիմումների պարագայում նման ապացույցներ ներկայացնելը հիմնականում հնարավոր չի լինելու, ինչը դիմումների արժանահավատությունը գնահատելու համար որոշիչ չափանիշ է։</w:t>
      </w:r>
    </w:p>
    <w:p w14:paraId="22888440" w14:textId="77777777" w:rsidR="0076312F" w:rsidRPr="0073044F" w:rsidRDefault="0076312F" w:rsidP="00364711">
      <w:pPr>
        <w:shd w:val="clear" w:color="auto" w:fill="FFFFFF"/>
        <w:spacing w:after="0" w:line="360" w:lineRule="auto"/>
        <w:ind w:left="270" w:firstLine="375"/>
        <w:jc w:val="both"/>
        <w:rPr>
          <w:rFonts w:ascii="GHEA Grapalat" w:eastAsia="Times New Roman" w:hAnsi="GHEA Grapalat" w:cs="Times New Roman"/>
          <w:sz w:val="24"/>
          <w:szCs w:val="24"/>
          <w:lang w:val="hy-AM"/>
        </w:rPr>
      </w:pPr>
      <w:r w:rsidRPr="0073044F">
        <w:rPr>
          <w:rFonts w:ascii="GHEA Grapalat" w:eastAsia="Times New Roman" w:hAnsi="GHEA Grapalat" w:cs="Times New Roman"/>
          <w:sz w:val="24"/>
          <w:szCs w:val="24"/>
          <w:lang w:val="hy-AM"/>
        </w:rPr>
        <w:t xml:space="preserve">  Առաջարկվում  է նաև  որպես  էլեկտրոնային վիզա  ստանալու  նախապայման սահմանել նաև  առողջապահական (ճամփորդական) ապահովագրության առկայությունը։</w:t>
      </w:r>
      <w:r w:rsidR="003A30EC" w:rsidRPr="0073044F">
        <w:rPr>
          <w:rFonts w:ascii="GHEA Grapalat" w:eastAsia="Times New Roman" w:hAnsi="GHEA Grapalat" w:cs="Times New Roman"/>
          <w:sz w:val="24"/>
          <w:szCs w:val="24"/>
          <w:lang w:val="hy-AM"/>
        </w:rPr>
        <w:t xml:space="preserve"> Այս խնդիրն </w:t>
      </w:r>
      <w:r w:rsidR="00C2687B" w:rsidRPr="0073044F">
        <w:rPr>
          <w:rFonts w:ascii="GHEA Grapalat" w:eastAsia="Times New Roman" w:hAnsi="GHEA Grapalat" w:cs="Times New Roman"/>
          <w:sz w:val="24"/>
          <w:szCs w:val="24"/>
          <w:lang w:val="hy-AM"/>
        </w:rPr>
        <w:t xml:space="preserve">առավել արդիական է, քանի </w:t>
      </w:r>
      <w:r w:rsidR="003A30EC" w:rsidRPr="0073044F">
        <w:rPr>
          <w:rFonts w:ascii="GHEA Grapalat" w:eastAsia="Times New Roman" w:hAnsi="GHEA Grapalat" w:cs="Times New Roman"/>
          <w:sz w:val="24"/>
          <w:szCs w:val="24"/>
          <w:lang w:val="hy-AM"/>
        </w:rPr>
        <w:t>որ ՀՀ առողջապահության նախարարության կողմից Հնդկաստանի մի շարք քաղաքացիների մոտ արձանագրվել են տուբերկուլյոզի հաստատված դեպքեր։</w:t>
      </w:r>
    </w:p>
    <w:p w14:paraId="6A465C18" w14:textId="77777777" w:rsidR="0076312F" w:rsidRPr="00364711" w:rsidRDefault="0076312F" w:rsidP="00364711">
      <w:pPr>
        <w:spacing w:after="0" w:line="360" w:lineRule="auto"/>
        <w:ind w:left="270"/>
        <w:jc w:val="both"/>
        <w:rPr>
          <w:rFonts w:ascii="GHEA Grapalat" w:hAnsi="GHEA Grapalat" w:cs="Times New Roman"/>
          <w:sz w:val="24"/>
          <w:szCs w:val="24"/>
          <w:lang w:val="hy-AM"/>
        </w:rPr>
      </w:pPr>
      <w:r w:rsidRPr="00364711">
        <w:rPr>
          <w:rFonts w:ascii="GHEA Grapalat" w:hAnsi="GHEA Grapalat"/>
          <w:sz w:val="24"/>
          <w:szCs w:val="24"/>
          <w:lang w:val="hy-AM"/>
        </w:rPr>
        <w:lastRenderedPageBreak/>
        <w:t xml:space="preserve">       Այս կարգավորումների համատեքստում որոշակի փոփոխություններ են նախատեսվում նաև ՀՀ կառավարության 04</w:t>
      </w:r>
      <w:r w:rsidRPr="00364711">
        <w:rPr>
          <w:rFonts w:ascii="Cambria Math" w:hAnsi="Cambria Math" w:cs="Cambria Math"/>
          <w:sz w:val="24"/>
          <w:szCs w:val="24"/>
          <w:lang w:val="hy-AM"/>
        </w:rPr>
        <w:t>․</w:t>
      </w:r>
      <w:r w:rsidRPr="00364711">
        <w:rPr>
          <w:rFonts w:ascii="GHEA Grapalat" w:hAnsi="GHEA Grapalat" w:cs="Times New Roman"/>
          <w:sz w:val="24"/>
          <w:szCs w:val="24"/>
          <w:lang w:val="hy-AM"/>
        </w:rPr>
        <w:t>10</w:t>
      </w:r>
      <w:r w:rsidRPr="00364711">
        <w:rPr>
          <w:rFonts w:ascii="Cambria Math" w:hAnsi="Cambria Math" w:cs="Cambria Math"/>
          <w:sz w:val="24"/>
          <w:szCs w:val="24"/>
          <w:lang w:val="hy-AM"/>
        </w:rPr>
        <w:t>․</w:t>
      </w:r>
      <w:r w:rsidRPr="00364711">
        <w:rPr>
          <w:rFonts w:ascii="GHEA Grapalat" w:hAnsi="GHEA Grapalat" w:cs="Times New Roman"/>
          <w:sz w:val="24"/>
          <w:szCs w:val="24"/>
          <w:lang w:val="hy-AM"/>
        </w:rPr>
        <w:t>2007թ-ի թիվ 1268-Ն որոշմամբ հաստատված 1-ին հավելվածի 2-րդ կետում սահմանված փաստաթղթերում՝ հիմք ընդունելով միջազգային պրակտիկան։</w:t>
      </w:r>
    </w:p>
    <w:p w14:paraId="2848048C" w14:textId="77777777" w:rsidR="0076312F" w:rsidRPr="00364711" w:rsidRDefault="0076312F" w:rsidP="00364711">
      <w:pPr>
        <w:spacing w:after="0" w:line="360" w:lineRule="auto"/>
        <w:ind w:left="270" w:firstLine="720"/>
        <w:jc w:val="both"/>
        <w:rPr>
          <w:rFonts w:ascii="GHEA Grapalat" w:hAnsi="GHEA Grapalat"/>
          <w:sz w:val="24"/>
          <w:szCs w:val="24"/>
          <w:lang w:val="hy-AM"/>
        </w:rPr>
      </w:pPr>
      <w:r w:rsidRPr="00364711">
        <w:rPr>
          <w:rFonts w:ascii="GHEA Grapalat" w:hAnsi="GHEA Grapalat"/>
          <w:sz w:val="24"/>
          <w:szCs w:val="24"/>
          <w:lang w:val="hy-AM"/>
        </w:rPr>
        <w:t>Առաջարկվում է սահմանել, որ Պարսից ծոցի համագործակցության խորհրդի երկրների դեպքում, ՀՀ պետական սահմանին վիզա ստանալու համար բավարար հիմք հանդիսանա ոչ թե այդ երկրների մուտքի վիզան, այլ միայն կացության կարգավիճակի փաստաթուղթը՝ հաշվի առնելով այն հանգամանքը, որ նշված երկրների, մասնավորապես ԱՄԷ, մուտքի վիզա (այդ թվում՝ էլեկտրոնային) ստանալը բավականին դյուրին է և չունի դիմումների գնահատման այն խորությունը և ընթացակարգերը, ինչպիսիք օրինակ առկա  են  շենգենյան կամ ԱՄՆ վիզաների տրամադրման դեպքում։</w:t>
      </w:r>
    </w:p>
    <w:p w14:paraId="6DE3440D" w14:textId="77777777" w:rsidR="0076312F" w:rsidRPr="00364711" w:rsidRDefault="0076312F" w:rsidP="00364711">
      <w:pPr>
        <w:spacing w:after="0" w:line="360" w:lineRule="auto"/>
        <w:ind w:left="270" w:firstLine="720"/>
        <w:jc w:val="both"/>
        <w:rPr>
          <w:rFonts w:ascii="GHEA Grapalat" w:eastAsia="Times New Roman" w:hAnsi="GHEA Grapalat" w:cs="Times New Roman"/>
          <w:color w:val="000000"/>
          <w:sz w:val="24"/>
          <w:szCs w:val="24"/>
          <w:lang w:val="hy-AM"/>
        </w:rPr>
      </w:pPr>
      <w:r w:rsidRPr="00364711">
        <w:rPr>
          <w:rFonts w:ascii="GHEA Grapalat" w:eastAsia="Times New Roman" w:hAnsi="GHEA Grapalat" w:cs="Times New Roman"/>
          <w:color w:val="000000"/>
          <w:sz w:val="24"/>
          <w:szCs w:val="24"/>
          <w:lang w:val="hy-AM"/>
        </w:rPr>
        <w:t>Բացի այդ, վիզայի դիմումը բավարարելու համար հրավերի առկայությունը շատ կարևոր հիմք է, հետևաբար, առաջարկվում է, որ E-VISA համակարգով դիմելու համար հրավերի առկայությունը տվյալ երկրների</w:t>
      </w:r>
      <w:r w:rsidR="00C7045F">
        <w:rPr>
          <w:rFonts w:ascii="GHEA Grapalat" w:eastAsia="Times New Roman" w:hAnsi="GHEA Grapalat" w:cs="Times New Roman"/>
          <w:color w:val="000000"/>
          <w:sz w:val="24"/>
          <w:szCs w:val="24"/>
          <w:lang w:val="hy-AM"/>
        </w:rPr>
        <w:t xml:space="preserve"> պարագայում հանդիսանա անհրաժեշտ</w:t>
      </w:r>
      <w:r w:rsidR="00C7045F" w:rsidRPr="00C7045F">
        <w:rPr>
          <w:rFonts w:ascii="GHEA Grapalat" w:eastAsia="Times New Roman" w:hAnsi="GHEA Grapalat" w:cs="Times New Roman"/>
          <w:color w:val="000000"/>
          <w:sz w:val="24"/>
          <w:szCs w:val="24"/>
          <w:lang w:val="hy-AM"/>
        </w:rPr>
        <w:t xml:space="preserve"> </w:t>
      </w:r>
      <w:r w:rsidRPr="00364711">
        <w:rPr>
          <w:rFonts w:ascii="GHEA Grapalat" w:eastAsia="Times New Roman" w:hAnsi="GHEA Grapalat" w:cs="Times New Roman"/>
          <w:color w:val="000000"/>
          <w:sz w:val="24"/>
          <w:szCs w:val="24"/>
          <w:lang w:val="hy-AM"/>
        </w:rPr>
        <w:t>պայման։ Միաժամանակ, անհրաժեշտ է սահմանել հրավերների գնահատման որոշակի չափանիշներ, որոնք առաջարկվում է սահմանել նոր լրացումով (նախագծի 13.1 կետ):</w:t>
      </w:r>
    </w:p>
    <w:p w14:paraId="42B694B8" w14:textId="77777777" w:rsidR="0076312F" w:rsidRPr="00364711" w:rsidRDefault="00C7045F" w:rsidP="00C7045F">
      <w:pPr>
        <w:spacing w:after="0" w:line="360" w:lineRule="auto"/>
        <w:ind w:left="270"/>
        <w:jc w:val="both"/>
        <w:rPr>
          <w:rFonts w:ascii="GHEA Grapalat" w:hAnsi="GHEA Grapalat"/>
          <w:sz w:val="24"/>
          <w:szCs w:val="24"/>
          <w:lang w:val="hy-AM"/>
        </w:rPr>
      </w:pPr>
      <w:r w:rsidRPr="00C7045F">
        <w:rPr>
          <w:rFonts w:ascii="GHEA Grapalat" w:hAnsi="GHEA Grapalat"/>
          <w:sz w:val="24"/>
          <w:szCs w:val="24"/>
          <w:lang w:val="hy-AM"/>
        </w:rPr>
        <w:t xml:space="preserve">     </w:t>
      </w:r>
      <w:r w:rsidR="0076312F" w:rsidRPr="00364711">
        <w:rPr>
          <w:rFonts w:ascii="GHEA Grapalat" w:hAnsi="GHEA Grapalat"/>
          <w:sz w:val="24"/>
          <w:szCs w:val="24"/>
          <w:lang w:val="hy-AM"/>
        </w:rPr>
        <w:t>Ներկայումս տրամադրվող E-VISA-ի</w:t>
      </w:r>
      <w:r w:rsidR="0076312F" w:rsidRPr="00364711">
        <w:rPr>
          <w:rFonts w:ascii="GHEA Grapalat" w:eastAsia="Times New Roman" w:hAnsi="GHEA Grapalat" w:cs="Times New Roman"/>
          <w:color w:val="000000"/>
          <w:sz w:val="24"/>
          <w:szCs w:val="24"/>
          <w:lang w:val="hy-AM"/>
        </w:rPr>
        <w:t xml:space="preserve"> PDF ձևաչափով փաստաթուղթը դեռևս չի պարունակում փաստաթղթի իսկությունը ստուգելու համար նախատեսված հսկիչ համարը և QR կոդը։ Այս բաղադրիչներն ավելացվելուց հետո, մեծ հավանականությամբ, իսկության ստուգումը կիրականացվի հենց E-VISA համակարգում, հետևաբար, առաջարկվում է </w:t>
      </w:r>
      <w:hyperlink r:id="rId6" w:history="1">
        <w:r w:rsidR="0076312F" w:rsidRPr="00364711">
          <w:rPr>
            <w:rFonts w:ascii="GHEA Grapalat" w:eastAsia="Times New Roman" w:hAnsi="GHEA Grapalat" w:cs="Times New Roman"/>
            <w:color w:val="0563C1" w:themeColor="hyperlink"/>
            <w:sz w:val="24"/>
            <w:szCs w:val="24"/>
            <w:u w:val="single"/>
            <w:lang w:val="hy-AM"/>
          </w:rPr>
          <w:t>www.e-verify.am</w:t>
        </w:r>
      </w:hyperlink>
      <w:r w:rsidR="0076312F" w:rsidRPr="00364711">
        <w:rPr>
          <w:rFonts w:ascii="GHEA Grapalat" w:eastAsia="Times New Roman" w:hAnsi="GHEA Grapalat" w:cs="Times New Roman"/>
          <w:color w:val="000000"/>
          <w:sz w:val="24"/>
          <w:szCs w:val="24"/>
          <w:lang w:val="hy-AM"/>
        </w:rPr>
        <w:t xml:space="preserve"> հղումը կարգում չնշել։ </w:t>
      </w:r>
      <w:r w:rsidR="0076312F" w:rsidRPr="00364711">
        <w:rPr>
          <w:rFonts w:ascii="GHEA Grapalat" w:hAnsi="GHEA Grapalat"/>
          <w:sz w:val="24"/>
          <w:szCs w:val="24"/>
          <w:lang w:val="hy-AM"/>
        </w:rPr>
        <w:t xml:space="preserve">  </w:t>
      </w:r>
    </w:p>
    <w:p w14:paraId="71742331" w14:textId="77777777" w:rsidR="0076312F" w:rsidRPr="00364711" w:rsidRDefault="0076312F" w:rsidP="00364711">
      <w:pPr>
        <w:spacing w:after="0" w:line="360" w:lineRule="auto"/>
        <w:ind w:left="270"/>
        <w:jc w:val="both"/>
        <w:rPr>
          <w:rFonts w:ascii="GHEA Grapalat" w:hAnsi="GHEA Grapalat"/>
          <w:sz w:val="24"/>
          <w:szCs w:val="24"/>
          <w:lang w:val="hy-AM"/>
        </w:rPr>
      </w:pPr>
      <w:r w:rsidRPr="00364711">
        <w:rPr>
          <w:rFonts w:ascii="GHEA Grapalat" w:hAnsi="GHEA Grapalat"/>
          <w:sz w:val="24"/>
          <w:szCs w:val="24"/>
          <w:lang w:val="hy-AM"/>
        </w:rPr>
        <w:t xml:space="preserve">     ՀՀ մուտքի այցելության վիզայով ՀՀ ժամանող օտարերկրացիների գերակշիռ մասը հետագայում դիմում են ուսման, աշխատանքային կամ ձեռնարկատիրական գործունեություն իրականացնելու հիմքով կացության կարգավիճակ ստանալու համար։ ՀՀ մուտքի վիզա ստանալու համար լրացվող դիմում-հարցաթերթիկում առաջարկվող փոփոխությունները՝ այցելության նպատակը դաշտում այս կատեգորիաները շեշտադրելը, որոշակի նշանակություն կարող է  ունենալ կացության կարգավիճակ տալու վարույթների ուսումնասիրության պրոցեսում։</w:t>
      </w:r>
    </w:p>
    <w:p w14:paraId="0F771287" w14:textId="77777777" w:rsidR="0076312F" w:rsidRPr="00364711" w:rsidRDefault="0076312F" w:rsidP="00C7045F">
      <w:pPr>
        <w:spacing w:line="360" w:lineRule="auto"/>
        <w:jc w:val="both"/>
        <w:rPr>
          <w:rFonts w:ascii="GHEA Grapalat" w:hAnsi="GHEA Grapalat"/>
          <w:sz w:val="24"/>
          <w:szCs w:val="24"/>
          <w:lang w:val="hy-AM"/>
        </w:rPr>
      </w:pPr>
      <w:r w:rsidRPr="00364711">
        <w:rPr>
          <w:rFonts w:ascii="GHEA Grapalat" w:hAnsi="GHEA Grapalat"/>
          <w:sz w:val="24"/>
          <w:szCs w:val="24"/>
          <w:lang w:val="hy-AM"/>
        </w:rPr>
        <w:t xml:space="preserve">       2023թ. ընթացքում Հնդկաստանի քաղաքացիներին  տրամադրված  վիզաների  ընդհանուր թվում  ամենամեծ  բաժինը  կազմել  են էլեկտրոնային  վիզաները՝   53,834 (80%), ՀՀ  պետական </w:t>
      </w:r>
      <w:r w:rsidRPr="00364711">
        <w:rPr>
          <w:rFonts w:ascii="GHEA Grapalat" w:hAnsi="GHEA Grapalat"/>
          <w:sz w:val="24"/>
          <w:szCs w:val="24"/>
          <w:lang w:val="hy-AM"/>
        </w:rPr>
        <w:lastRenderedPageBreak/>
        <w:t>սահմանին տրամադրվել  է  12,803 (19%),  իսկ ՀՀ   դիվանագիտական ներկայացուցչություններում՝  991 (1%)</w:t>
      </w:r>
      <w:r w:rsidRPr="00364711">
        <w:rPr>
          <w:rFonts w:ascii="GHEA Grapalat" w:hAnsi="GHEA Grapalat" w:cs="Times New Roman"/>
          <w:sz w:val="24"/>
          <w:szCs w:val="24"/>
          <w:lang w:val="hy-AM"/>
        </w:rPr>
        <w:t xml:space="preserve">։    </w:t>
      </w:r>
      <w:r w:rsidRPr="00364711">
        <w:rPr>
          <w:rFonts w:ascii="GHEA Grapalat" w:hAnsi="GHEA Grapalat"/>
          <w:sz w:val="24"/>
          <w:szCs w:val="24"/>
          <w:lang w:val="hy-AM"/>
        </w:rPr>
        <w:t>Էլեկտրոնային վիզա  ստանալու  պայմանների վերոհիշյալ խստացումները  կբերեն  այդ  ճանապահով  վիզաների ստացման դիմումների թվի կրճատման, ինչը  հնարավորություն կտա  բարձրացնել  իրականացվող  ստուգումների  արդյունավետությունը։   2023թ. ընթացքում E-VISA համակարգով ստացված դիմումների օրական միջին քանակը կազմել է 596 դիմում:</w:t>
      </w:r>
    </w:p>
    <w:p w14:paraId="660E851B" w14:textId="77777777" w:rsidR="0076312F" w:rsidRPr="00364711" w:rsidRDefault="00C7045F" w:rsidP="00364711">
      <w:pPr>
        <w:spacing w:after="0" w:line="360" w:lineRule="auto"/>
        <w:ind w:right="180"/>
        <w:jc w:val="both"/>
        <w:rPr>
          <w:rFonts w:ascii="GHEA Grapalat" w:hAnsi="GHEA Grapalat" w:cs="Sylfaen"/>
          <w:b/>
          <w:sz w:val="24"/>
          <w:szCs w:val="24"/>
          <w:lang w:val="hy-AM"/>
        </w:rPr>
      </w:pPr>
      <w:r>
        <w:rPr>
          <w:rFonts w:ascii="GHEA Grapalat" w:hAnsi="GHEA Grapalat" w:cs="Arial Armenian"/>
          <w:sz w:val="24"/>
          <w:szCs w:val="24"/>
          <w:lang w:val="hy-AM"/>
        </w:rPr>
        <w:t xml:space="preserve">      </w:t>
      </w:r>
      <w:r w:rsidR="0076312F" w:rsidRPr="00364711">
        <w:rPr>
          <w:rFonts w:ascii="GHEA Grapalat" w:hAnsi="GHEA Grapalat" w:cs="Arial Armenian"/>
          <w:sz w:val="24"/>
          <w:szCs w:val="24"/>
          <w:lang w:val="hy-AM"/>
        </w:rPr>
        <w:t xml:space="preserve"> </w:t>
      </w:r>
      <w:r>
        <w:rPr>
          <w:rFonts w:ascii="GHEA Grapalat" w:hAnsi="GHEA Grapalat"/>
          <w:b/>
          <w:sz w:val="24"/>
          <w:szCs w:val="24"/>
          <w:lang w:val="hy-AM"/>
        </w:rPr>
        <w:t xml:space="preserve"> </w:t>
      </w:r>
      <w:r w:rsidRPr="00C7045F">
        <w:rPr>
          <w:rFonts w:ascii="GHEA Grapalat" w:hAnsi="GHEA Grapalat"/>
          <w:b/>
          <w:sz w:val="24"/>
          <w:szCs w:val="24"/>
          <w:lang w:val="hy-AM"/>
        </w:rPr>
        <w:t>3</w:t>
      </w:r>
      <w:r w:rsidR="0076312F" w:rsidRPr="00364711">
        <w:rPr>
          <w:rFonts w:ascii="GHEA Grapalat" w:hAnsi="GHEA Grapalat"/>
          <w:b/>
          <w:sz w:val="24"/>
          <w:szCs w:val="24"/>
          <w:lang w:val="fr-FR"/>
        </w:rPr>
        <w:t xml:space="preserve">. </w:t>
      </w:r>
      <w:r w:rsidR="0076312F" w:rsidRPr="00364711">
        <w:rPr>
          <w:rFonts w:ascii="GHEA Grapalat" w:hAnsi="GHEA Grapalat" w:cs="Sylfaen"/>
          <w:b/>
          <w:sz w:val="24"/>
          <w:szCs w:val="24"/>
          <w:lang w:val="fr-FR"/>
        </w:rPr>
        <w:t>Նախագծի</w:t>
      </w:r>
      <w:r w:rsidR="0076312F" w:rsidRPr="00364711">
        <w:rPr>
          <w:rFonts w:ascii="GHEA Grapalat" w:hAnsi="GHEA Grapalat" w:cs="Arial Armenian"/>
          <w:b/>
          <w:sz w:val="24"/>
          <w:szCs w:val="24"/>
          <w:lang w:val="fr-FR"/>
        </w:rPr>
        <w:t xml:space="preserve"> </w:t>
      </w:r>
      <w:r w:rsidR="0076312F" w:rsidRPr="00364711">
        <w:rPr>
          <w:rFonts w:ascii="GHEA Grapalat" w:hAnsi="GHEA Grapalat" w:cs="Sylfaen"/>
          <w:b/>
          <w:sz w:val="24"/>
          <w:szCs w:val="24"/>
          <w:lang w:val="fr-FR"/>
        </w:rPr>
        <w:t>մշակման</w:t>
      </w:r>
      <w:r w:rsidR="0076312F" w:rsidRPr="00364711">
        <w:rPr>
          <w:rFonts w:ascii="GHEA Grapalat" w:hAnsi="GHEA Grapalat" w:cs="Arial Armenian"/>
          <w:b/>
          <w:sz w:val="24"/>
          <w:szCs w:val="24"/>
          <w:lang w:val="fr-FR"/>
        </w:rPr>
        <w:t xml:space="preserve"> </w:t>
      </w:r>
      <w:r w:rsidR="0076312F" w:rsidRPr="00364711">
        <w:rPr>
          <w:rFonts w:ascii="GHEA Grapalat" w:hAnsi="GHEA Grapalat" w:cs="Sylfaen"/>
          <w:b/>
          <w:sz w:val="24"/>
          <w:szCs w:val="24"/>
          <w:lang w:val="fr-FR"/>
        </w:rPr>
        <w:t>գործընթացում</w:t>
      </w:r>
      <w:r w:rsidR="0076312F" w:rsidRPr="00364711">
        <w:rPr>
          <w:rFonts w:ascii="GHEA Grapalat" w:hAnsi="GHEA Grapalat" w:cs="Arial Armenian"/>
          <w:b/>
          <w:sz w:val="24"/>
          <w:szCs w:val="24"/>
          <w:lang w:val="fr-FR"/>
        </w:rPr>
        <w:t xml:space="preserve"> </w:t>
      </w:r>
      <w:r w:rsidR="0076312F" w:rsidRPr="00364711">
        <w:rPr>
          <w:rFonts w:ascii="GHEA Grapalat" w:hAnsi="GHEA Grapalat" w:cs="Sylfaen"/>
          <w:b/>
          <w:sz w:val="24"/>
          <w:szCs w:val="24"/>
          <w:lang w:val="fr-FR"/>
        </w:rPr>
        <w:t>ներգրավված</w:t>
      </w:r>
      <w:r w:rsidR="0076312F" w:rsidRPr="00364711">
        <w:rPr>
          <w:rFonts w:ascii="GHEA Grapalat" w:hAnsi="GHEA Grapalat" w:cs="Arial Armenian"/>
          <w:b/>
          <w:sz w:val="24"/>
          <w:szCs w:val="24"/>
          <w:lang w:val="fr-FR"/>
        </w:rPr>
        <w:t xml:space="preserve"> </w:t>
      </w:r>
      <w:r w:rsidR="0076312F" w:rsidRPr="00364711">
        <w:rPr>
          <w:rFonts w:ascii="GHEA Grapalat" w:hAnsi="GHEA Grapalat" w:cs="Sylfaen"/>
          <w:b/>
          <w:sz w:val="24"/>
          <w:szCs w:val="24"/>
          <w:lang w:val="fr-FR"/>
        </w:rPr>
        <w:t>ինստիտուտները</w:t>
      </w:r>
      <w:r w:rsidR="0076312F" w:rsidRPr="00364711">
        <w:rPr>
          <w:rFonts w:ascii="GHEA Grapalat" w:hAnsi="GHEA Grapalat" w:cs="Arial Armenian"/>
          <w:b/>
          <w:sz w:val="24"/>
          <w:szCs w:val="24"/>
          <w:lang w:val="fr-FR"/>
        </w:rPr>
        <w:t xml:space="preserve"> </w:t>
      </w:r>
      <w:r w:rsidR="0076312F" w:rsidRPr="00364711">
        <w:rPr>
          <w:rFonts w:ascii="GHEA Grapalat" w:hAnsi="GHEA Grapalat" w:cs="Arial Armenian"/>
          <w:b/>
          <w:sz w:val="24"/>
          <w:szCs w:val="24"/>
          <w:lang w:val="hy-AM"/>
        </w:rPr>
        <w:t>և</w:t>
      </w:r>
      <w:r w:rsidR="0076312F" w:rsidRPr="00364711">
        <w:rPr>
          <w:rFonts w:ascii="GHEA Grapalat" w:hAnsi="GHEA Grapalat" w:cs="Arial Armenian"/>
          <w:b/>
          <w:sz w:val="24"/>
          <w:szCs w:val="24"/>
          <w:lang w:val="fr-FR"/>
        </w:rPr>
        <w:t xml:space="preserve"> </w:t>
      </w:r>
      <w:r w:rsidR="0076312F" w:rsidRPr="00364711">
        <w:rPr>
          <w:rFonts w:ascii="GHEA Grapalat" w:hAnsi="GHEA Grapalat" w:cs="Sylfaen"/>
          <w:b/>
          <w:sz w:val="24"/>
          <w:szCs w:val="24"/>
          <w:lang w:val="fr-FR"/>
        </w:rPr>
        <w:t>անձի</w:t>
      </w:r>
      <w:r w:rsidR="0076312F" w:rsidRPr="00364711">
        <w:rPr>
          <w:rFonts w:ascii="GHEA Grapalat" w:hAnsi="GHEA Grapalat" w:cs="Sylfaen"/>
          <w:b/>
          <w:sz w:val="24"/>
          <w:szCs w:val="24"/>
          <w:lang w:val="hy-AM"/>
        </w:rPr>
        <w:t>ն</w:t>
      </w:r>
      <w:r w:rsidR="0076312F" w:rsidRPr="00364711">
        <w:rPr>
          <w:rFonts w:ascii="GHEA Grapalat" w:hAnsi="GHEA Grapalat" w:cs="Sylfaen"/>
          <w:b/>
          <w:sz w:val="24"/>
          <w:szCs w:val="24"/>
          <w:lang w:val="fr-FR"/>
        </w:rPr>
        <w:t>ք.</w:t>
      </w:r>
    </w:p>
    <w:p w14:paraId="56154243" w14:textId="77777777" w:rsidR="0076312F" w:rsidRPr="00364711" w:rsidRDefault="0076312F" w:rsidP="00C7045F">
      <w:pPr>
        <w:spacing w:after="0" w:line="360" w:lineRule="auto"/>
        <w:ind w:left="270" w:right="180"/>
        <w:jc w:val="both"/>
        <w:rPr>
          <w:rFonts w:ascii="GHEA Grapalat" w:hAnsi="GHEA Grapalat" w:cs="Sylfaen"/>
          <w:sz w:val="24"/>
          <w:szCs w:val="24"/>
          <w:lang w:val="hy-AM"/>
        </w:rPr>
      </w:pPr>
      <w:r w:rsidRPr="00364711">
        <w:rPr>
          <w:rFonts w:ascii="GHEA Grapalat" w:hAnsi="GHEA Grapalat" w:cs="Sylfaen"/>
          <w:sz w:val="24"/>
          <w:szCs w:val="24"/>
          <w:lang w:val="hy-AM"/>
        </w:rPr>
        <w:t xml:space="preserve">    </w:t>
      </w:r>
      <w:r w:rsidRPr="00364711">
        <w:rPr>
          <w:rFonts w:ascii="GHEA Grapalat" w:hAnsi="GHEA Grapalat" w:cs="Sylfaen"/>
          <w:sz w:val="24"/>
          <w:szCs w:val="24"/>
          <w:lang w:val="fr-FR"/>
        </w:rPr>
        <w:t>ՀՀ ներքին գործերի նախարարությ</w:t>
      </w:r>
      <w:r w:rsidRPr="00364711">
        <w:rPr>
          <w:rFonts w:ascii="GHEA Grapalat" w:hAnsi="GHEA Grapalat" w:cs="Sylfaen"/>
          <w:sz w:val="24"/>
          <w:szCs w:val="24"/>
          <w:lang w:val="hy-AM"/>
        </w:rPr>
        <w:t>ուն, ՀՀ արտաքին գործերի նախարարություն։</w:t>
      </w:r>
    </w:p>
    <w:p w14:paraId="089BDBEF" w14:textId="77777777" w:rsidR="0076312F" w:rsidRPr="00364711" w:rsidRDefault="00C7045F" w:rsidP="00364711">
      <w:pPr>
        <w:shd w:val="clear" w:color="auto" w:fill="FFFFFF"/>
        <w:autoSpaceDE w:val="0"/>
        <w:autoSpaceDN w:val="0"/>
        <w:adjustRightInd w:val="0"/>
        <w:spacing w:after="0" w:line="360" w:lineRule="auto"/>
        <w:ind w:left="270" w:right="180"/>
        <w:jc w:val="both"/>
        <w:rPr>
          <w:rFonts w:ascii="GHEA Grapalat" w:hAnsi="GHEA Grapalat"/>
          <w:sz w:val="24"/>
          <w:szCs w:val="24"/>
          <w:lang w:val="hy-AM"/>
        </w:rPr>
      </w:pPr>
      <w:r>
        <w:rPr>
          <w:rFonts w:ascii="GHEA Grapalat" w:hAnsi="GHEA Grapalat"/>
          <w:b/>
          <w:sz w:val="24"/>
          <w:szCs w:val="24"/>
          <w:lang w:val="hy-AM"/>
        </w:rPr>
        <w:t xml:space="preserve">    </w:t>
      </w:r>
      <w:r w:rsidRPr="00C7045F">
        <w:rPr>
          <w:rFonts w:ascii="GHEA Grapalat" w:hAnsi="GHEA Grapalat"/>
          <w:b/>
          <w:sz w:val="24"/>
          <w:szCs w:val="24"/>
          <w:lang w:val="hy-AM"/>
        </w:rPr>
        <w:t>4</w:t>
      </w:r>
      <w:r w:rsidR="0076312F" w:rsidRPr="00364711">
        <w:rPr>
          <w:rFonts w:ascii="GHEA Grapalat" w:hAnsi="GHEA Grapalat"/>
          <w:b/>
          <w:sz w:val="24"/>
          <w:szCs w:val="24"/>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76312F" w:rsidRPr="00364711">
        <w:rPr>
          <w:rFonts w:ascii="Cambria Math" w:hAnsi="Cambria Math" w:cs="Cambria Math"/>
          <w:b/>
          <w:sz w:val="24"/>
          <w:szCs w:val="24"/>
          <w:lang w:val="hy-AM"/>
        </w:rPr>
        <w:t>․</w:t>
      </w:r>
      <w:r w:rsidR="0076312F" w:rsidRPr="00364711">
        <w:rPr>
          <w:rFonts w:ascii="GHEA Grapalat" w:hAnsi="GHEA Grapalat"/>
          <w:sz w:val="24"/>
          <w:szCs w:val="24"/>
          <w:lang w:val="hy-AM"/>
        </w:rPr>
        <w:t xml:space="preserve"> </w:t>
      </w:r>
    </w:p>
    <w:p w14:paraId="5E512043" w14:textId="77777777" w:rsidR="0076312F" w:rsidRDefault="0076312F" w:rsidP="00C7045F">
      <w:pPr>
        <w:shd w:val="clear" w:color="auto" w:fill="FFFFFF"/>
        <w:autoSpaceDE w:val="0"/>
        <w:autoSpaceDN w:val="0"/>
        <w:adjustRightInd w:val="0"/>
        <w:spacing w:after="0" w:line="360" w:lineRule="auto"/>
        <w:ind w:left="270" w:right="180"/>
        <w:jc w:val="both"/>
        <w:rPr>
          <w:rFonts w:ascii="GHEA Grapalat" w:hAnsi="GHEA Grapalat"/>
          <w:sz w:val="24"/>
          <w:szCs w:val="24"/>
          <w:lang w:val="hy-AM"/>
        </w:rPr>
      </w:pPr>
      <w:r w:rsidRPr="00364711">
        <w:rPr>
          <w:rFonts w:ascii="GHEA Grapalat" w:hAnsi="GHEA Grapalat"/>
          <w:sz w:val="24"/>
          <w:szCs w:val="24"/>
          <w:lang w:val="hy-AM"/>
        </w:rPr>
        <w:t xml:space="preserve">    Նախագծի ընդունման կապակցությամբ պետական կամ տեղական ինքնակառավարման մարմնի բյուջեում նախատեսվում է նվազեցում։</w:t>
      </w:r>
    </w:p>
    <w:p w14:paraId="694F8C45" w14:textId="77777777" w:rsidR="00C7045F" w:rsidRPr="00364711" w:rsidRDefault="00C7045F" w:rsidP="00C7045F">
      <w:pPr>
        <w:spacing w:after="0" w:line="360" w:lineRule="auto"/>
        <w:ind w:left="270" w:right="180"/>
        <w:jc w:val="both"/>
        <w:rPr>
          <w:rFonts w:ascii="GHEA Grapalat" w:hAnsi="GHEA Grapalat" w:cs="Arial Armenian"/>
          <w:sz w:val="24"/>
          <w:szCs w:val="24"/>
          <w:lang w:val="hy-AM"/>
        </w:rPr>
      </w:pPr>
      <w:r>
        <w:rPr>
          <w:rFonts w:ascii="GHEA Grapalat" w:eastAsia="Times New Roman" w:hAnsi="GHEA Grapalat" w:cs="Arial Armenian"/>
          <w:b/>
          <w:sz w:val="24"/>
          <w:szCs w:val="24"/>
          <w:lang w:val="hy-AM"/>
        </w:rPr>
        <w:t xml:space="preserve">    </w:t>
      </w:r>
      <w:r w:rsidRPr="00F628B8">
        <w:rPr>
          <w:rFonts w:ascii="GHEA Grapalat" w:eastAsia="Times New Roman" w:hAnsi="GHEA Grapalat" w:cs="Arial Armenian"/>
          <w:b/>
          <w:sz w:val="24"/>
          <w:szCs w:val="24"/>
          <w:lang w:val="hy-AM"/>
        </w:rPr>
        <w:t>5</w:t>
      </w:r>
      <w:r w:rsidRPr="00364711">
        <w:rPr>
          <w:rFonts w:ascii="GHEA Grapalat" w:eastAsia="Times New Roman" w:hAnsi="GHEA Grapalat" w:cs="Arial Armenian"/>
          <w:b/>
          <w:sz w:val="24"/>
          <w:szCs w:val="24"/>
          <w:lang w:val="hy-AM"/>
        </w:rPr>
        <w:t>. Կապը ռազմավարական փաստաթղթերի հետ</w:t>
      </w:r>
      <w:r w:rsidRPr="00364711">
        <w:rPr>
          <w:rFonts w:ascii="GHEA Grapalat" w:eastAsia="Times New Roman" w:hAnsi="GHEA Grapalat" w:cs="Arial Armenian"/>
          <w:sz w:val="24"/>
          <w:szCs w:val="24"/>
          <w:lang w:val="hy-AM"/>
        </w:rPr>
        <w:t xml:space="preserve">. </w:t>
      </w:r>
    </w:p>
    <w:p w14:paraId="2BC51C6B" w14:textId="77777777" w:rsidR="00C7045F" w:rsidRPr="00C7045F" w:rsidRDefault="00C7045F" w:rsidP="00C7045F">
      <w:pPr>
        <w:spacing w:after="0" w:line="360" w:lineRule="auto"/>
        <w:ind w:left="270" w:right="180"/>
        <w:jc w:val="both"/>
        <w:rPr>
          <w:rFonts w:ascii="GHEA Grapalat" w:eastAsia="Times New Roman" w:hAnsi="GHEA Grapalat" w:cs="Arial Armenian"/>
          <w:sz w:val="24"/>
          <w:szCs w:val="24"/>
          <w:lang w:val="hy-AM"/>
        </w:rPr>
      </w:pPr>
      <w:r w:rsidRPr="00364711">
        <w:rPr>
          <w:rFonts w:ascii="GHEA Grapalat" w:eastAsia="Times New Roman" w:hAnsi="GHEA Grapalat" w:cs="Arial Armenian"/>
          <w:sz w:val="24"/>
          <w:szCs w:val="24"/>
          <w:lang w:val="hy-AM"/>
        </w:rPr>
        <w:t xml:space="preserve">    Նախագիծը չի բխում ռազմավարական փաստաթղթերից։</w:t>
      </w:r>
    </w:p>
    <w:p w14:paraId="43DFF72F" w14:textId="77777777" w:rsidR="0076312F" w:rsidRPr="00364711" w:rsidRDefault="0076312F" w:rsidP="00364711">
      <w:pPr>
        <w:shd w:val="clear" w:color="auto" w:fill="FFFFFF"/>
        <w:autoSpaceDE w:val="0"/>
        <w:autoSpaceDN w:val="0"/>
        <w:adjustRightInd w:val="0"/>
        <w:spacing w:after="0" w:line="360" w:lineRule="auto"/>
        <w:ind w:left="270" w:right="180"/>
        <w:jc w:val="both"/>
        <w:rPr>
          <w:rFonts w:ascii="GHEA Grapalat" w:hAnsi="GHEA Grapalat"/>
          <w:sz w:val="24"/>
          <w:szCs w:val="24"/>
          <w:lang w:val="hy-AM"/>
        </w:rPr>
      </w:pPr>
      <w:r w:rsidRPr="00364711">
        <w:rPr>
          <w:rFonts w:ascii="GHEA Grapalat" w:hAnsi="GHEA Grapalat"/>
          <w:b/>
          <w:sz w:val="24"/>
          <w:szCs w:val="24"/>
          <w:lang w:val="hy-AM"/>
        </w:rPr>
        <w:t xml:space="preserve">  </w:t>
      </w:r>
      <w:r w:rsidRPr="00364711">
        <w:rPr>
          <w:rFonts w:ascii="GHEA Grapalat" w:hAnsi="GHEA Grapalat"/>
          <w:b/>
          <w:sz w:val="24"/>
          <w:szCs w:val="24"/>
          <w:lang w:val="pt-BR"/>
        </w:rPr>
        <w:t xml:space="preserve">  </w:t>
      </w:r>
      <w:r w:rsidR="00C7045F" w:rsidRPr="00F628B8">
        <w:rPr>
          <w:rFonts w:ascii="GHEA Grapalat" w:hAnsi="GHEA Grapalat"/>
          <w:b/>
          <w:sz w:val="24"/>
          <w:szCs w:val="24"/>
          <w:lang w:val="pt-BR"/>
        </w:rPr>
        <w:t>6</w:t>
      </w:r>
      <w:r w:rsidRPr="00364711">
        <w:rPr>
          <w:rFonts w:ascii="GHEA Grapalat" w:hAnsi="GHEA Grapalat"/>
          <w:b/>
          <w:sz w:val="24"/>
          <w:szCs w:val="24"/>
          <w:lang w:val="pt-BR"/>
        </w:rPr>
        <w:t>. Ակնկալվող արդյունքը.</w:t>
      </w:r>
    </w:p>
    <w:p w14:paraId="021A9667" w14:textId="77777777" w:rsidR="0076312F" w:rsidRPr="00C7045F" w:rsidRDefault="0076312F" w:rsidP="00C7045F">
      <w:pPr>
        <w:spacing w:after="0" w:line="360" w:lineRule="auto"/>
        <w:ind w:left="270" w:right="180"/>
        <w:jc w:val="both"/>
        <w:rPr>
          <w:rFonts w:ascii="GHEA Grapalat" w:hAnsi="GHEA Grapalat" w:cs="Sylfaen"/>
          <w:sz w:val="24"/>
          <w:szCs w:val="24"/>
          <w:lang w:val="hy-AM"/>
        </w:rPr>
      </w:pPr>
      <w:r w:rsidRPr="00364711">
        <w:rPr>
          <w:rFonts w:ascii="GHEA Grapalat" w:eastAsia="Times New Roman" w:hAnsi="GHEA Grapalat" w:cs="Times New Roman"/>
          <w:bCs/>
          <w:color w:val="000000" w:themeColor="text1"/>
          <w:sz w:val="24"/>
          <w:szCs w:val="24"/>
          <w:lang w:val="hy-AM"/>
        </w:rPr>
        <w:t xml:space="preserve">    </w:t>
      </w:r>
      <w:r w:rsidRPr="00364711">
        <w:rPr>
          <w:rFonts w:ascii="GHEA Grapalat" w:hAnsi="GHEA Grapalat"/>
          <w:sz w:val="24"/>
          <w:szCs w:val="24"/>
          <w:lang w:val="hy-AM"/>
        </w:rPr>
        <w:t xml:space="preserve">    Նախագծով </w:t>
      </w:r>
      <w:r w:rsidRPr="00364711">
        <w:rPr>
          <w:rFonts w:ascii="GHEA Grapalat" w:hAnsi="GHEA Grapalat" w:cs="Sylfaen"/>
          <w:sz w:val="24"/>
          <w:szCs w:val="24"/>
          <w:lang w:val="hy-AM"/>
        </w:rPr>
        <w:t xml:space="preserve">կխստացվի ՀՀ տարածք մուտք գործելու ընթացակարգերը Հնդկաստանի, Իրաքի և Եգիպտոսի քաղաքացիների համար։ </w:t>
      </w:r>
      <w:r w:rsidRPr="00364711">
        <w:rPr>
          <w:rFonts w:ascii="GHEA Grapalat" w:eastAsia="Times New Roman" w:hAnsi="GHEA Grapalat" w:cs="Times New Roman"/>
          <w:bCs/>
          <w:color w:val="000000" w:themeColor="text1"/>
          <w:sz w:val="24"/>
          <w:szCs w:val="24"/>
          <w:lang w:val="hy-AM"/>
        </w:rPr>
        <w:t>Նախագծի</w:t>
      </w:r>
      <w:r w:rsidRPr="00364711">
        <w:rPr>
          <w:rFonts w:ascii="GHEA Grapalat" w:eastAsia="Times New Roman" w:hAnsi="GHEA Grapalat" w:cs="Times New Roman"/>
          <w:bCs/>
          <w:color w:val="000000" w:themeColor="text1"/>
          <w:sz w:val="24"/>
          <w:szCs w:val="24"/>
          <w:lang w:val="af-ZA"/>
        </w:rPr>
        <w:t xml:space="preserve"> </w:t>
      </w:r>
      <w:r w:rsidRPr="00364711">
        <w:rPr>
          <w:rFonts w:ascii="GHEA Grapalat" w:eastAsia="Times New Roman" w:hAnsi="GHEA Grapalat" w:cs="Times New Roman"/>
          <w:bCs/>
          <w:color w:val="000000" w:themeColor="text1"/>
          <w:sz w:val="24"/>
          <w:szCs w:val="24"/>
          <w:lang w:val="hy-AM"/>
        </w:rPr>
        <w:t xml:space="preserve">ընդունումը թույլ կտա </w:t>
      </w:r>
      <w:r w:rsidRPr="00364711">
        <w:rPr>
          <w:rFonts w:ascii="GHEA Grapalat" w:hAnsi="GHEA Grapalat" w:cs="Arial Armenian"/>
          <w:sz w:val="24"/>
          <w:szCs w:val="24"/>
          <w:lang w:val="hy-AM"/>
        </w:rPr>
        <w:t xml:space="preserve">վերահսկելի դարձնել վերոնշյալ երկրներից միգրացիոն հոսքերը </w:t>
      </w:r>
      <w:r w:rsidRPr="00364711">
        <w:rPr>
          <w:rFonts w:ascii="GHEA Grapalat" w:hAnsi="GHEA Grapalat" w:cs="Sylfaen"/>
          <w:sz w:val="24"/>
          <w:szCs w:val="24"/>
          <w:lang w:val="hy-AM"/>
        </w:rPr>
        <w:t xml:space="preserve">և կանխել անօրինական միգրացիայի արդյունքում հնարավոր բացասական հետևանքների առաջացումը։ </w:t>
      </w:r>
    </w:p>
    <w:p w14:paraId="5108961A" w14:textId="77777777" w:rsidR="0076312F" w:rsidRDefault="0076312F" w:rsidP="0076312F">
      <w:pPr>
        <w:spacing w:after="0" w:line="360" w:lineRule="auto"/>
        <w:ind w:left="270" w:right="180"/>
        <w:jc w:val="both"/>
        <w:rPr>
          <w:rFonts w:ascii="GHEA Grapalat" w:eastAsia="Times New Roman" w:hAnsi="GHEA Grapalat" w:cs="Arial Armenian"/>
          <w:sz w:val="24"/>
          <w:szCs w:val="24"/>
          <w:lang w:val="hy-AM"/>
        </w:rPr>
      </w:pPr>
    </w:p>
    <w:p w14:paraId="5173557D" w14:textId="77777777" w:rsidR="0076312F" w:rsidRPr="00326EDA" w:rsidRDefault="0076312F" w:rsidP="0076312F">
      <w:pPr>
        <w:spacing w:line="360" w:lineRule="auto"/>
        <w:ind w:left="-90"/>
        <w:rPr>
          <w:rFonts w:ascii="GHEA Grapalat" w:hAnsi="GHEA Grapalat"/>
          <w:i/>
          <w:lang w:val="en-US"/>
        </w:rPr>
      </w:pPr>
      <w:r w:rsidRPr="00326EDA">
        <w:rPr>
          <w:rFonts w:ascii="GHEA Grapalat" w:hAnsi="GHEA Grapalat" w:cs="Sylfaen"/>
          <w:b/>
          <w:i/>
          <w:color w:val="000000" w:themeColor="text1"/>
          <w:sz w:val="24"/>
          <w:szCs w:val="24"/>
          <w:lang w:val="hy-AM"/>
        </w:rPr>
        <w:t xml:space="preserve">                                                                              ՆԵՐՔԻՆ ԳՈՐԾԵՐԻ ՆԱԽԱՐԱՐՈՒԹՅՈՒՆ</w:t>
      </w:r>
    </w:p>
    <w:p w14:paraId="50A3786C" w14:textId="77777777" w:rsidR="0076312F" w:rsidRPr="00D8098B" w:rsidRDefault="0076312F" w:rsidP="0076312F">
      <w:pPr>
        <w:pStyle w:val="ListParagraph"/>
        <w:spacing w:after="0" w:line="360" w:lineRule="auto"/>
        <w:ind w:left="-90" w:firstLine="567"/>
        <w:jc w:val="both"/>
        <w:rPr>
          <w:rFonts w:ascii="GHEA Grapalat" w:hAnsi="GHEA Grapalat"/>
          <w:sz w:val="24"/>
          <w:szCs w:val="24"/>
          <w:lang w:val="hy-AM"/>
        </w:rPr>
      </w:pPr>
    </w:p>
    <w:sectPr w:rsidR="0076312F" w:rsidRPr="00D8098B" w:rsidSect="00BE76D6">
      <w:pgSz w:w="12240" w:h="15840"/>
      <w:pgMar w:top="810" w:right="720" w:bottom="81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00000000"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B1B09"/>
    <w:multiLevelType w:val="multilevel"/>
    <w:tmpl w:val="A928D4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C3132AB"/>
    <w:multiLevelType w:val="hybridMultilevel"/>
    <w:tmpl w:val="EE388B74"/>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33729098">
    <w:abstractNumId w:val="1"/>
  </w:num>
  <w:num w:numId="2" w16cid:durableId="176718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BE"/>
    <w:rsid w:val="00003111"/>
    <w:rsid w:val="00045691"/>
    <w:rsid w:val="001C0DFF"/>
    <w:rsid w:val="00217C8F"/>
    <w:rsid w:val="002A188A"/>
    <w:rsid w:val="00364711"/>
    <w:rsid w:val="003A30EC"/>
    <w:rsid w:val="00481C8A"/>
    <w:rsid w:val="005B20A6"/>
    <w:rsid w:val="005D3A3C"/>
    <w:rsid w:val="0073044F"/>
    <w:rsid w:val="0076312F"/>
    <w:rsid w:val="007B383E"/>
    <w:rsid w:val="00801CB6"/>
    <w:rsid w:val="00A904E4"/>
    <w:rsid w:val="00B865BE"/>
    <w:rsid w:val="00BB006F"/>
    <w:rsid w:val="00BE76D6"/>
    <w:rsid w:val="00C14C92"/>
    <w:rsid w:val="00C2687B"/>
    <w:rsid w:val="00C36A1E"/>
    <w:rsid w:val="00C7045F"/>
    <w:rsid w:val="00CB2B0A"/>
    <w:rsid w:val="00F628B8"/>
    <w:rsid w:val="00FD1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D028A"/>
  <w15:chartTrackingRefBased/>
  <w15:docId w15:val="{5ED6DBA7-6375-49B8-8AB6-61802025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2F"/>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76312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6312F"/>
    <w:rPr>
      <w:lang w:val="ru-RU"/>
    </w:rPr>
  </w:style>
  <w:style w:type="paragraph" w:styleId="BalloonText">
    <w:name w:val="Balloon Text"/>
    <w:basedOn w:val="Normal"/>
    <w:link w:val="BalloonTextChar"/>
    <w:uiPriority w:val="99"/>
    <w:semiHidden/>
    <w:unhideWhenUsed/>
    <w:rsid w:val="007631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12F"/>
    <w:rPr>
      <w:rFonts w:ascii="Segoe UI" w:hAnsi="Segoe UI" w:cs="Segoe UI"/>
      <w:sz w:val="18"/>
      <w:szCs w:val="18"/>
      <w:lang w:val="ru-RU"/>
    </w:rPr>
  </w:style>
  <w:style w:type="character" w:styleId="CommentReference">
    <w:name w:val="annotation reference"/>
    <w:basedOn w:val="DefaultParagraphFont"/>
    <w:uiPriority w:val="99"/>
    <w:semiHidden/>
    <w:unhideWhenUsed/>
    <w:rsid w:val="002A188A"/>
    <w:rPr>
      <w:sz w:val="16"/>
      <w:szCs w:val="16"/>
    </w:rPr>
  </w:style>
  <w:style w:type="paragraph" w:styleId="CommentText">
    <w:name w:val="annotation text"/>
    <w:basedOn w:val="Normal"/>
    <w:link w:val="CommentTextChar"/>
    <w:uiPriority w:val="99"/>
    <w:semiHidden/>
    <w:unhideWhenUsed/>
    <w:rsid w:val="002A188A"/>
    <w:pPr>
      <w:spacing w:line="240" w:lineRule="auto"/>
    </w:pPr>
    <w:rPr>
      <w:sz w:val="20"/>
      <w:szCs w:val="20"/>
    </w:rPr>
  </w:style>
  <w:style w:type="character" w:customStyle="1" w:styleId="CommentTextChar">
    <w:name w:val="Comment Text Char"/>
    <w:basedOn w:val="DefaultParagraphFont"/>
    <w:link w:val="CommentText"/>
    <w:uiPriority w:val="99"/>
    <w:semiHidden/>
    <w:rsid w:val="002A188A"/>
    <w:rPr>
      <w:sz w:val="20"/>
      <w:szCs w:val="20"/>
      <w:lang w:val="ru-RU"/>
    </w:rPr>
  </w:style>
  <w:style w:type="paragraph" w:styleId="CommentSubject">
    <w:name w:val="annotation subject"/>
    <w:basedOn w:val="CommentText"/>
    <w:next w:val="CommentText"/>
    <w:link w:val="CommentSubjectChar"/>
    <w:uiPriority w:val="99"/>
    <w:semiHidden/>
    <w:unhideWhenUsed/>
    <w:rsid w:val="002A188A"/>
    <w:rPr>
      <w:b/>
      <w:bCs/>
    </w:rPr>
  </w:style>
  <w:style w:type="character" w:customStyle="1" w:styleId="CommentSubjectChar">
    <w:name w:val="Comment Subject Char"/>
    <w:basedOn w:val="CommentTextChar"/>
    <w:link w:val="CommentSubject"/>
    <w:uiPriority w:val="99"/>
    <w:semiHidden/>
    <w:rsid w:val="002A188A"/>
    <w:rPr>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verify.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24993-7131-469E-80A4-1B1B5F64D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1302</Words>
  <Characters>9644</Characters>
  <Application>Microsoft Office Word</Application>
  <DocSecurity>0</DocSecurity>
  <Lines>166</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Doc1</dc:creator>
  <cp:keywords>https://mul2.gov.am/tasks/1054256/oneclick?token=3fae8a32dd9a35b18ada5d17343f77cf</cp:keywords>
  <dc:description/>
  <cp:lastModifiedBy>Ruslan Marandyan</cp:lastModifiedBy>
  <cp:revision>26</cp:revision>
  <dcterms:created xsi:type="dcterms:W3CDTF">2024-08-16T05:04:00Z</dcterms:created>
  <dcterms:modified xsi:type="dcterms:W3CDTF">2024-10-23T14:00:00Z</dcterms:modified>
</cp:coreProperties>
</file>