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2BEC50" w14:textId="77777777" w:rsidR="005061CA" w:rsidRDefault="005061CA" w:rsidP="005061CA">
      <w:pPr>
        <w:spacing w:line="276" w:lineRule="auto"/>
        <w:jc w:val="center"/>
        <w:rPr>
          <w:rFonts w:ascii="GHEA Grapalat" w:hAnsi="GHEA Grapalat" w:cs="Sylfaen"/>
          <w:b/>
          <w:color w:val="auto"/>
          <w:szCs w:val="24"/>
          <w:lang w:val="fr-FR"/>
        </w:rPr>
      </w:pPr>
      <w:r>
        <w:rPr>
          <w:rFonts w:ascii="GHEA Grapalat" w:hAnsi="GHEA Grapalat" w:cs="Sylfaen"/>
          <w:b/>
          <w:color w:val="auto"/>
          <w:szCs w:val="24"/>
        </w:rPr>
        <w:t>ՀԻՄՆԱՎՈՐՈՒՄ</w:t>
      </w:r>
    </w:p>
    <w:p w14:paraId="00157B9A" w14:textId="21486371" w:rsidR="005061CA" w:rsidRDefault="005061CA" w:rsidP="005061CA">
      <w:pPr>
        <w:shd w:val="clear" w:color="auto" w:fill="FFFFFF"/>
        <w:spacing w:line="276" w:lineRule="auto"/>
        <w:jc w:val="center"/>
        <w:rPr>
          <w:rFonts w:ascii="GHEA Grapalat" w:hAnsi="GHEA Grapalat" w:cs="Sylfaen"/>
          <w:b/>
          <w:color w:val="auto"/>
          <w:szCs w:val="24"/>
          <w:lang w:val="fr-FR"/>
        </w:rPr>
      </w:pPr>
      <w:r>
        <w:rPr>
          <w:rFonts w:ascii="GHEA Grapalat" w:eastAsia="Sylfaen" w:hAnsi="GHEA Grapalat" w:cs="Sylfaen"/>
          <w:b/>
          <w:color w:val="auto"/>
          <w:szCs w:val="24"/>
          <w:lang w:val="hy-AM"/>
        </w:rPr>
        <w:t>«</w:t>
      </w:r>
      <w:r>
        <w:rPr>
          <w:rFonts w:ascii="GHEA Grapalat" w:hAnsi="GHEA Grapalat"/>
          <w:b/>
          <w:color w:val="auto"/>
          <w:szCs w:val="24"/>
          <w:shd w:val="clear" w:color="auto" w:fill="FFFFFF"/>
          <w:lang w:val="hy-AM"/>
        </w:rPr>
        <w:t>Հ</w:t>
      </w:r>
      <w:r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>այաստանի Հանրապետության կառավարության</w:t>
      </w:r>
      <w:r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hy-AM"/>
        </w:rPr>
        <w:t>2006 թվականի նոյեմբերի 30-ի</w:t>
      </w:r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r>
        <w:rPr>
          <w:rFonts w:ascii="GHEA Grapalat" w:eastAsia="Sylfaen" w:hAnsi="GHEA Grapalat" w:cs="Sylfaen"/>
          <w:b/>
          <w:color w:val="auto"/>
          <w:szCs w:val="24"/>
          <w:lang w:val="fr-FR"/>
        </w:rPr>
        <w:t>N</w:t>
      </w:r>
      <w:r>
        <w:rPr>
          <w:rFonts w:ascii="GHEA Grapalat" w:hAnsi="GHEA Grapalat" w:cs="Sylfaen"/>
          <w:b/>
          <w:color w:val="auto"/>
          <w:szCs w:val="24"/>
          <w:lang w:val="hy-AM"/>
        </w:rPr>
        <w:t xml:space="preserve"> 1816-Ն</w:t>
      </w:r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color w:val="auto"/>
          <w:szCs w:val="24"/>
          <w:lang w:val="hy-AM"/>
        </w:rPr>
        <w:t>ո</w:t>
      </w:r>
      <w:proofErr w:type="spellStart"/>
      <w:r>
        <w:rPr>
          <w:rFonts w:ascii="GHEA Grapalat" w:hAnsi="GHEA Grapalat" w:cs="Sylfaen"/>
          <w:b/>
          <w:color w:val="auto"/>
          <w:szCs w:val="24"/>
        </w:rPr>
        <w:t>րոշ</w:t>
      </w:r>
      <w:proofErr w:type="spellEnd"/>
      <w:r>
        <w:rPr>
          <w:rFonts w:ascii="GHEA Grapalat" w:hAnsi="GHEA Grapalat" w:cs="Sylfaen"/>
          <w:b/>
          <w:color w:val="auto"/>
          <w:szCs w:val="24"/>
          <w:lang w:val="hy-AM"/>
        </w:rPr>
        <w:t xml:space="preserve">ումն ուժը կորցրած ճանաչելու </w:t>
      </w:r>
      <w:proofErr w:type="spellStart"/>
      <w:r>
        <w:rPr>
          <w:rFonts w:ascii="GHEA Grapalat" w:hAnsi="GHEA Grapalat" w:cs="Sylfaen"/>
          <w:b/>
          <w:color w:val="auto"/>
          <w:szCs w:val="24"/>
        </w:rPr>
        <w:t>մասին</w:t>
      </w:r>
      <w:proofErr w:type="spellEnd"/>
      <w:r>
        <w:rPr>
          <w:rFonts w:ascii="GHEA Grapalat" w:hAnsi="GHEA Grapalat" w:cs="Sylfaen"/>
          <w:b/>
          <w:color w:val="auto"/>
          <w:szCs w:val="24"/>
          <w:lang w:val="hy-AM"/>
        </w:rPr>
        <w:t>»</w:t>
      </w:r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color w:val="auto"/>
          <w:szCs w:val="24"/>
        </w:rPr>
        <w:t>ՀՀ</w:t>
      </w:r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color w:val="auto"/>
          <w:szCs w:val="24"/>
        </w:rPr>
        <w:t>կառավարության</w:t>
      </w:r>
      <w:proofErr w:type="spellEnd"/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color w:val="auto"/>
          <w:szCs w:val="24"/>
        </w:rPr>
        <w:t>որոշման</w:t>
      </w:r>
      <w:proofErr w:type="spellEnd"/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color w:val="auto"/>
          <w:szCs w:val="24"/>
        </w:rPr>
        <w:t>ընդու</w:t>
      </w:r>
      <w:r w:rsidR="008F3FF4">
        <w:rPr>
          <w:rFonts w:ascii="GHEA Grapalat" w:hAnsi="GHEA Grapalat" w:cs="Sylfaen"/>
          <w:b/>
          <w:color w:val="auto"/>
          <w:szCs w:val="24"/>
        </w:rPr>
        <w:t>ն</w:t>
      </w:r>
      <w:r>
        <w:rPr>
          <w:rFonts w:ascii="GHEA Grapalat" w:hAnsi="GHEA Grapalat" w:cs="Sylfaen"/>
          <w:b/>
          <w:color w:val="auto"/>
          <w:szCs w:val="24"/>
        </w:rPr>
        <w:t>ման</w:t>
      </w:r>
      <w:proofErr w:type="spellEnd"/>
    </w:p>
    <w:p w14:paraId="533381CF" w14:textId="6272EE6D" w:rsidR="005061CA" w:rsidRDefault="005061CA" w:rsidP="005061CA">
      <w:pPr>
        <w:spacing w:line="276" w:lineRule="auto"/>
        <w:jc w:val="center"/>
        <w:rPr>
          <w:rFonts w:ascii="GHEA Grapalat" w:hAnsi="GHEA Grapalat" w:cs="Sylfaen"/>
          <w:color w:val="auto"/>
          <w:szCs w:val="24"/>
          <w:lang w:val="fr-FR"/>
        </w:rPr>
      </w:pPr>
    </w:p>
    <w:p w14:paraId="7A07CB3F" w14:textId="77777777" w:rsidR="005061CA" w:rsidRDefault="005061CA" w:rsidP="005061CA">
      <w:pPr>
        <w:numPr>
          <w:ilvl w:val="0"/>
          <w:numId w:val="1"/>
        </w:numPr>
        <w:spacing w:after="160" w:line="276" w:lineRule="auto"/>
        <w:ind w:left="851" w:hanging="425"/>
        <w:jc w:val="both"/>
        <w:rPr>
          <w:rFonts w:ascii="GHEA Grapalat" w:hAnsi="GHEA Grapalat" w:cs="Sylfaen"/>
          <w:b/>
          <w:color w:val="auto"/>
          <w:szCs w:val="24"/>
          <w:lang w:val="fr-FR"/>
        </w:rPr>
      </w:pPr>
      <w:proofErr w:type="spellStart"/>
      <w:r>
        <w:rPr>
          <w:rFonts w:ascii="GHEA Grapalat" w:hAnsi="GHEA Grapalat" w:cs="Sylfaen"/>
          <w:b/>
          <w:color w:val="auto"/>
          <w:szCs w:val="24"/>
          <w:lang w:val="fr-FR"/>
        </w:rPr>
        <w:t>Ընթացիկ</w:t>
      </w:r>
      <w:proofErr w:type="spellEnd"/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color w:val="auto"/>
          <w:szCs w:val="24"/>
          <w:lang w:val="fr-FR"/>
        </w:rPr>
        <w:t>իրավիճակը</w:t>
      </w:r>
      <w:proofErr w:type="spellEnd"/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b/>
          <w:color w:val="auto"/>
          <w:szCs w:val="24"/>
          <w:lang w:val="fr-FR"/>
        </w:rPr>
        <w:t>իրավական</w:t>
      </w:r>
      <w:proofErr w:type="spellEnd"/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color w:val="auto"/>
          <w:szCs w:val="24"/>
          <w:lang w:val="fr-FR"/>
        </w:rPr>
        <w:t>ակտի</w:t>
      </w:r>
      <w:proofErr w:type="spellEnd"/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color w:val="auto"/>
          <w:szCs w:val="24"/>
          <w:lang w:val="fr-FR"/>
        </w:rPr>
        <w:t>ընդունման</w:t>
      </w:r>
      <w:proofErr w:type="spellEnd"/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color w:val="auto"/>
          <w:szCs w:val="24"/>
          <w:lang w:val="fr-FR"/>
        </w:rPr>
        <w:t>անհրաժեշտությունը</w:t>
      </w:r>
      <w:proofErr w:type="spellEnd"/>
      <w:r>
        <w:rPr>
          <w:rFonts w:ascii="Cambria Math" w:hAnsi="Cambria Math" w:cs="Sylfaen"/>
          <w:b/>
          <w:color w:val="auto"/>
          <w:szCs w:val="24"/>
          <w:lang w:val="hy-AM"/>
        </w:rPr>
        <w:t>․</w:t>
      </w:r>
    </w:p>
    <w:p w14:paraId="180D30B1" w14:textId="77777777" w:rsidR="005061CA" w:rsidRDefault="005061CA" w:rsidP="005061CA">
      <w:pPr>
        <w:ind w:firstLine="426"/>
        <w:jc w:val="both"/>
        <w:rPr>
          <w:rFonts w:ascii="GHEA Grapalat" w:eastAsia="Calibri" w:hAnsi="GHEA Grapalat" w:cs="Sylfaen"/>
          <w:color w:val="auto"/>
          <w:sz w:val="12"/>
          <w:szCs w:val="12"/>
          <w:lang w:val="hy-AM"/>
        </w:rPr>
      </w:pPr>
    </w:p>
    <w:p w14:paraId="4D11B311" w14:textId="1113198C" w:rsidR="005061CA" w:rsidRDefault="005061CA" w:rsidP="005061CA">
      <w:pPr>
        <w:spacing w:line="360" w:lineRule="auto"/>
        <w:ind w:firstLine="567"/>
        <w:jc w:val="both"/>
        <w:rPr>
          <w:rFonts w:ascii="GHEA Grapalat" w:hAnsi="GHEA Grapalat"/>
          <w:bCs w:val="0"/>
          <w:color w:val="auto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auto"/>
          <w:szCs w:val="24"/>
          <w:lang w:val="hy-AM"/>
        </w:rPr>
        <w:t>ՀՀ կառավարության 2020 թվականի ապրիլի 23-ի «</w:t>
      </w:r>
      <w:r>
        <w:rPr>
          <w:rFonts w:ascii="GHEA Grapalat" w:hAnsi="GHEA Grapalat"/>
          <w:bCs w:val="0"/>
          <w:color w:val="auto"/>
          <w:szCs w:val="24"/>
          <w:shd w:val="clear" w:color="auto" w:fill="FFFFFF"/>
          <w:lang w:val="hy-AM"/>
        </w:rPr>
        <w:t>Հայաստանի Հանրապետության ոստիկանության բարեփոխումների ռազմավարությունը և դրանից բխող 2020-2022 թվականների գործողությունների ծրագիրը հաստատելու մասին» N 638-Լ որոշմամբ սահմանվել է Ոստիկանության կառուցվածքային նոր մոդելը, որով պայմանավորված</w:t>
      </w:r>
      <w:r w:rsidR="008F3FF4">
        <w:rPr>
          <w:rFonts w:ascii="GHEA Grapalat" w:hAnsi="GHEA Grapalat"/>
          <w:bCs w:val="0"/>
          <w:color w:val="auto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 w:val="0"/>
          <w:color w:val="auto"/>
          <w:szCs w:val="24"/>
          <w:shd w:val="clear" w:color="auto" w:fill="FFFFFF"/>
          <w:lang w:val="hy-AM"/>
        </w:rPr>
        <w:t xml:space="preserve"> արդեն իսկ ձևավորվել են պարեկային ծառայությունը և համայնքային ոստիկանությունը՝ միաժամանակ նախատեսելով ճանապարհային ոստիկանության լուծարումը։ Ներկայումս արդեն իսկ </w:t>
      </w:r>
      <w:r>
        <w:rPr>
          <w:rFonts w:ascii="GHEA Grapalat" w:eastAsia="Arial Unicode MS" w:hAnsi="GHEA Grapalat" w:cs="Arial Unicode MS"/>
          <w:color w:val="auto"/>
          <w:szCs w:val="24"/>
          <w:lang w:val="hy-AM"/>
        </w:rPr>
        <w:t>լուծարվել են ճանապարհային ոստիկանության ճանապարհապարեկային ծառայության 1-ին և 2-րդ սպայական գումարտակները</w:t>
      </w:r>
      <w:r>
        <w:rPr>
          <w:rFonts w:ascii="GHEA Grapalat" w:hAnsi="GHEA Grapalat"/>
          <w:bCs w:val="0"/>
          <w:color w:val="auto"/>
          <w:szCs w:val="24"/>
          <w:shd w:val="clear" w:color="auto" w:fill="FFFFFF"/>
          <w:lang w:val="hy-AM"/>
        </w:rPr>
        <w:t>։</w:t>
      </w:r>
    </w:p>
    <w:p w14:paraId="3B0F78EE" w14:textId="1EE4A145" w:rsidR="005061CA" w:rsidRDefault="005061CA" w:rsidP="005061CA">
      <w:pPr>
        <w:spacing w:line="360" w:lineRule="auto"/>
        <w:ind w:firstLine="709"/>
        <w:jc w:val="both"/>
        <w:rPr>
          <w:rFonts w:ascii="GHEA Grapalat" w:hAnsi="GHEA Grapalat" w:cs="Sylfaen"/>
          <w:color w:val="auto"/>
          <w:szCs w:val="24"/>
          <w:lang w:val="hy-AM"/>
        </w:rPr>
      </w:pPr>
      <w:r>
        <w:rPr>
          <w:rFonts w:ascii="GHEA Grapalat" w:hAnsi="GHEA Grapalat"/>
          <w:color w:val="auto"/>
          <w:szCs w:val="24"/>
          <w:lang w:val="hy-AM"/>
        </w:rPr>
        <w:t xml:space="preserve">Նախագծի ընդունումը պայմանավորված է վերը նշված որոշմամբ և ՀՀ ներքին գործերի նախարարի 2023 թվականի հուլիսի 18-ի </w:t>
      </w:r>
      <w:r>
        <w:rPr>
          <w:rFonts w:ascii="GHEA Grapalat" w:hAnsi="GHEA Grapalat" w:cs="Tahoma Armenian"/>
          <w:bCs w:val="0"/>
          <w:color w:val="auto"/>
          <w:szCs w:val="24"/>
          <w:lang w:val="hy-AM"/>
        </w:rPr>
        <w:t></w:t>
      </w:r>
      <w:r>
        <w:rPr>
          <w:rFonts w:ascii="GHEA Grapalat" w:hAnsi="GHEA Grapalat"/>
          <w:color w:val="auto"/>
          <w:szCs w:val="24"/>
          <w:lang w:val="hy-AM"/>
        </w:rPr>
        <w:t>Հայաստանի Հանրապետության ներքին գործերի նախարարության վարչությունների կանոնադրությունները հաստատելու մասին» թիվ 18-Լ հրամանով, որով հաստատվել է հ</w:t>
      </w:r>
      <w:r>
        <w:rPr>
          <w:rFonts w:ascii="GHEA Grapalat" w:hAnsi="GHEA Grapalat" w:cs="Sylfaen"/>
          <w:color w:val="auto"/>
          <w:szCs w:val="24"/>
          <w:lang w:val="hy-AM"/>
        </w:rPr>
        <w:t>աշվառման–քննական ծառայությունների մատուցման, թույլտվությունների և լիցենզավորման վարչության կանոնադրությունը</w:t>
      </w:r>
      <w:r w:rsidR="008F3FF4">
        <w:rPr>
          <w:rFonts w:ascii="GHEA Grapalat" w:hAnsi="GHEA Grapalat" w:cs="Sylfaen"/>
          <w:color w:val="auto"/>
          <w:szCs w:val="24"/>
          <w:lang w:val="hy-AM"/>
        </w:rPr>
        <w:t>։</w:t>
      </w:r>
      <w:r>
        <w:rPr>
          <w:rFonts w:ascii="GHEA Grapalat" w:hAnsi="GHEA Grapalat" w:cs="Sylfaen"/>
          <w:color w:val="auto"/>
          <w:szCs w:val="24"/>
          <w:lang w:val="hy-AM"/>
        </w:rPr>
        <w:t xml:space="preserve"> </w:t>
      </w:r>
      <w:r w:rsidR="008F3FF4">
        <w:rPr>
          <w:rFonts w:ascii="GHEA Grapalat" w:hAnsi="GHEA Grapalat" w:cs="Sylfaen"/>
          <w:color w:val="auto"/>
          <w:szCs w:val="24"/>
          <w:lang w:val="hy-AM"/>
        </w:rPr>
        <w:t>Դրա</w:t>
      </w:r>
      <w:r>
        <w:rPr>
          <w:rFonts w:ascii="GHEA Grapalat" w:hAnsi="GHEA Grapalat" w:cs="Sylfaen"/>
          <w:color w:val="auto"/>
          <w:szCs w:val="24"/>
          <w:lang w:val="hy-AM"/>
        </w:rPr>
        <w:t xml:space="preserve"> արդյունքում ճանապարհային ոստիկանությանը նախկինում վերապահված լիազորություններից մի քանիսն արդեն իսկ փոխանցվել են </w:t>
      </w:r>
      <w:r w:rsidR="008F3FF4">
        <w:rPr>
          <w:rFonts w:ascii="GHEA Grapalat" w:hAnsi="GHEA Grapalat" w:cs="Sylfaen"/>
          <w:color w:val="auto"/>
          <w:szCs w:val="24"/>
          <w:lang w:val="hy-AM"/>
        </w:rPr>
        <w:t>ՀՀ</w:t>
      </w:r>
      <w:r w:rsidR="008F3FF4">
        <w:rPr>
          <w:rFonts w:ascii="GHEA Grapalat" w:hAnsi="GHEA Grapalat"/>
          <w:color w:val="auto"/>
          <w:szCs w:val="24"/>
          <w:lang w:val="hy-AM"/>
        </w:rPr>
        <w:t xml:space="preserve"> </w:t>
      </w:r>
      <w:r w:rsidR="008F3FF4">
        <w:rPr>
          <w:rFonts w:ascii="GHEA Grapalat" w:hAnsi="GHEA Grapalat"/>
          <w:color w:val="auto"/>
          <w:szCs w:val="24"/>
          <w:lang w:val="hy-AM"/>
        </w:rPr>
        <w:t>ներքին գործերի նախարարության</w:t>
      </w:r>
      <w:r w:rsidR="008F3FF4">
        <w:rPr>
          <w:rFonts w:ascii="GHEA Grapalat" w:hAnsi="GHEA Grapalat"/>
          <w:color w:val="auto"/>
          <w:szCs w:val="24"/>
          <w:lang w:val="hy-AM"/>
        </w:rPr>
        <w:t>՝</w:t>
      </w:r>
      <w:r w:rsidR="008F3FF4">
        <w:rPr>
          <w:rFonts w:ascii="GHEA Grapalat" w:hAnsi="GHEA Grapalat" w:cs="Sylfaen"/>
          <w:color w:val="auto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>նոր ձևավոր</w:t>
      </w:r>
      <w:r w:rsidR="008F3FF4">
        <w:rPr>
          <w:rFonts w:ascii="GHEA Grapalat" w:hAnsi="GHEA Grapalat" w:cs="Sylfaen"/>
          <w:color w:val="auto"/>
          <w:szCs w:val="24"/>
          <w:lang w:val="hy-AM"/>
        </w:rPr>
        <w:t>վ</w:t>
      </w:r>
      <w:r>
        <w:rPr>
          <w:rFonts w:ascii="GHEA Grapalat" w:hAnsi="GHEA Grapalat" w:cs="Sylfaen"/>
          <w:color w:val="auto"/>
          <w:szCs w:val="24"/>
          <w:lang w:val="hy-AM"/>
        </w:rPr>
        <w:t>ած</w:t>
      </w:r>
      <w:r w:rsidR="008F3FF4">
        <w:rPr>
          <w:rFonts w:ascii="GHEA Grapalat" w:hAnsi="GHEA Grapalat" w:cs="Sylfaen"/>
          <w:color w:val="auto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>ստորաբաժանմանը</w:t>
      </w:r>
      <w:r>
        <w:rPr>
          <w:rFonts w:ascii="GHEA Grapalat" w:hAnsi="GHEA Grapalat" w:cs="Tahoma Armenian"/>
          <w:bCs w:val="0"/>
          <w:color w:val="auto"/>
          <w:szCs w:val="24"/>
          <w:lang w:val="hy-AM"/>
        </w:rPr>
        <w:t xml:space="preserve">։ </w:t>
      </w:r>
    </w:p>
    <w:p w14:paraId="5B9F0F90" w14:textId="0EE628E9" w:rsidR="005061CA" w:rsidRDefault="005061CA" w:rsidP="005061CA">
      <w:pPr>
        <w:spacing w:line="360" w:lineRule="auto"/>
        <w:ind w:firstLine="709"/>
        <w:jc w:val="both"/>
        <w:rPr>
          <w:rFonts w:ascii="GHEA Grapalat" w:hAnsi="GHEA Grapalat" w:cs="Sylfaen"/>
          <w:color w:val="auto"/>
          <w:szCs w:val="24"/>
          <w:lang w:val="hy-AM"/>
        </w:rPr>
      </w:pPr>
      <w:r>
        <w:rPr>
          <w:rFonts w:ascii="GHEA Grapalat" w:hAnsi="GHEA Grapalat" w:cs="Sylfaen"/>
          <w:color w:val="auto"/>
          <w:szCs w:val="24"/>
          <w:lang w:val="hy-AM"/>
        </w:rPr>
        <w:t xml:space="preserve"> Ինչ վերաբերում է ՀՀ կառավարության 2006 թվականի նոյեմբերի 30-ի</w:t>
      </w:r>
      <w:r>
        <w:rPr>
          <w:rFonts w:ascii="GHEA Grapalat" w:hAnsi="GHEA Grapalat" w:cs="Sylfaen"/>
          <w:color w:val="auto"/>
          <w:szCs w:val="24"/>
          <w:lang w:val="fr-FR"/>
        </w:rPr>
        <w:t xml:space="preserve"> N</w:t>
      </w:r>
      <w:r>
        <w:rPr>
          <w:rFonts w:ascii="GHEA Grapalat" w:hAnsi="GHEA Grapalat" w:cs="Sylfaen"/>
          <w:color w:val="auto"/>
          <w:szCs w:val="24"/>
          <w:lang w:val="hy-AM"/>
        </w:rPr>
        <w:t xml:space="preserve"> 1816-Ն</w:t>
      </w:r>
      <w:r>
        <w:rPr>
          <w:rFonts w:ascii="GHEA Grapalat" w:hAnsi="GHEA Grapalat" w:cs="Sylfaen"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 xml:space="preserve">որոշմամբ </w:t>
      </w:r>
      <w:r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ճանապարհային ոստիկանությանը վերապահված այլ լիազորություններին, ապա դրանք փոխանցվելու են համայնքային ոստիկանությանը, որի կանոնադրությունն արդեն իսկ հաստատվել է ՀՀ ոստիկանության պետ-ներքին գործերի նախարարի տեղակալի հրամանով։ </w:t>
      </w:r>
    </w:p>
    <w:p w14:paraId="2B0B1009" w14:textId="77777777" w:rsidR="005061CA" w:rsidRDefault="005061CA" w:rsidP="005061CA">
      <w:pPr>
        <w:shd w:val="clear" w:color="auto" w:fill="FFFFFF"/>
        <w:spacing w:line="276" w:lineRule="auto"/>
        <w:ind w:left="426"/>
        <w:jc w:val="both"/>
        <w:rPr>
          <w:rFonts w:ascii="GHEA Grapalat" w:hAnsi="GHEA Grapalat"/>
          <w:b/>
          <w:color w:val="auto"/>
          <w:szCs w:val="24"/>
          <w:lang w:val="hy-AM"/>
        </w:rPr>
      </w:pPr>
    </w:p>
    <w:p w14:paraId="0024DDA2" w14:textId="2AA8DBF5" w:rsidR="005061CA" w:rsidRDefault="005061CA" w:rsidP="005061CA">
      <w:pPr>
        <w:shd w:val="clear" w:color="auto" w:fill="FFFFFF"/>
        <w:spacing w:line="276" w:lineRule="auto"/>
        <w:ind w:left="426"/>
        <w:jc w:val="both"/>
        <w:rPr>
          <w:rFonts w:ascii="GHEA Grapalat" w:hAnsi="GHEA Grapalat"/>
          <w:b/>
          <w:color w:val="auto"/>
          <w:szCs w:val="24"/>
          <w:lang w:val="hy-AM"/>
        </w:rPr>
      </w:pPr>
      <w:r>
        <w:rPr>
          <w:rFonts w:ascii="GHEA Grapalat" w:hAnsi="GHEA Grapalat"/>
          <w:b/>
          <w:color w:val="auto"/>
          <w:szCs w:val="24"/>
          <w:lang w:val="hy-AM"/>
        </w:rPr>
        <w:t>2. Առաջարկվող կարգավորման բնույթը</w:t>
      </w:r>
      <w:r>
        <w:rPr>
          <w:rFonts w:ascii="Cambria Math" w:hAnsi="Cambria Math" w:cs="Cambria Math"/>
          <w:b/>
          <w:color w:val="auto"/>
          <w:szCs w:val="24"/>
          <w:lang w:val="hy-AM"/>
        </w:rPr>
        <w:t>․</w:t>
      </w:r>
    </w:p>
    <w:p w14:paraId="21574CEC" w14:textId="77777777" w:rsidR="005061CA" w:rsidRDefault="005061CA" w:rsidP="005061CA">
      <w:pPr>
        <w:shd w:val="clear" w:color="auto" w:fill="FFFFFF"/>
        <w:spacing w:line="276" w:lineRule="auto"/>
        <w:ind w:left="851" w:firstLine="567"/>
        <w:jc w:val="both"/>
        <w:rPr>
          <w:rFonts w:ascii="GHEA Grapalat" w:hAnsi="GHEA Grapalat"/>
          <w:b/>
          <w:color w:val="auto"/>
          <w:sz w:val="16"/>
          <w:szCs w:val="16"/>
          <w:lang w:val="hy-AM"/>
        </w:rPr>
      </w:pPr>
    </w:p>
    <w:p w14:paraId="2D2EAEA3" w14:textId="77777777" w:rsidR="005061CA" w:rsidRDefault="005061CA" w:rsidP="005061CA">
      <w:pPr>
        <w:spacing w:line="360" w:lineRule="auto"/>
        <w:ind w:firstLine="426"/>
        <w:jc w:val="both"/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auto"/>
          <w:szCs w:val="24"/>
          <w:shd w:val="clear" w:color="auto" w:fill="FFFFFF"/>
          <w:lang w:val="hy-AM"/>
        </w:rPr>
        <w:t xml:space="preserve">Առաջարկվում է </w:t>
      </w:r>
      <w:r>
        <w:rPr>
          <w:rFonts w:ascii="GHEA Grapalat" w:hAnsi="GHEA Grapalat" w:cs="Sylfaen"/>
          <w:color w:val="auto"/>
          <w:szCs w:val="24"/>
          <w:lang w:val="hy-AM"/>
        </w:rPr>
        <w:t xml:space="preserve">ուժը կորցրած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ճանաչել Հ</w:t>
      </w:r>
      <w:r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color w:val="000000"/>
          <w:szCs w:val="24"/>
          <w:lang w:val="hy-AM"/>
        </w:rPr>
        <w:t>2006 թվականի նոյեմբերի 30-ի «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lastRenderedPageBreak/>
        <w:t>ոստիկանության «Ճանապարհային ոստիկանություն» ծառայության կանոնադրությունը</w:t>
      </w:r>
      <w:r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հաստատելու մասին</w:t>
      </w:r>
      <w:r>
        <w:rPr>
          <w:rFonts w:ascii="GHEA Grapalat" w:hAnsi="GHEA Grapalat"/>
          <w:color w:val="000000"/>
          <w:szCs w:val="24"/>
          <w:lang w:val="hy-AM"/>
        </w:rPr>
        <w:t>» N 1816-Ն</w:t>
      </w:r>
      <w:r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որոշումը: </w:t>
      </w:r>
    </w:p>
    <w:p w14:paraId="1B3F1A27" w14:textId="77777777" w:rsidR="009F05DF" w:rsidRDefault="009F05DF" w:rsidP="005061CA">
      <w:pPr>
        <w:spacing w:line="360" w:lineRule="auto"/>
        <w:ind w:firstLine="426"/>
        <w:jc w:val="both"/>
        <w:rPr>
          <w:rFonts w:ascii="GHEA Grapalat" w:hAnsi="GHEA Grapalat"/>
          <w:color w:val="auto"/>
          <w:szCs w:val="24"/>
          <w:shd w:val="clear" w:color="auto" w:fill="FFFFFF"/>
          <w:lang w:val="hy-AM"/>
        </w:rPr>
      </w:pPr>
    </w:p>
    <w:p w14:paraId="72EE6E37" w14:textId="77777777" w:rsidR="005061CA" w:rsidRDefault="005061CA" w:rsidP="005061CA">
      <w:pPr>
        <w:spacing w:line="360" w:lineRule="auto"/>
        <w:ind w:firstLine="540"/>
        <w:jc w:val="both"/>
        <w:rPr>
          <w:rFonts w:ascii="GHEA Grapalat" w:hAnsi="GHEA Grapalat" w:cs="Arial Armenian"/>
          <w:bCs w:val="0"/>
          <w:color w:val="auto"/>
          <w:szCs w:val="24"/>
          <w:lang w:val="hy-AM"/>
        </w:rPr>
      </w:pPr>
      <w:r>
        <w:rPr>
          <w:rFonts w:ascii="GHEA Grapalat" w:hAnsi="GHEA Grapalat"/>
          <w:color w:val="auto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 w:val="0"/>
          <w:color w:val="000000"/>
          <w:szCs w:val="24"/>
          <w:lang w:val="hy-AM"/>
        </w:rPr>
        <w:t>3</w:t>
      </w:r>
      <w:r>
        <w:rPr>
          <w:rFonts w:ascii="GHEA Grapalat" w:hAnsi="GHEA Grapalat"/>
          <w:b/>
          <w:bCs w:val="0"/>
          <w:color w:val="000000"/>
          <w:szCs w:val="24"/>
          <w:lang w:val="af-ZA"/>
        </w:rPr>
        <w:t xml:space="preserve">. </w:t>
      </w:r>
      <w:r>
        <w:rPr>
          <w:rFonts w:ascii="GHEA Grapalat" w:hAnsi="GHEA Grapalat"/>
          <w:b/>
          <w:bCs w:val="0"/>
          <w:color w:val="000000"/>
          <w:szCs w:val="24"/>
          <w:lang w:val="hy-AM"/>
        </w:rPr>
        <w:t>Կապը ռազմավարական փաստղթղթերի հետ</w:t>
      </w:r>
      <w:r>
        <w:rPr>
          <w:rFonts w:ascii="Cambria Math" w:hAnsi="Cambria Math" w:cs="Cambria Math"/>
          <w:b/>
          <w:bCs w:val="0"/>
          <w:color w:val="000000"/>
          <w:szCs w:val="24"/>
          <w:lang w:val="hy-AM"/>
        </w:rPr>
        <w:t>․</w:t>
      </w:r>
      <w:r>
        <w:rPr>
          <w:rFonts w:ascii="GHEA Grapalat" w:hAnsi="GHEA Grapalat"/>
          <w:b/>
          <w:bCs w:val="0"/>
          <w:color w:val="000000"/>
          <w:szCs w:val="24"/>
          <w:lang w:val="hy-AM"/>
        </w:rPr>
        <w:t xml:space="preserve"> </w:t>
      </w:r>
    </w:p>
    <w:p w14:paraId="40072D5D" w14:textId="5EDB07D5" w:rsidR="005061CA" w:rsidRDefault="005061CA" w:rsidP="005061CA">
      <w:pPr>
        <w:spacing w:line="276" w:lineRule="auto"/>
        <w:ind w:firstLine="426"/>
        <w:jc w:val="both"/>
        <w:rPr>
          <w:rFonts w:ascii="GHEA Grapalat" w:hAnsi="GHEA Grapalat"/>
          <w:bCs w:val="0"/>
          <w:color w:val="000000"/>
          <w:szCs w:val="24"/>
          <w:lang w:val="hy-AM"/>
        </w:rPr>
      </w:pPr>
      <w:r>
        <w:rPr>
          <w:rFonts w:ascii="GHEA Grapalat" w:hAnsi="GHEA Grapalat"/>
          <w:bCs w:val="0"/>
          <w:color w:val="000000"/>
          <w:szCs w:val="24"/>
          <w:lang w:val="hy-AM"/>
        </w:rPr>
        <w:t>Նախագիծն ուղղակիորեն չի բխում</w:t>
      </w:r>
      <w:r>
        <w:rPr>
          <w:rFonts w:ascii="GHEA Grapalat" w:hAnsi="GHEA Grapalat"/>
          <w:bCs w:val="0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color w:val="000000"/>
          <w:szCs w:val="24"/>
          <w:lang w:val="hy-AM"/>
        </w:rPr>
        <w:t>որևէ ռազմավարական փաստաթղթից։</w:t>
      </w:r>
    </w:p>
    <w:p w14:paraId="6E642C83" w14:textId="77777777" w:rsidR="005061CA" w:rsidRDefault="005061CA" w:rsidP="005061CA">
      <w:pPr>
        <w:spacing w:line="276" w:lineRule="auto"/>
        <w:ind w:firstLine="426"/>
        <w:jc w:val="both"/>
        <w:rPr>
          <w:rFonts w:ascii="GHEA Grapalat" w:hAnsi="GHEA Grapalat"/>
          <w:b/>
          <w:color w:val="000000"/>
          <w:szCs w:val="24"/>
          <w:lang w:val="hy-AM"/>
        </w:rPr>
      </w:pPr>
    </w:p>
    <w:p w14:paraId="140C94BB" w14:textId="77777777" w:rsidR="005061CA" w:rsidRDefault="005061CA" w:rsidP="005061CA">
      <w:pPr>
        <w:widowControl w:val="0"/>
        <w:adjustRightInd w:val="0"/>
        <w:spacing w:after="240"/>
        <w:ind w:firstLine="567"/>
        <w:jc w:val="both"/>
        <w:rPr>
          <w:rFonts w:ascii="GHEA Grapalat" w:hAnsi="GHEA Grapalat"/>
          <w:b/>
          <w:color w:val="auto"/>
          <w:szCs w:val="24"/>
          <w:lang w:val="hy-AM" w:eastAsia="ru-RU"/>
        </w:rPr>
      </w:pPr>
      <w:r>
        <w:rPr>
          <w:rFonts w:ascii="GHEA Grapalat" w:hAnsi="GHEA Grapalat"/>
          <w:b/>
          <w:color w:val="auto"/>
          <w:szCs w:val="24"/>
          <w:lang w:val="hy-AM" w:eastAsia="ru-RU"/>
        </w:rPr>
        <w:t xml:space="preserve">4. </w:t>
      </w:r>
      <w:r>
        <w:rPr>
          <w:rFonts w:ascii="GHEA Grapalat" w:hAnsi="GHEA Grapalat" w:cs="Sylfaen"/>
          <w:b/>
          <w:color w:val="auto"/>
          <w:szCs w:val="24"/>
          <w:lang w:val="hy-AM"/>
        </w:rPr>
        <w:t>Լրացուցիչ ֆինանսական միջոցների անհրաժեշտությունը և պետական</w:t>
      </w:r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color w:val="auto"/>
          <w:szCs w:val="24"/>
          <w:lang w:val="hy-AM"/>
        </w:rPr>
        <w:t>բյուջեի</w:t>
      </w:r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color w:val="auto"/>
          <w:szCs w:val="24"/>
          <w:lang w:val="hy-AM"/>
        </w:rPr>
        <w:t>եկամուտներում և</w:t>
      </w:r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color w:val="auto"/>
          <w:szCs w:val="24"/>
          <w:lang w:val="hy-AM"/>
        </w:rPr>
        <w:t>ծախսերում</w:t>
      </w:r>
      <w:r>
        <w:rPr>
          <w:rFonts w:ascii="GHEA Grapalat" w:hAnsi="GHEA Grapalat" w:cs="Sylfaen"/>
          <w:b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color w:val="auto"/>
          <w:szCs w:val="24"/>
          <w:lang w:val="hy-AM"/>
        </w:rPr>
        <w:t>սպասվելիք փոփոխությունները</w:t>
      </w:r>
      <w:r>
        <w:rPr>
          <w:rFonts w:ascii="Cambria Math" w:hAnsi="Cambria Math" w:cs="Sylfaen"/>
          <w:b/>
          <w:color w:val="auto"/>
          <w:szCs w:val="24"/>
          <w:lang w:val="hy-AM"/>
        </w:rPr>
        <w:t>․</w:t>
      </w:r>
      <w:r>
        <w:rPr>
          <w:rFonts w:ascii="GHEA Grapalat" w:hAnsi="GHEA Grapalat"/>
          <w:b/>
          <w:color w:val="auto"/>
          <w:szCs w:val="24"/>
          <w:lang w:val="hy-AM" w:eastAsia="ru-RU"/>
        </w:rPr>
        <w:t xml:space="preserve"> </w:t>
      </w:r>
    </w:p>
    <w:p w14:paraId="41B27637" w14:textId="77777777" w:rsidR="005061CA" w:rsidRDefault="005061CA" w:rsidP="005061CA">
      <w:pPr>
        <w:spacing w:line="276" w:lineRule="auto"/>
        <w:ind w:firstLine="540"/>
        <w:jc w:val="both"/>
        <w:rPr>
          <w:rFonts w:ascii="GHEA Grapalat" w:hAnsi="GHEA Grapalat" w:cs="Times Armenian"/>
          <w:color w:val="auto"/>
          <w:szCs w:val="24"/>
          <w:lang w:val="fr-FR"/>
        </w:rPr>
      </w:pPr>
      <w:r>
        <w:rPr>
          <w:rFonts w:ascii="GHEA Grapalat" w:eastAsia="Sylfaen" w:hAnsi="GHEA Grapalat" w:cs="Sylfaen"/>
          <w:color w:val="auto"/>
          <w:szCs w:val="24"/>
          <w:lang w:val="hy-AM"/>
        </w:rPr>
        <w:t>Նախագծի</w:t>
      </w:r>
      <w:r>
        <w:rPr>
          <w:rFonts w:ascii="GHEA Grapalat" w:hAnsi="GHEA Grapalat" w:cs="Sylfaen"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>ընդունմամբ</w:t>
      </w:r>
      <w:r>
        <w:rPr>
          <w:rFonts w:ascii="GHEA Grapalat" w:hAnsi="GHEA Grapalat" w:cs="Times Armenian"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>պետական</w:t>
      </w:r>
      <w:r>
        <w:rPr>
          <w:rFonts w:ascii="GHEA Grapalat" w:hAnsi="GHEA Grapalat" w:cs="Times Armenian"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>բյուջեում</w:t>
      </w:r>
      <w:r>
        <w:rPr>
          <w:rFonts w:ascii="GHEA Grapalat" w:hAnsi="GHEA Grapalat" w:cs="Times Armenian"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>ծախսերի</w:t>
      </w:r>
      <w:r>
        <w:rPr>
          <w:rFonts w:ascii="GHEA Grapalat" w:hAnsi="GHEA Grapalat" w:cs="Times Armenian"/>
          <w:color w:val="auto"/>
          <w:szCs w:val="24"/>
          <w:lang w:val="fr-FR"/>
        </w:rPr>
        <w:t xml:space="preserve"> </w:t>
      </w:r>
      <w:r>
        <w:rPr>
          <w:rFonts w:ascii="GHEA Grapalat" w:hAnsi="GHEA Grapalat" w:cs="Times Armenian"/>
          <w:color w:val="auto"/>
          <w:szCs w:val="24"/>
          <w:lang w:val="hy-AM"/>
        </w:rPr>
        <w:t>և</w:t>
      </w:r>
      <w:r>
        <w:rPr>
          <w:rFonts w:ascii="GHEA Grapalat" w:hAnsi="GHEA Grapalat" w:cs="Times Armenian"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>եկամուտների</w:t>
      </w:r>
      <w:r>
        <w:rPr>
          <w:rFonts w:ascii="GHEA Grapalat" w:hAnsi="GHEA Grapalat" w:cs="Times Armenian"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>ավելացում</w:t>
      </w:r>
      <w:r>
        <w:rPr>
          <w:rFonts w:ascii="GHEA Grapalat" w:hAnsi="GHEA Grapalat" w:cs="Times Armenian"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>կամ</w:t>
      </w:r>
      <w:r>
        <w:rPr>
          <w:rFonts w:ascii="GHEA Grapalat" w:hAnsi="GHEA Grapalat" w:cs="Times Armenian"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>նվազեցում</w:t>
      </w:r>
      <w:r>
        <w:rPr>
          <w:rFonts w:ascii="GHEA Grapalat" w:hAnsi="GHEA Grapalat" w:cs="Times Armenian"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>չի</w:t>
      </w:r>
      <w:r>
        <w:rPr>
          <w:rFonts w:ascii="GHEA Grapalat" w:hAnsi="GHEA Grapalat" w:cs="Times Armenian"/>
          <w:color w:val="auto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auto"/>
          <w:szCs w:val="24"/>
          <w:lang w:val="hy-AM"/>
        </w:rPr>
        <w:t>նախատեսվում</w:t>
      </w:r>
      <w:r>
        <w:rPr>
          <w:rFonts w:ascii="GHEA Grapalat" w:hAnsi="GHEA Grapalat" w:cs="Times Armenian"/>
          <w:color w:val="auto"/>
          <w:szCs w:val="24"/>
          <w:lang w:val="fr-FR"/>
        </w:rPr>
        <w:t>:</w:t>
      </w:r>
    </w:p>
    <w:p w14:paraId="766E033B" w14:textId="77777777" w:rsidR="005061CA" w:rsidRDefault="005061CA" w:rsidP="005061CA">
      <w:pPr>
        <w:widowControl w:val="0"/>
        <w:adjustRightInd w:val="0"/>
        <w:spacing w:after="240"/>
        <w:ind w:firstLine="567"/>
        <w:jc w:val="both"/>
        <w:rPr>
          <w:rFonts w:ascii="GHEA Grapalat" w:hAnsi="GHEA Grapalat"/>
          <w:b/>
          <w:color w:val="auto"/>
          <w:szCs w:val="24"/>
          <w:lang w:val="hy-AM" w:eastAsia="ru-RU"/>
        </w:rPr>
      </w:pPr>
    </w:p>
    <w:p w14:paraId="757ED3CF" w14:textId="77777777" w:rsidR="005061CA" w:rsidRDefault="005061CA" w:rsidP="005061CA">
      <w:pPr>
        <w:widowControl w:val="0"/>
        <w:adjustRightInd w:val="0"/>
        <w:spacing w:after="240"/>
        <w:ind w:firstLine="567"/>
        <w:jc w:val="both"/>
        <w:rPr>
          <w:rFonts w:ascii="GHEA Grapalat" w:hAnsi="GHEA Grapalat"/>
          <w:b/>
          <w:color w:val="auto"/>
          <w:szCs w:val="24"/>
          <w:lang w:val="hy-AM" w:eastAsia="ru-RU"/>
        </w:rPr>
      </w:pPr>
      <w:r>
        <w:rPr>
          <w:rFonts w:ascii="GHEA Grapalat" w:hAnsi="GHEA Grapalat"/>
          <w:b/>
          <w:color w:val="auto"/>
          <w:szCs w:val="24"/>
          <w:lang w:val="hy-AM" w:eastAsia="ru-RU"/>
        </w:rPr>
        <w:t>5</w:t>
      </w:r>
      <w:r>
        <w:rPr>
          <w:rFonts w:ascii="Cambria Math" w:hAnsi="Cambria Math" w:cs="Cambria Math"/>
          <w:b/>
          <w:color w:val="auto"/>
          <w:szCs w:val="24"/>
          <w:lang w:val="hy-AM" w:eastAsia="ru-RU"/>
        </w:rPr>
        <w:t>․</w:t>
      </w:r>
      <w:r>
        <w:rPr>
          <w:rFonts w:ascii="GHEA Grapalat" w:hAnsi="GHEA Grapalat"/>
          <w:b/>
          <w:color w:val="auto"/>
          <w:szCs w:val="24"/>
          <w:lang w:val="hy-AM" w:eastAsia="ru-RU"/>
        </w:rPr>
        <w:t xml:space="preserve"> Նախագծի մշակման գործընթացում ներգրավված ինստիտուտները և անձինք</w:t>
      </w:r>
      <w:r>
        <w:rPr>
          <w:rFonts w:ascii="Cambria Math" w:hAnsi="Cambria Math" w:cs="Cambria Math"/>
          <w:b/>
          <w:color w:val="auto"/>
          <w:szCs w:val="24"/>
          <w:lang w:val="hy-AM" w:eastAsia="ru-RU"/>
        </w:rPr>
        <w:t>․</w:t>
      </w:r>
    </w:p>
    <w:p w14:paraId="1D90A343" w14:textId="77777777" w:rsidR="005061CA" w:rsidRDefault="005061CA" w:rsidP="005061CA">
      <w:pPr>
        <w:widowControl w:val="0"/>
        <w:adjustRightInd w:val="0"/>
        <w:spacing w:after="240"/>
        <w:ind w:firstLine="567"/>
        <w:jc w:val="both"/>
        <w:rPr>
          <w:rFonts w:ascii="GHEA Grapalat" w:hAnsi="GHEA Grapalat"/>
          <w:b/>
          <w:color w:val="auto"/>
          <w:szCs w:val="24"/>
          <w:lang w:val="hy-AM" w:eastAsia="ru-RU"/>
        </w:rPr>
      </w:pPr>
      <w:r>
        <w:rPr>
          <w:rFonts w:ascii="GHEA Grapalat" w:hAnsi="GHEA Grapalat" w:cs="Sylfaen"/>
          <w:bCs w:val="0"/>
          <w:color w:val="auto"/>
          <w:szCs w:val="24"/>
          <w:lang w:val="fr-FR"/>
        </w:rPr>
        <w:t xml:space="preserve">ՀՀ </w:t>
      </w:r>
      <w:r>
        <w:rPr>
          <w:rFonts w:ascii="GHEA Grapalat" w:hAnsi="GHEA Grapalat" w:cs="Sylfaen"/>
          <w:bCs w:val="0"/>
          <w:color w:val="auto"/>
          <w:szCs w:val="24"/>
          <w:lang w:val="hy-AM"/>
        </w:rPr>
        <w:t>ներքին գործերի նախարարություն։</w:t>
      </w:r>
      <w:r>
        <w:rPr>
          <w:rFonts w:ascii="GHEA Grapalat" w:hAnsi="GHEA Grapalat"/>
          <w:b/>
          <w:color w:val="auto"/>
          <w:szCs w:val="24"/>
          <w:lang w:val="hy-AM" w:eastAsia="ru-RU"/>
        </w:rPr>
        <w:t xml:space="preserve"> </w:t>
      </w:r>
    </w:p>
    <w:p w14:paraId="098BC58F" w14:textId="77777777" w:rsidR="009F05DF" w:rsidRDefault="009F05DF" w:rsidP="005061CA">
      <w:pPr>
        <w:widowControl w:val="0"/>
        <w:adjustRightInd w:val="0"/>
        <w:spacing w:after="240"/>
        <w:ind w:firstLine="567"/>
        <w:jc w:val="both"/>
        <w:rPr>
          <w:rFonts w:ascii="GHEA Grapalat" w:hAnsi="GHEA Grapalat"/>
          <w:b/>
          <w:color w:val="auto"/>
          <w:szCs w:val="24"/>
          <w:lang w:val="hy-AM" w:eastAsia="ru-RU"/>
        </w:rPr>
      </w:pPr>
    </w:p>
    <w:p w14:paraId="50D40CF1" w14:textId="77777777" w:rsidR="005061CA" w:rsidRDefault="005061CA" w:rsidP="005061CA">
      <w:pPr>
        <w:widowControl w:val="0"/>
        <w:adjustRightInd w:val="0"/>
        <w:spacing w:after="240"/>
        <w:ind w:firstLine="567"/>
        <w:jc w:val="both"/>
        <w:rPr>
          <w:rFonts w:ascii="GHEA Grapalat" w:hAnsi="GHEA Grapalat"/>
          <w:b/>
          <w:color w:val="auto"/>
          <w:szCs w:val="24"/>
          <w:lang w:val="hy-AM" w:eastAsia="ru-RU"/>
        </w:rPr>
      </w:pPr>
      <w:r>
        <w:rPr>
          <w:rFonts w:ascii="GHEA Grapalat" w:hAnsi="GHEA Grapalat"/>
          <w:b/>
          <w:color w:val="auto"/>
          <w:szCs w:val="24"/>
          <w:lang w:val="hy-AM" w:eastAsia="ru-RU"/>
        </w:rPr>
        <w:t>6. Ակնկալվող արդյունքը</w:t>
      </w:r>
      <w:r>
        <w:rPr>
          <w:rFonts w:ascii="Cambria Math" w:hAnsi="Cambria Math" w:cs="Cambria Math"/>
          <w:b/>
          <w:color w:val="auto"/>
          <w:szCs w:val="24"/>
          <w:lang w:val="hy-AM" w:eastAsia="ru-RU"/>
        </w:rPr>
        <w:t>․</w:t>
      </w:r>
    </w:p>
    <w:p w14:paraId="72015DF4" w14:textId="77777777" w:rsidR="005061CA" w:rsidRDefault="005061CA" w:rsidP="005061CA">
      <w:pPr>
        <w:shd w:val="clear" w:color="auto" w:fill="FFFFFF"/>
        <w:tabs>
          <w:tab w:val="left" w:pos="90"/>
          <w:tab w:val="left" w:pos="360"/>
        </w:tabs>
        <w:spacing w:line="360" w:lineRule="auto"/>
        <w:ind w:firstLine="567"/>
        <w:jc w:val="both"/>
        <w:rPr>
          <w:rFonts w:ascii="GHEA Grapalat" w:eastAsia="Calibri" w:hAnsi="GHEA Grapalat"/>
          <w:b/>
          <w:i/>
          <w:color w:val="auto"/>
          <w:szCs w:val="24"/>
          <w:lang w:val="hy-AM" w:eastAsia="ru-RU"/>
        </w:rPr>
      </w:pPr>
      <w:r>
        <w:rPr>
          <w:rFonts w:ascii="GHEA Grapalat" w:hAnsi="GHEA Grapalat"/>
          <w:color w:val="auto"/>
          <w:szCs w:val="24"/>
          <w:lang w:val="hy-AM" w:eastAsia="ru-RU"/>
        </w:rPr>
        <w:t xml:space="preserve">Նախագծի ընդունման արդյունքում </w:t>
      </w:r>
      <w:r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կապահովվի </w:t>
      </w:r>
      <w:r>
        <w:rPr>
          <w:rFonts w:ascii="GHEA Grapalat" w:hAnsi="GHEA Grapalat"/>
          <w:color w:val="auto"/>
          <w:szCs w:val="24"/>
          <w:lang w:val="hy-AM"/>
        </w:rPr>
        <w:t>2020 թվականի ապրիլի 23-ի «</w:t>
      </w:r>
      <w:r>
        <w:rPr>
          <w:rFonts w:ascii="GHEA Grapalat" w:hAnsi="GHEA Grapalat"/>
          <w:bCs w:val="0"/>
          <w:color w:val="auto"/>
          <w:szCs w:val="24"/>
          <w:shd w:val="clear" w:color="auto" w:fill="FFFFFF"/>
          <w:lang w:val="hy-AM"/>
        </w:rPr>
        <w:t>Հայաստանի Հանրապետության ոստիկանության բարեփոխումների ռազմավարությունը և դրանից բխող 2020-2022 թվականների գործողությունների ծրագիրը հաստատելու մասին» N 638-Լ որոշման պահանջները</w:t>
      </w:r>
      <w:r>
        <w:rPr>
          <w:rFonts w:ascii="GHEA Grapalat" w:hAnsi="GHEA Grapalat"/>
          <w:color w:val="auto"/>
          <w:szCs w:val="24"/>
          <w:lang w:val="hy-AM" w:eastAsia="ru-RU"/>
        </w:rPr>
        <w:t>։</w:t>
      </w:r>
    </w:p>
    <w:p w14:paraId="397E42C4" w14:textId="77777777" w:rsidR="005061CA" w:rsidRDefault="005061CA" w:rsidP="005061CA">
      <w:pPr>
        <w:spacing w:line="276" w:lineRule="auto"/>
        <w:jc w:val="both"/>
        <w:rPr>
          <w:rFonts w:ascii="GHEA Grapalat" w:hAnsi="GHEA Grapalat"/>
          <w:color w:val="auto"/>
          <w:szCs w:val="24"/>
          <w:lang w:val="fr-FR"/>
        </w:rPr>
      </w:pPr>
    </w:p>
    <w:p w14:paraId="3BD42D0C" w14:textId="77777777" w:rsidR="005061CA" w:rsidRDefault="005061CA" w:rsidP="005061CA">
      <w:pPr>
        <w:spacing w:line="276" w:lineRule="auto"/>
        <w:ind w:firstLine="540"/>
        <w:jc w:val="both"/>
        <w:rPr>
          <w:rFonts w:ascii="GHEA Grapalat" w:hAnsi="GHEA Grapalat" w:cs="Times Armenian"/>
          <w:color w:val="auto"/>
          <w:szCs w:val="24"/>
          <w:lang w:val="hy-AM"/>
        </w:rPr>
      </w:pPr>
    </w:p>
    <w:p w14:paraId="55D10903" w14:textId="77777777" w:rsidR="005061CA" w:rsidRDefault="005061CA" w:rsidP="005061CA">
      <w:pPr>
        <w:shd w:val="clear" w:color="auto" w:fill="FFFFFF"/>
        <w:spacing w:line="276" w:lineRule="auto"/>
        <w:jc w:val="both"/>
        <w:rPr>
          <w:rFonts w:ascii="GHEA Grapalat" w:hAnsi="GHEA Grapalat"/>
          <w:color w:val="auto"/>
          <w:szCs w:val="24"/>
          <w:lang w:val="hy-AM"/>
        </w:rPr>
      </w:pPr>
      <w:bookmarkStart w:id="0" w:name="_Hlk178863977"/>
    </w:p>
    <w:bookmarkEnd w:id="0"/>
    <w:p w14:paraId="4F53A842" w14:textId="31C9ED7E" w:rsidR="005061CA" w:rsidRDefault="005061CA" w:rsidP="005061CA">
      <w:pPr>
        <w:ind w:right="54"/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</w:pPr>
      <w:r>
        <w:rPr>
          <w:rFonts w:ascii="GHEA Grapalat" w:hAnsi="GHEA Grapalat"/>
          <w:color w:val="auto"/>
          <w:szCs w:val="24"/>
          <w:lang w:val="hy-AM"/>
        </w:rPr>
        <w:t xml:space="preserve">                                                                          </w:t>
      </w:r>
      <w:r>
        <w:rPr>
          <w:rFonts w:ascii="GHEA Grapalat" w:hAnsi="GHEA Grapalat" w:cs="Sylfaen"/>
          <w:b/>
          <w:color w:val="auto"/>
          <w:szCs w:val="24"/>
          <w:lang w:val="hy-AM"/>
        </w:rPr>
        <w:t>ՀՀ ներքին գործերի նախարարություն</w:t>
      </w:r>
    </w:p>
    <w:p w14:paraId="576AC298" w14:textId="77777777" w:rsidR="005061CA" w:rsidRDefault="005061CA" w:rsidP="005061CA">
      <w:pPr>
        <w:ind w:left="6946" w:right="54"/>
        <w:jc w:val="center"/>
        <w:rPr>
          <w:rFonts w:ascii="GHEA Grapalat" w:hAnsi="GHEA Grapalat"/>
          <w:bCs w:val="0"/>
          <w:iCs/>
          <w:color w:val="auto"/>
          <w:szCs w:val="24"/>
          <w:lang w:val="hy-AM"/>
        </w:rPr>
      </w:pPr>
    </w:p>
    <w:p w14:paraId="2B692C23" w14:textId="77777777" w:rsidR="00BE5395" w:rsidRDefault="00BE5395"/>
    <w:sectPr w:rsidR="00BE5395" w:rsidSect="005061CA">
      <w:pgSz w:w="11906" w:h="16838"/>
      <w:pgMar w:top="1440" w:right="99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4958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A4C"/>
    <w:rsid w:val="005061CA"/>
    <w:rsid w:val="008F3FF4"/>
    <w:rsid w:val="009F05DF"/>
    <w:rsid w:val="00BE5395"/>
    <w:rsid w:val="00C71DB7"/>
    <w:rsid w:val="00CD2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FCF92"/>
  <w15:chartTrackingRefBased/>
  <w15:docId w15:val="{61D98456-E685-41A2-A4F3-7D57762FC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1CA"/>
    <w:pPr>
      <w:spacing w:after="0" w:line="240" w:lineRule="auto"/>
    </w:pPr>
    <w:rPr>
      <w:rFonts w:ascii="Times Armenian" w:eastAsia="Times New Roman" w:hAnsi="Times Armenian" w:cs="Times New Roman"/>
      <w:bCs/>
      <w:color w:val="FF000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061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6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405</Words>
  <Characters>2311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Srbuhi Aleksanyan</dc:creator>
  <cp:keywords/>
  <dc:description/>
  <cp:lastModifiedBy>Ruslan Marandyan</cp:lastModifiedBy>
  <cp:revision>6</cp:revision>
  <dcterms:created xsi:type="dcterms:W3CDTF">2024-10-17T06:21:00Z</dcterms:created>
  <dcterms:modified xsi:type="dcterms:W3CDTF">2024-10-22T13:20:00Z</dcterms:modified>
</cp:coreProperties>
</file>