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93C" w:rsidRPr="00F7630F" w:rsidRDefault="00865808" w:rsidP="0083193C">
      <w:pPr>
        <w:tabs>
          <w:tab w:val="center" w:pos="6750"/>
          <w:tab w:val="left" w:pos="8235"/>
        </w:tabs>
        <w:spacing w:line="360" w:lineRule="auto"/>
        <w:ind w:hanging="180"/>
        <w:jc w:val="center"/>
        <w:rPr>
          <w:rFonts w:ascii="GHEA Grapalat" w:hAnsi="GHEA Grapalat" w:cs="GHEA Grapalat"/>
          <w:b/>
          <w:bCs/>
          <w:color w:val="000000"/>
          <w:sz w:val="24"/>
          <w:szCs w:val="24"/>
          <w:lang w:val="hy-AM"/>
        </w:rPr>
      </w:pPr>
      <w:bookmarkStart w:id="0" w:name="_GoBack"/>
      <w:bookmarkEnd w:id="0"/>
      <w:r>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83193C" w:rsidRPr="001B172E" w:rsidRDefault="00865808" w:rsidP="001B172E">
      <w:pPr>
        <w:shd w:val="clear" w:color="auto" w:fill="FFFFFF"/>
        <w:spacing w:line="360" w:lineRule="auto"/>
        <w:ind w:left="360" w:right="180" w:firstLine="270"/>
        <w:jc w:val="center"/>
        <w:rPr>
          <w:rFonts w:ascii="GHEA Grapalat" w:eastAsia="Calibri" w:hAnsi="GHEA Grapalat"/>
          <w:b/>
          <w:sz w:val="24"/>
          <w:szCs w:val="24"/>
          <w:lang w:val="hy-AM"/>
        </w:rPr>
      </w:pPr>
      <w:r w:rsidRPr="001B172E">
        <w:rPr>
          <w:rFonts w:ascii="GHEA Grapalat" w:hAnsi="GHEA Grapalat" w:cs="Arial"/>
          <w:b/>
          <w:color w:val="000000"/>
          <w:sz w:val="24"/>
          <w:szCs w:val="24"/>
          <w:lang w:val="hy-AM"/>
        </w:rPr>
        <w:t xml:space="preserve">      </w:t>
      </w:r>
      <w:r w:rsidR="001B172E" w:rsidRPr="00F77E79">
        <w:rPr>
          <w:rFonts w:ascii="GHEA Grapalat" w:hAnsi="GHEA Grapalat" w:cs="Arial"/>
          <w:b/>
          <w:color w:val="000000"/>
          <w:sz w:val="24"/>
          <w:szCs w:val="24"/>
          <w:lang w:val="hy-AM"/>
        </w:rPr>
        <w:t>«</w:t>
      </w:r>
      <w:r w:rsidR="001B172E" w:rsidRPr="00F77E79">
        <w:rPr>
          <w:rFonts w:ascii="GHEA Grapalat" w:hAnsi="GHEA Grapalat" w:cs="Arial"/>
          <w:b/>
          <w:color w:val="000000"/>
          <w:sz w:val="24"/>
          <w:szCs w:val="24"/>
          <w:lang w:val="hy-AM" w:eastAsia="en-US"/>
        </w:rPr>
        <w:t xml:space="preserve">ՀԱՅԱՍՏԱՆԻ ՀԱՆՐԱՊԵՏՈՒԹՅԱՆ ԿԱՌԱՎԱՐՈՒԹՅԱՆ 2021 ԹՎԱԿԱՆԻ ՀՈՒԼԻՍԻ 1-Ի </w:t>
      </w:r>
      <w:r w:rsidR="001B172E" w:rsidRPr="00F77E79">
        <w:rPr>
          <w:rFonts w:ascii="GHEA Grapalat" w:hAnsi="GHEA Grapalat"/>
          <w:b/>
          <w:color w:val="000000"/>
          <w:sz w:val="24"/>
          <w:szCs w:val="24"/>
          <w:lang w:val="hy-AM" w:eastAsia="en-US"/>
        </w:rPr>
        <w:t>N 1069-Ա ՈՐՈՇՄԱՆ ՄԵՋ ՓՈՓՈԽՈՒԹՅՈՒՆ ԵՎ ԼՐԱՑՈՒՄՆԵՐ ԿԱՏԱՐԵԼՈՒ ՄԱՍԻՆ»</w:t>
      </w:r>
      <w:r w:rsidR="001B172E" w:rsidRPr="001B172E">
        <w:rPr>
          <w:rFonts w:ascii="GHEA Grapalat" w:hAnsi="GHEA Grapalat"/>
          <w:color w:val="000000"/>
          <w:sz w:val="24"/>
          <w:szCs w:val="24"/>
          <w:lang w:val="hy-AM" w:eastAsia="en-US"/>
        </w:rPr>
        <w:t xml:space="preserve"> </w:t>
      </w:r>
      <w:r w:rsidR="0083193C" w:rsidRPr="001B172E">
        <w:rPr>
          <w:rFonts w:ascii="GHEA Grapalat" w:eastAsia="Calibri" w:hAnsi="GHEA Grapalat"/>
          <w:b/>
          <w:noProof/>
          <w:sz w:val="24"/>
          <w:szCs w:val="24"/>
          <w:lang w:val="hy-AM"/>
        </w:rPr>
        <w:t>ՀԱՅԱՍՏԱՆԻ</w:t>
      </w:r>
      <w:r w:rsidR="0083193C" w:rsidRPr="001B172E">
        <w:rPr>
          <w:rFonts w:ascii="GHEA Grapalat" w:eastAsia="Calibri" w:hAnsi="GHEA Grapalat"/>
          <w:b/>
          <w:noProof/>
          <w:sz w:val="24"/>
          <w:szCs w:val="24"/>
          <w:lang w:val="fr-FR"/>
        </w:rPr>
        <w:t xml:space="preserve"> </w:t>
      </w:r>
      <w:r w:rsidR="0083193C" w:rsidRPr="001B172E">
        <w:rPr>
          <w:rFonts w:ascii="GHEA Grapalat" w:eastAsia="Calibri" w:hAnsi="GHEA Grapalat"/>
          <w:b/>
          <w:noProof/>
          <w:sz w:val="24"/>
          <w:szCs w:val="24"/>
          <w:lang w:val="hy-AM"/>
        </w:rPr>
        <w:t>ՀԱՆՐԱՊԵՏՈՒԹՅԱՆ</w:t>
      </w:r>
      <w:r w:rsidR="0083193C" w:rsidRPr="001B172E">
        <w:rPr>
          <w:rFonts w:ascii="GHEA Grapalat" w:eastAsia="Calibri" w:hAnsi="GHEA Grapalat"/>
          <w:b/>
          <w:noProof/>
          <w:sz w:val="24"/>
          <w:szCs w:val="24"/>
          <w:lang w:val="fr-FR"/>
        </w:rPr>
        <w:t xml:space="preserve"> </w:t>
      </w:r>
      <w:r w:rsidRPr="001B172E">
        <w:rPr>
          <w:rFonts w:ascii="GHEA Grapalat" w:eastAsia="Calibri" w:hAnsi="GHEA Grapalat"/>
          <w:b/>
          <w:noProof/>
          <w:sz w:val="24"/>
          <w:szCs w:val="24"/>
          <w:lang w:val="hy-AM"/>
        </w:rPr>
        <w:t xml:space="preserve"> </w:t>
      </w:r>
      <w:r w:rsidR="0083193C" w:rsidRPr="001B172E">
        <w:rPr>
          <w:rFonts w:ascii="GHEA Grapalat" w:eastAsia="Calibri" w:hAnsi="GHEA Grapalat"/>
          <w:b/>
          <w:noProof/>
          <w:sz w:val="24"/>
          <w:szCs w:val="24"/>
          <w:lang w:val="hy-AM"/>
        </w:rPr>
        <w:t>ԿԱՌԱՎԱՐՈՒԹՅԱՆ</w:t>
      </w:r>
      <w:r w:rsidR="0083193C" w:rsidRPr="001B172E">
        <w:rPr>
          <w:rFonts w:ascii="GHEA Grapalat" w:eastAsia="Calibri" w:hAnsi="GHEA Grapalat"/>
          <w:b/>
          <w:noProof/>
          <w:sz w:val="24"/>
          <w:szCs w:val="24"/>
          <w:lang w:val="fr-FR"/>
        </w:rPr>
        <w:t xml:space="preserve"> </w:t>
      </w:r>
      <w:r w:rsidR="0083193C" w:rsidRPr="001B172E">
        <w:rPr>
          <w:rFonts w:ascii="GHEA Grapalat" w:hAnsi="GHEA Grapalat"/>
          <w:b/>
          <w:sz w:val="24"/>
          <w:szCs w:val="24"/>
          <w:lang w:val="hy-AM"/>
        </w:rPr>
        <w:t>ՈՐՈՇՄԱՆ</w:t>
      </w:r>
      <w:r w:rsidRPr="001B172E">
        <w:rPr>
          <w:rFonts w:ascii="GHEA Grapalat" w:hAnsi="GHEA Grapalat"/>
          <w:b/>
          <w:sz w:val="24"/>
          <w:szCs w:val="24"/>
          <w:lang w:val="hy-AM"/>
        </w:rPr>
        <w:t xml:space="preserve"> </w:t>
      </w:r>
      <w:r w:rsidR="0083193C" w:rsidRPr="001B172E">
        <w:rPr>
          <w:rFonts w:ascii="GHEA Grapalat" w:eastAsia="Calibri" w:hAnsi="GHEA Grapalat" w:cs="Arial"/>
          <w:b/>
          <w:sz w:val="24"/>
          <w:szCs w:val="24"/>
          <w:lang w:val="hy-AM"/>
        </w:rPr>
        <w:t>ՆԱԽԱԳԾԻ</w:t>
      </w:r>
    </w:p>
    <w:p w:rsidR="0083193C" w:rsidRPr="001B172E" w:rsidRDefault="0083193C" w:rsidP="0083193C">
      <w:pPr>
        <w:spacing w:line="360" w:lineRule="auto"/>
        <w:jc w:val="center"/>
        <w:rPr>
          <w:rFonts w:ascii="GHEA Grapalat" w:eastAsia="Calibri" w:hAnsi="GHEA Grapalat" w:cs="Arial"/>
          <w:b/>
          <w:sz w:val="24"/>
          <w:szCs w:val="24"/>
          <w:lang w:val="hy-AM" w:eastAsia="en-US"/>
        </w:rPr>
      </w:pPr>
    </w:p>
    <w:tbl>
      <w:tblPr>
        <w:tblStyle w:val="TableGrid"/>
        <w:tblW w:w="10255" w:type="dxa"/>
        <w:tblInd w:w="180" w:type="dxa"/>
        <w:tblLayout w:type="fixed"/>
        <w:tblLook w:val="04A0" w:firstRow="1" w:lastRow="0" w:firstColumn="1" w:lastColumn="0" w:noHBand="0" w:noVBand="1"/>
      </w:tblPr>
      <w:tblGrid>
        <w:gridCol w:w="6854"/>
        <w:gridCol w:w="3401"/>
      </w:tblGrid>
      <w:tr w:rsidR="00865808" w:rsidRPr="00F7630F" w:rsidTr="00C7022A">
        <w:trPr>
          <w:trHeight w:val="300"/>
        </w:trPr>
        <w:tc>
          <w:tcPr>
            <w:tcW w:w="6854" w:type="dxa"/>
            <w:vMerge w:val="restart"/>
            <w:shd w:val="clear" w:color="auto" w:fill="D9D9D9" w:themeFill="background1" w:themeFillShade="D9"/>
          </w:tcPr>
          <w:p w:rsidR="0083193C" w:rsidRPr="00F7630F" w:rsidRDefault="0083193C" w:rsidP="009C056A">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ՀՀ արդարադատության նախարարություն</w:t>
            </w:r>
            <w:r w:rsidRPr="00F7630F">
              <w:rPr>
                <w:rFonts w:ascii="GHEA Grapalat" w:hAnsi="GHEA Grapalat" w:cs="GHEA Grapalat"/>
                <w:b/>
                <w:sz w:val="24"/>
                <w:szCs w:val="24"/>
                <w:lang w:val="hy-AM"/>
              </w:rPr>
              <w:t xml:space="preserve"> </w:t>
            </w:r>
          </w:p>
        </w:tc>
        <w:tc>
          <w:tcPr>
            <w:tcW w:w="3401" w:type="dxa"/>
            <w:shd w:val="clear" w:color="auto" w:fill="D9D9D9" w:themeFill="background1" w:themeFillShade="D9"/>
          </w:tcPr>
          <w:p w:rsidR="0083193C" w:rsidRPr="00CD2055" w:rsidRDefault="0083193C" w:rsidP="00CD2055">
            <w:pPr>
              <w:tabs>
                <w:tab w:val="left" w:pos="612"/>
              </w:tabs>
              <w:spacing w:line="360" w:lineRule="auto"/>
              <w:jc w:val="center"/>
              <w:rPr>
                <w:rFonts w:ascii="GHEA Grapalat" w:hAnsi="GHEA Grapalat" w:cs="GHEA Grapalat"/>
                <w:b/>
                <w:bCs/>
                <w:color w:val="000000"/>
                <w:sz w:val="24"/>
                <w:szCs w:val="24"/>
                <w:lang w:val="en-US"/>
              </w:rPr>
            </w:pPr>
            <w:r>
              <w:rPr>
                <w:rFonts w:ascii="GHEA Grapalat" w:hAnsi="GHEA Grapalat" w:cs="GHEA Grapalat"/>
                <w:b/>
                <w:bCs/>
                <w:color w:val="000000"/>
                <w:sz w:val="24"/>
                <w:szCs w:val="24"/>
                <w:lang w:val="en-US"/>
              </w:rPr>
              <w:t>2</w:t>
            </w:r>
            <w:r w:rsidR="00F809EA">
              <w:rPr>
                <w:rFonts w:ascii="GHEA Grapalat" w:hAnsi="GHEA Grapalat" w:cs="GHEA Grapalat"/>
                <w:b/>
                <w:bCs/>
                <w:color w:val="000000"/>
                <w:sz w:val="24"/>
                <w:szCs w:val="24"/>
                <w:lang w:val="en-US"/>
              </w:rPr>
              <w:t>8</w:t>
            </w:r>
            <w:r w:rsidRPr="00F7630F">
              <w:rPr>
                <w:rFonts w:ascii="GHEA Grapalat" w:hAnsi="GHEA Grapalat" w:cs="GHEA Grapalat"/>
                <w:b/>
                <w:bCs/>
                <w:color w:val="000000"/>
                <w:sz w:val="24"/>
                <w:szCs w:val="24"/>
                <w:lang w:val="ru-RU"/>
              </w:rPr>
              <w:t>.0</w:t>
            </w:r>
            <w:r w:rsidR="00CD2055">
              <w:rPr>
                <w:rFonts w:ascii="GHEA Grapalat" w:hAnsi="GHEA Grapalat" w:cs="GHEA Grapalat"/>
                <w:b/>
                <w:bCs/>
                <w:color w:val="000000"/>
                <w:sz w:val="24"/>
                <w:szCs w:val="24"/>
                <w:lang w:val="en-US"/>
              </w:rPr>
              <w:t>8</w:t>
            </w:r>
            <w:r w:rsidRPr="00F7630F">
              <w:rPr>
                <w:rFonts w:ascii="GHEA Grapalat" w:hAnsi="GHEA Grapalat" w:cs="GHEA Grapalat"/>
                <w:b/>
                <w:bCs/>
                <w:color w:val="000000"/>
                <w:sz w:val="24"/>
                <w:szCs w:val="24"/>
                <w:lang w:val="ru-RU"/>
              </w:rPr>
              <w:t>.202</w:t>
            </w:r>
            <w:r w:rsidR="00CD2055">
              <w:rPr>
                <w:rFonts w:ascii="GHEA Grapalat" w:hAnsi="GHEA Grapalat" w:cs="GHEA Grapalat"/>
                <w:b/>
                <w:bCs/>
                <w:color w:val="000000"/>
                <w:sz w:val="24"/>
                <w:szCs w:val="24"/>
                <w:lang w:val="en-US"/>
              </w:rPr>
              <w:t>4</w:t>
            </w:r>
          </w:p>
        </w:tc>
      </w:tr>
      <w:tr w:rsidR="00865808" w:rsidRPr="00F7630F" w:rsidTr="00C7022A">
        <w:trPr>
          <w:trHeight w:val="330"/>
        </w:trPr>
        <w:tc>
          <w:tcPr>
            <w:tcW w:w="6854" w:type="dxa"/>
            <w:vMerge/>
            <w:shd w:val="clear" w:color="auto" w:fill="D9D9D9" w:themeFill="background1" w:themeFillShade="D9"/>
          </w:tcPr>
          <w:p w:rsidR="0083193C" w:rsidRPr="00F7630F" w:rsidRDefault="0083193C" w:rsidP="009C056A">
            <w:pPr>
              <w:tabs>
                <w:tab w:val="left" w:pos="2400"/>
              </w:tabs>
              <w:spacing w:line="360" w:lineRule="auto"/>
              <w:rPr>
                <w:rFonts w:ascii="GHEA Grapalat" w:hAnsi="GHEA Grapalat" w:cs="GHEA Grapalat"/>
                <w:b/>
                <w:bCs/>
                <w:color w:val="000000"/>
                <w:sz w:val="24"/>
                <w:szCs w:val="24"/>
                <w:lang w:val="hy-AM"/>
              </w:rPr>
            </w:pPr>
          </w:p>
        </w:tc>
        <w:tc>
          <w:tcPr>
            <w:tcW w:w="3401" w:type="dxa"/>
            <w:shd w:val="clear" w:color="auto" w:fill="D9D9D9" w:themeFill="background1" w:themeFillShade="D9"/>
          </w:tcPr>
          <w:p w:rsidR="0083193C" w:rsidRPr="00CD2055" w:rsidRDefault="0083193C" w:rsidP="00CD2055">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C66F69">
              <w:rPr>
                <w:rFonts w:ascii="GHEA Grapalat" w:hAnsi="GHEA Grapalat" w:cs="GHEA Grapalat"/>
                <w:b/>
                <w:bCs/>
                <w:color w:val="000000"/>
                <w:sz w:val="24"/>
                <w:szCs w:val="24"/>
                <w:lang w:val="hy-AM"/>
              </w:rPr>
              <w:t>27.</w:t>
            </w:r>
            <w:r w:rsidR="00CD2055">
              <w:rPr>
                <w:rFonts w:ascii="GHEA Grapalat" w:hAnsi="GHEA Grapalat" w:cs="GHEA Grapalat"/>
                <w:b/>
                <w:bCs/>
                <w:color w:val="000000"/>
                <w:sz w:val="24"/>
                <w:szCs w:val="24"/>
                <w:lang w:val="en-US"/>
              </w:rPr>
              <w:t>1</w:t>
            </w:r>
            <w:r w:rsidR="00C66F69">
              <w:rPr>
                <w:rFonts w:ascii="GHEA Grapalat" w:hAnsi="GHEA Grapalat" w:cs="GHEA Grapalat"/>
                <w:b/>
                <w:bCs/>
                <w:color w:val="000000"/>
                <w:sz w:val="24"/>
                <w:szCs w:val="24"/>
                <w:lang w:val="hy-AM"/>
              </w:rPr>
              <w:t>/</w:t>
            </w:r>
            <w:r w:rsidR="00CD2055">
              <w:rPr>
                <w:rFonts w:ascii="GHEA Grapalat" w:hAnsi="GHEA Grapalat" w:cs="GHEA Grapalat"/>
                <w:b/>
                <w:bCs/>
                <w:color w:val="000000"/>
                <w:sz w:val="24"/>
                <w:szCs w:val="24"/>
                <w:lang w:val="en-US"/>
              </w:rPr>
              <w:t>134113</w:t>
            </w:r>
            <w:r w:rsidR="00C66F69">
              <w:rPr>
                <w:rFonts w:ascii="GHEA Grapalat" w:hAnsi="GHEA Grapalat" w:cs="GHEA Grapalat"/>
                <w:b/>
                <w:bCs/>
                <w:color w:val="000000"/>
                <w:sz w:val="24"/>
                <w:szCs w:val="24"/>
                <w:lang w:val="hy-AM"/>
              </w:rPr>
              <w:t>-202</w:t>
            </w:r>
            <w:r w:rsidR="00CD2055">
              <w:rPr>
                <w:rFonts w:ascii="GHEA Grapalat" w:hAnsi="GHEA Grapalat" w:cs="GHEA Grapalat"/>
                <w:b/>
                <w:bCs/>
                <w:color w:val="000000"/>
                <w:sz w:val="24"/>
                <w:szCs w:val="24"/>
                <w:lang w:val="en-US"/>
              </w:rPr>
              <w:t>4</w:t>
            </w:r>
          </w:p>
        </w:tc>
      </w:tr>
      <w:tr w:rsidR="009D3D71" w:rsidRPr="008D51C4" w:rsidTr="00C7022A">
        <w:tc>
          <w:tcPr>
            <w:tcW w:w="6854" w:type="dxa"/>
          </w:tcPr>
          <w:p w:rsidR="009D3D71" w:rsidRDefault="009D3D71" w:rsidP="009D3D71">
            <w:pPr>
              <w:pStyle w:val="NormalWeb"/>
              <w:shd w:val="clear" w:color="auto" w:fill="FFFFFF"/>
              <w:spacing w:before="0" w:beforeAutospacing="0" w:after="0" w:afterAutospacing="0" w:line="336" w:lineRule="auto"/>
              <w:ind w:right="-43"/>
              <w:jc w:val="both"/>
              <w:rPr>
                <w:rFonts w:ascii="GHEA Grapalat" w:hAnsi="GHEA Grapalat" w:cs="GHEA Grapalat"/>
                <w:bCs/>
                <w:noProof/>
              </w:rPr>
            </w:pPr>
            <w:r>
              <w:rPr>
                <w:rFonts w:ascii="GHEA Grapalat" w:hAnsi="GHEA Grapalat" w:cs="GHEA Grapalat"/>
                <w:bCs/>
                <w:noProof/>
              </w:rPr>
              <w:t xml:space="preserve">1. </w:t>
            </w:r>
            <w:r w:rsidRPr="000D310B">
              <w:rPr>
                <w:rFonts w:ascii="GHEA Grapalat" w:hAnsi="GHEA Grapalat" w:cs="Sylfaen"/>
                <w:bCs/>
                <w:noProof/>
              </w:rPr>
              <w:t>«</w:t>
            </w:r>
            <w:r w:rsidRPr="00BD24C1">
              <w:rPr>
                <w:rFonts w:ascii="GHEA Grapalat" w:hAnsi="GHEA Grapalat" w:cs="GHEA Grapalat"/>
                <w:bCs/>
                <w:noProof/>
              </w:rPr>
              <w:t>Հայաստանի Հանրապետության կառավարության 2021 թվականի հուլիսի 1-ի N 1069-Ա որոշման մեջ փոփոխություններ և լրացումներ կատարելու մասին</w:t>
            </w:r>
            <w:r w:rsidRPr="002A52BE">
              <w:rPr>
                <w:rFonts w:ascii="GHEA Grapalat" w:hAnsi="GHEA Grapalat" w:cs="GHEA Grapalat"/>
                <w:bCs/>
                <w:noProof/>
              </w:rPr>
              <w:t xml:space="preserve">» Հայաստանի Հանրապետության </w:t>
            </w:r>
            <w:r>
              <w:rPr>
                <w:rFonts w:ascii="GHEA Grapalat" w:hAnsi="GHEA Grapalat" w:cs="GHEA Grapalat"/>
                <w:bCs/>
                <w:noProof/>
              </w:rPr>
              <w:t xml:space="preserve">կառավարության որոշման նախագծով (այսուհետ՝ Նախագիծ) նախատեսվում է երկարաձգել </w:t>
            </w:r>
            <w:r w:rsidRPr="00BD24C1">
              <w:rPr>
                <w:rFonts w:ascii="GHEA Grapalat" w:hAnsi="GHEA Grapalat" w:cs="GHEA Grapalat"/>
                <w:bCs/>
                <w:noProof/>
              </w:rPr>
              <w:t>Հայաստանի Հանրապետության կառավարության 2021 թվականի հուլիսի 1-ի N 1069-Ա որոշման</w:t>
            </w:r>
            <w:r>
              <w:rPr>
                <w:rFonts w:ascii="GHEA Grapalat" w:hAnsi="GHEA Grapalat" w:cs="GHEA Grapalat"/>
                <w:bCs/>
                <w:noProof/>
              </w:rPr>
              <w:t xml:space="preserve"> (այսուհետ՝ Որոշում) 1-ին հավելվածի 3-րդ կետի 24-րդ և 47-րդ ենթակետերով նախատեսված քաղաքացիների տարկետման ժամկետները: Այս առումով հարկ ենք համարում անդրադառնալ հետևյալ կարգավորումներին: Այսպես.</w:t>
            </w:r>
          </w:p>
          <w:p w:rsidR="009D3D71" w:rsidRPr="009E356E" w:rsidRDefault="009D3D71" w:rsidP="009D3D71">
            <w:pPr>
              <w:pStyle w:val="NormalWeb"/>
              <w:shd w:val="clear" w:color="auto" w:fill="FFFFFF"/>
              <w:spacing w:before="0" w:beforeAutospacing="0" w:after="0" w:afterAutospacing="0" w:line="336" w:lineRule="auto"/>
              <w:ind w:right="-43"/>
              <w:jc w:val="both"/>
              <w:rPr>
                <w:rFonts w:ascii="GHEA Grapalat" w:hAnsi="GHEA Grapalat" w:cs="GHEA Grapalat"/>
                <w:bCs/>
                <w:noProof/>
              </w:rPr>
            </w:pPr>
            <w:r>
              <w:rPr>
                <w:rFonts w:ascii="GHEA Grapalat" w:hAnsi="GHEA Grapalat" w:cs="GHEA Grapalat"/>
                <w:bCs/>
                <w:noProof/>
              </w:rPr>
              <w:tab/>
              <w:t xml:space="preserve">Որոշման 1-ին հավելվածի 3-րդ կետի 24-րդ ենթակետով նախատեսված քաղաքացուն տրվել էր տարկետում՝ </w:t>
            </w:r>
            <w:r w:rsidRPr="00C571CD">
              <w:rPr>
                <w:rFonts w:ascii="GHEA Grapalat" w:hAnsi="GHEA Grapalat" w:cs="GHEA Grapalat"/>
                <w:bCs/>
                <w:i/>
                <w:noProof/>
              </w:rPr>
              <w:t xml:space="preserve">ՀՀ կառավարության 2018 թվականի ապրիլի 12-ի N 451-Ն որոշման հավելվածի 9.1-ին կետին համապատասխան՝ համալսարանների ակադեմիական ընդհանուր (Academic Ranking of World Universities) ցանկի առաջին հինգ տասնյակում ընդգրկված հաստատությունում </w:t>
            </w:r>
            <w:r w:rsidRPr="00C571CD">
              <w:rPr>
                <w:rFonts w:ascii="GHEA Grapalat" w:hAnsi="GHEA Grapalat" w:cs="GHEA Grapalat"/>
                <w:b/>
                <w:bCs/>
                <w:i/>
                <w:noProof/>
              </w:rPr>
              <w:lastRenderedPageBreak/>
              <w:t>դիմորդ</w:t>
            </w:r>
            <w:r w:rsidRPr="00C571CD">
              <w:rPr>
                <w:rFonts w:ascii="GHEA Grapalat" w:hAnsi="GHEA Grapalat" w:cs="GHEA Grapalat"/>
                <w:bCs/>
                <w:i/>
                <w:noProof/>
              </w:rPr>
              <w:t xml:space="preserve"> հանդիսանալու համար՝ պայմանով, որ նրան տրված տարկետումը ուժի մեջ է մտնելու մինչև </w:t>
            </w:r>
            <w:r w:rsidRPr="00C571CD">
              <w:rPr>
                <w:rFonts w:ascii="GHEA Grapalat" w:hAnsi="GHEA Grapalat" w:cs="GHEA Grapalat"/>
                <w:b/>
                <w:bCs/>
                <w:i/>
                <w:noProof/>
              </w:rPr>
              <w:t>2021 թվականի հուլիսի 26-ը</w:t>
            </w:r>
            <w:r w:rsidRPr="00C571CD">
              <w:rPr>
                <w:rFonts w:ascii="GHEA Grapalat" w:hAnsi="GHEA Grapalat" w:cs="GHEA Grapalat"/>
                <w:bCs/>
                <w:i/>
                <w:noProof/>
              </w:rPr>
              <w:t xml:space="preserve"> ներառյալ իր զինվորական հաշվառման վայրի զինվորական կոմիսարիատ ներկայացված՝ </w:t>
            </w:r>
            <w:r w:rsidRPr="00C571CD">
              <w:rPr>
                <w:rFonts w:ascii="GHEA Grapalat" w:hAnsi="GHEA Grapalat" w:cs="GHEA Grapalat"/>
                <w:b/>
                <w:bCs/>
                <w:i/>
                <w:noProof/>
              </w:rPr>
              <w:t>համապատասխան</w:t>
            </w:r>
            <w:r w:rsidRPr="00C571CD">
              <w:rPr>
                <w:rFonts w:ascii="GHEA Grapalat" w:hAnsi="GHEA Grapalat" w:cs="GHEA Grapalat"/>
                <w:bCs/>
                <w:i/>
                <w:noProof/>
              </w:rPr>
              <w:t xml:space="preserve"> կրթական ծրագրով ուսումնառության </w:t>
            </w:r>
            <w:r w:rsidRPr="00C571CD">
              <w:rPr>
                <w:rFonts w:ascii="GHEA Grapalat" w:hAnsi="GHEA Grapalat" w:cs="GHEA Grapalat"/>
                <w:b/>
                <w:bCs/>
                <w:i/>
                <w:noProof/>
              </w:rPr>
              <w:t>ընդունվելու (հրամանագրվելու) վերաբերյալ ուսումնական հաստատության կողմից տրված տեղեկանքի հիման վրա</w:t>
            </w:r>
            <w:r w:rsidRPr="00C571CD">
              <w:rPr>
                <w:rFonts w:ascii="GHEA Grapalat" w:hAnsi="GHEA Grapalat" w:cs="GHEA Grapalat"/>
                <w:bCs/>
                <w:i/>
                <w:noProof/>
              </w:rPr>
              <w:t xml:space="preserve"> (իսկ ընդունելության ավելի ուշ ժամկետների դեպքում՝ տվյալ բուհից տեղեկանք ընդունվելու ժամկետների մասին) և եթե մինչև 2021 թվականի հուլիսի 26-ը ներառյալ նշված քաղաքացին իր զինվորական հաշվառման վայրի զինվորական կոմիսարիատ չներկայացներ համապատասխան կրթական ծրագրով ուսումնառության </w:t>
            </w:r>
            <w:r w:rsidRPr="00C571CD">
              <w:rPr>
                <w:rFonts w:ascii="GHEA Grapalat" w:hAnsi="GHEA Grapalat" w:cs="GHEA Grapalat"/>
                <w:b/>
                <w:bCs/>
                <w:i/>
                <w:noProof/>
              </w:rPr>
              <w:t>ընդունվելու</w:t>
            </w:r>
            <w:r w:rsidRPr="00C571CD">
              <w:rPr>
                <w:rFonts w:ascii="GHEA Grapalat" w:hAnsi="GHEA Grapalat" w:cs="GHEA Grapalat"/>
                <w:bCs/>
                <w:i/>
                <w:noProof/>
              </w:rPr>
              <w:t xml:space="preserve"> (հրամանագրվելու, կամ ընդունելությունն ավելի ուշ լինելու) վերաբերյալ ուսումնական հաստատության կողմից տրված տեղեկանք, ապա նա համարվելու էր սույն որոշման շրջանակներում տարկետման իրավունք չունեցող և ենթակա պարտադիր զինվորական ծառայության՝ հայտարարված 2021 թվականի ամառային զորակոչի ընթացքում:</w:t>
            </w:r>
            <w:r>
              <w:rPr>
                <w:rFonts w:ascii="GHEA Grapalat" w:hAnsi="GHEA Grapalat" w:cs="GHEA Grapalat"/>
                <w:bCs/>
                <w:noProof/>
              </w:rPr>
              <w:t xml:space="preserve"> Նշված քաղաքացու կողմից ներկայացված տեղեկանքների համաձայն՝ նա </w:t>
            </w:r>
            <w:r>
              <w:rPr>
                <w:rFonts w:ascii="GHEA Grapalat" w:hAnsi="GHEA Grapalat" w:cs="GHEA Grapalat"/>
                <w:b/>
                <w:bCs/>
                <w:noProof/>
              </w:rPr>
              <w:t xml:space="preserve">պայմանականորեն է </w:t>
            </w:r>
            <w:r w:rsidRPr="00C571CD">
              <w:rPr>
                <w:rFonts w:ascii="GHEA Grapalat" w:hAnsi="GHEA Grapalat" w:cs="GHEA Grapalat"/>
                <w:bCs/>
                <w:noProof/>
              </w:rPr>
              <w:t>ընդունվել</w:t>
            </w:r>
            <w:r>
              <w:rPr>
                <w:rFonts w:ascii="GHEA Grapalat" w:hAnsi="GHEA Grapalat" w:cs="GHEA Grapalat"/>
                <w:b/>
                <w:bCs/>
                <w:noProof/>
              </w:rPr>
              <w:t xml:space="preserve"> </w:t>
            </w:r>
            <w:r>
              <w:rPr>
                <w:rFonts w:ascii="GHEA Grapalat" w:hAnsi="GHEA Grapalat" w:cs="GHEA Grapalat"/>
                <w:bCs/>
                <w:noProof/>
              </w:rPr>
              <w:t xml:space="preserve">նշված համալսարանը չինարենի իմացությունը Ցինխուա համալսարանի պահանջներին չհամապատասխանելու պատճառով և դրա հետևանքով նա </w:t>
            </w:r>
            <w:r>
              <w:rPr>
                <w:rFonts w:ascii="GHEA Grapalat" w:hAnsi="GHEA Grapalat" w:cs="GHEA Grapalat"/>
                <w:b/>
                <w:bCs/>
                <w:noProof/>
              </w:rPr>
              <w:t xml:space="preserve">2021 թվականի սեպտեմբերից մինչև 2022 թվականի հուլիս ամիսը </w:t>
            </w:r>
            <w:r>
              <w:rPr>
                <w:rFonts w:ascii="GHEA Grapalat" w:hAnsi="GHEA Grapalat" w:cs="GHEA Grapalat"/>
                <w:bCs/>
                <w:noProof/>
              </w:rPr>
              <w:t xml:space="preserve">սովորել է մեկ այլ՝ Քեփիթլ Նորմալ համալսարանում, </w:t>
            </w:r>
            <w:r w:rsidRPr="00C571CD">
              <w:rPr>
                <w:rFonts w:ascii="GHEA Grapalat" w:hAnsi="GHEA Grapalat" w:cs="GHEA Grapalat"/>
                <w:b/>
                <w:bCs/>
                <w:noProof/>
              </w:rPr>
              <w:t>որը ներառված չէ</w:t>
            </w:r>
            <w:r>
              <w:rPr>
                <w:rFonts w:ascii="GHEA Grapalat" w:hAnsi="GHEA Grapalat" w:cs="GHEA Grapalat"/>
                <w:bCs/>
                <w:noProof/>
              </w:rPr>
              <w:t xml:space="preserve"> ՀՀ կառավարության 2018 թվականի ապրիլի 12-ի </w:t>
            </w:r>
            <w:r w:rsidRPr="00BD24C1">
              <w:rPr>
                <w:rFonts w:ascii="GHEA Grapalat" w:hAnsi="GHEA Grapalat" w:cs="GHEA Grapalat"/>
                <w:bCs/>
                <w:noProof/>
              </w:rPr>
              <w:t xml:space="preserve">N </w:t>
            </w:r>
            <w:r>
              <w:rPr>
                <w:rFonts w:ascii="GHEA Grapalat" w:hAnsi="GHEA Grapalat" w:cs="GHEA Grapalat"/>
                <w:bCs/>
                <w:noProof/>
              </w:rPr>
              <w:t xml:space="preserve">451-Ն որոշման հավելվածի </w:t>
            </w:r>
            <w:r>
              <w:rPr>
                <w:rFonts w:ascii="GHEA Grapalat" w:hAnsi="GHEA Grapalat" w:cs="GHEA Grapalat"/>
                <w:bCs/>
                <w:noProof/>
              </w:rPr>
              <w:lastRenderedPageBreak/>
              <w:t xml:space="preserve">9.1-ին կետին համապատասխան՝ </w:t>
            </w:r>
            <w:r w:rsidRPr="00C571CD">
              <w:rPr>
                <w:rFonts w:ascii="GHEA Grapalat" w:hAnsi="GHEA Grapalat" w:cs="GHEA Grapalat"/>
                <w:bCs/>
                <w:i/>
                <w:noProof/>
              </w:rPr>
              <w:t xml:space="preserve">համալսարանների ակադեմիական ընդհանուր (Academic Ranking of World Universities) ցանկի </w:t>
            </w:r>
            <w:r w:rsidRPr="00C571CD">
              <w:rPr>
                <w:rFonts w:ascii="GHEA Grapalat" w:hAnsi="GHEA Grapalat" w:cs="GHEA Grapalat"/>
                <w:b/>
                <w:bCs/>
                <w:i/>
                <w:noProof/>
              </w:rPr>
              <w:t>առաջին հինգ տասնյակում</w:t>
            </w:r>
            <w:r>
              <w:rPr>
                <w:rFonts w:ascii="GHEA Grapalat" w:hAnsi="GHEA Grapalat" w:cs="GHEA Grapalat"/>
                <w:b/>
                <w:bCs/>
                <w:noProof/>
              </w:rPr>
              <w:t xml:space="preserve">, </w:t>
            </w:r>
            <w:r>
              <w:rPr>
                <w:rFonts w:ascii="GHEA Grapalat" w:hAnsi="GHEA Grapalat" w:cs="GHEA Grapalat"/>
                <w:bCs/>
                <w:noProof/>
              </w:rPr>
              <w:t xml:space="preserve">ինչի մասին է վկայում նաև մեկ այլ, </w:t>
            </w:r>
            <w:r w:rsidRPr="005A46A0">
              <w:rPr>
                <w:rFonts w:ascii="GHEA Grapalat" w:hAnsi="GHEA Grapalat" w:cs="GHEA Grapalat"/>
                <w:b/>
                <w:bCs/>
                <w:noProof/>
              </w:rPr>
              <w:t>2023 թվականի սեպտեմբերի 7-ին</w:t>
            </w:r>
            <w:r>
              <w:rPr>
                <w:rFonts w:ascii="GHEA Grapalat" w:hAnsi="GHEA Grapalat" w:cs="GHEA Grapalat"/>
                <w:bCs/>
                <w:noProof/>
              </w:rPr>
              <w:t xml:space="preserve"> Ցինխուա համալսարանի կողմից տրված տեղեկանքը, համաձայն որի նա </w:t>
            </w:r>
            <w:r w:rsidRPr="003A7119">
              <w:rPr>
                <w:rFonts w:ascii="GHEA Grapalat" w:hAnsi="GHEA Grapalat" w:cs="GHEA Grapalat"/>
                <w:b/>
                <w:bCs/>
                <w:noProof/>
              </w:rPr>
              <w:t xml:space="preserve">2022 թվականի օգոստոս </w:t>
            </w:r>
            <w:r>
              <w:rPr>
                <w:rFonts w:ascii="GHEA Grapalat" w:hAnsi="GHEA Grapalat" w:cs="GHEA Grapalat"/>
                <w:bCs/>
                <w:noProof/>
              </w:rPr>
              <w:t>ամսից է ուսուցանել՝ Որոշման 1-ին հավելվածի 3-րդ կետի 24-րդ ենթակետում նշված համալսարանում</w:t>
            </w:r>
            <w:r>
              <w:rPr>
                <w:rFonts w:ascii="GHEA Grapalat" w:hAnsi="GHEA Grapalat" w:cs="GHEA Grapalat"/>
                <w:b/>
                <w:bCs/>
                <w:noProof/>
              </w:rPr>
              <w:t xml:space="preserve">: </w:t>
            </w:r>
            <w:r w:rsidRPr="003C10AC">
              <w:rPr>
                <w:rFonts w:ascii="GHEA Grapalat" w:hAnsi="GHEA Grapalat" w:cs="GHEA Grapalat"/>
                <w:bCs/>
                <w:noProof/>
              </w:rPr>
              <w:t>Ուստի</w:t>
            </w:r>
            <w:r>
              <w:rPr>
                <w:rFonts w:ascii="GHEA Grapalat" w:hAnsi="GHEA Grapalat" w:cs="GHEA Grapalat"/>
                <w:b/>
                <w:bCs/>
                <w:noProof/>
              </w:rPr>
              <w:t xml:space="preserve"> </w:t>
            </w:r>
            <w:r>
              <w:rPr>
                <w:rFonts w:ascii="GHEA Grapalat" w:hAnsi="GHEA Grapalat" w:cs="GHEA Grapalat"/>
                <w:bCs/>
                <w:noProof/>
              </w:rPr>
              <w:t xml:space="preserve">ՀՀ կառավարության 2018 թվականի ապրիլի 12-ի </w:t>
            </w:r>
            <w:r w:rsidRPr="00BD24C1">
              <w:rPr>
                <w:rFonts w:ascii="GHEA Grapalat" w:hAnsi="GHEA Grapalat" w:cs="GHEA Grapalat"/>
                <w:bCs/>
                <w:noProof/>
              </w:rPr>
              <w:t xml:space="preserve">N </w:t>
            </w:r>
            <w:r>
              <w:rPr>
                <w:rFonts w:ascii="GHEA Grapalat" w:hAnsi="GHEA Grapalat" w:cs="GHEA Grapalat"/>
                <w:bCs/>
                <w:noProof/>
              </w:rPr>
              <w:t>451-Ն որոշման հավելվածի 9.1-ին կետի հիմքով նրան 2021 թվականին</w:t>
            </w:r>
            <w:r w:rsidRPr="003A7119">
              <w:rPr>
                <w:rFonts w:ascii="GHEA Grapalat" w:hAnsi="GHEA Grapalat" w:cs="GHEA Grapalat"/>
                <w:b/>
                <w:bCs/>
                <w:noProof/>
              </w:rPr>
              <w:t xml:space="preserve"> </w:t>
            </w:r>
            <w:r w:rsidRPr="009E356E">
              <w:rPr>
                <w:rFonts w:ascii="GHEA Grapalat" w:hAnsi="GHEA Grapalat" w:cs="GHEA Grapalat"/>
                <w:bCs/>
                <w:noProof/>
              </w:rPr>
              <w:t xml:space="preserve">տարկետման տրամադրումը խնդրահարույց է և լրացուցիչ պարզաբանման կարիք ունի: </w:t>
            </w:r>
          </w:p>
          <w:p w:rsidR="009D3D71" w:rsidRDefault="009D3D71" w:rsidP="009D3D71">
            <w:pPr>
              <w:pStyle w:val="NormalWeb"/>
              <w:shd w:val="clear" w:color="auto" w:fill="FFFFFF"/>
              <w:spacing w:before="0" w:beforeAutospacing="0" w:after="0" w:afterAutospacing="0" w:line="336" w:lineRule="auto"/>
              <w:ind w:right="-43"/>
              <w:jc w:val="both"/>
              <w:rPr>
                <w:rFonts w:ascii="GHEA Grapalat" w:hAnsi="GHEA Grapalat" w:cs="GHEA Grapalat"/>
                <w:bCs/>
                <w:noProof/>
              </w:rPr>
            </w:pPr>
            <w:r>
              <w:rPr>
                <w:rFonts w:ascii="GHEA Grapalat" w:hAnsi="GHEA Grapalat" w:cs="GHEA Grapalat"/>
                <w:bCs/>
                <w:noProof/>
              </w:rPr>
              <w:tab/>
              <w:t>Վերոնշյալ կարգավորումները հաշվի առնելով, գտնում ենք, որ նշված քաղաքացու տարկետման ժամկետի երկարաձգումը նույնպես խնդրահարույց է և ունի լրացուցիչ հիմնավորման կարիք:</w:t>
            </w:r>
          </w:p>
          <w:p w:rsidR="009D3D71" w:rsidRDefault="009D3D71" w:rsidP="009D3D71">
            <w:pPr>
              <w:pStyle w:val="NormalWeb"/>
              <w:shd w:val="clear" w:color="auto" w:fill="FFFFFF"/>
              <w:spacing w:before="0" w:beforeAutospacing="0" w:after="0" w:afterAutospacing="0" w:line="336" w:lineRule="auto"/>
              <w:ind w:right="-43"/>
              <w:jc w:val="both"/>
              <w:rPr>
                <w:rFonts w:ascii="GHEA Grapalat" w:hAnsi="GHEA Grapalat" w:cs="GHEA Grapalat"/>
                <w:bCs/>
                <w:noProof/>
              </w:rPr>
            </w:pPr>
            <w:r>
              <w:rPr>
                <w:rFonts w:ascii="GHEA Grapalat" w:hAnsi="GHEA Grapalat" w:cs="GHEA Grapalat"/>
                <w:bCs/>
                <w:noProof/>
              </w:rPr>
              <w:tab/>
              <w:t>2. Որոշման 1-ին հավելվածի 3-րդ կետի 47-րդ ենթակետով նախատեսված քաղաքացու տարկետման ժամկետի երկարաձգման հետ կապված հայտնում ենք հետևյալը՝</w:t>
            </w:r>
          </w:p>
          <w:p w:rsidR="009D3D71" w:rsidRDefault="009D3D71" w:rsidP="009D3D71">
            <w:pPr>
              <w:pStyle w:val="NormalWeb"/>
              <w:shd w:val="clear" w:color="auto" w:fill="FFFFFF"/>
              <w:spacing w:before="0" w:beforeAutospacing="0" w:after="0" w:afterAutospacing="0" w:line="336" w:lineRule="auto"/>
              <w:ind w:right="-43"/>
              <w:jc w:val="both"/>
              <w:rPr>
                <w:rFonts w:ascii="GHEA Grapalat" w:hAnsi="GHEA Grapalat" w:cs="GHEA Grapalat"/>
                <w:b/>
                <w:bCs/>
                <w:noProof/>
              </w:rPr>
            </w:pPr>
            <w:r>
              <w:rPr>
                <w:rFonts w:ascii="GHEA Grapalat" w:hAnsi="GHEA Grapalat" w:cs="GHEA Grapalat"/>
                <w:bCs/>
                <w:noProof/>
              </w:rPr>
              <w:tab/>
              <w:t xml:space="preserve">ՀՀ կառավարության 2018 թվականի ապրիլի 12-ի </w:t>
            </w:r>
            <w:r w:rsidRPr="00BD24C1">
              <w:rPr>
                <w:rFonts w:ascii="GHEA Grapalat" w:hAnsi="GHEA Grapalat" w:cs="GHEA Grapalat"/>
                <w:bCs/>
                <w:noProof/>
              </w:rPr>
              <w:t xml:space="preserve">N </w:t>
            </w:r>
            <w:r>
              <w:rPr>
                <w:rFonts w:ascii="GHEA Grapalat" w:hAnsi="GHEA Grapalat" w:cs="GHEA Grapalat"/>
                <w:bCs/>
                <w:noProof/>
              </w:rPr>
              <w:t xml:space="preserve">451-Ն որոշման հավելվածի 11-րդ կետի համաձայն՝ </w:t>
            </w:r>
            <w:r w:rsidRPr="00C571CD">
              <w:rPr>
                <w:rFonts w:ascii="GHEA Grapalat" w:hAnsi="GHEA Grapalat" w:cs="GHEA Grapalat"/>
                <w:bCs/>
                <w:i/>
                <w:noProof/>
              </w:rPr>
              <w:t xml:space="preserve">ստացած տարկետման ժամկետի ընթացքում </w:t>
            </w:r>
            <w:r w:rsidRPr="00C571CD">
              <w:rPr>
                <w:rFonts w:ascii="GHEA Grapalat" w:hAnsi="GHEA Grapalat" w:cs="GHEA Grapalat"/>
                <w:b/>
                <w:bCs/>
                <w:i/>
                <w:noProof/>
              </w:rPr>
              <w:t>յուրաքանչյուր տարվա մինչև հոկտեմբերի 30-ը</w:t>
            </w:r>
            <w:r w:rsidRPr="00C571CD">
              <w:rPr>
                <w:rFonts w:ascii="GHEA Grapalat" w:hAnsi="GHEA Grapalat" w:cs="GHEA Grapalat"/>
                <w:bCs/>
                <w:i/>
                <w:noProof/>
              </w:rPr>
              <w:t xml:space="preserve"> քաղաքացին կամ նրա օրինական ներկայացուցիչը կամ նրա կողմից լիազորված անձը քաղաքացու զինվորական հաշվառումն իրականացրած ստորաբաժանում են ներկայացնում </w:t>
            </w:r>
            <w:r w:rsidRPr="00C571CD">
              <w:rPr>
                <w:rFonts w:ascii="GHEA Grapalat" w:hAnsi="GHEA Grapalat" w:cs="GHEA Grapalat"/>
                <w:b/>
                <w:bCs/>
                <w:i/>
                <w:noProof/>
              </w:rPr>
              <w:t>համապատասխան ուսումնական հաստատության կողմից տրված</w:t>
            </w:r>
            <w:r w:rsidRPr="00C571CD">
              <w:rPr>
                <w:rFonts w:ascii="GHEA Grapalat" w:hAnsi="GHEA Grapalat" w:cs="GHEA Grapalat"/>
                <w:bCs/>
                <w:i/>
                <w:noProof/>
              </w:rPr>
              <w:t xml:space="preserve"> </w:t>
            </w:r>
            <w:r w:rsidRPr="00C571CD">
              <w:rPr>
                <w:rFonts w:ascii="GHEA Grapalat" w:hAnsi="GHEA Grapalat" w:cs="GHEA Grapalat"/>
                <w:b/>
                <w:bCs/>
                <w:i/>
                <w:noProof/>
              </w:rPr>
              <w:lastRenderedPageBreak/>
              <w:t>տեղեկանքը` հաջորդ կուրս փոխադրվելու վերաբերյալ:</w:t>
            </w:r>
            <w:r>
              <w:rPr>
                <w:rFonts w:ascii="GHEA Grapalat" w:hAnsi="GHEA Grapalat" w:cs="GHEA Grapalat"/>
                <w:b/>
                <w:bCs/>
                <w:i/>
                <w:noProof/>
              </w:rPr>
              <w:t xml:space="preserve"> </w:t>
            </w:r>
            <w:r>
              <w:rPr>
                <w:rFonts w:ascii="GHEA Grapalat" w:hAnsi="GHEA Grapalat" w:cs="GHEA Grapalat"/>
                <w:bCs/>
                <w:noProof/>
              </w:rPr>
              <w:t xml:space="preserve">Նշված քաղաքացու կողմից ներկայացված փաստաթղթերից պարզ է դառնում, որ նա </w:t>
            </w:r>
            <w:r>
              <w:rPr>
                <w:rFonts w:ascii="GHEA Grapalat" w:hAnsi="GHEA Grapalat" w:cs="GHEA Grapalat"/>
                <w:b/>
                <w:bCs/>
                <w:noProof/>
              </w:rPr>
              <w:t xml:space="preserve">2022 թվականի գարնանային կիսամյակից մինչև 2022 թվականի աշնանային կիսամյակը </w:t>
            </w:r>
            <w:r>
              <w:rPr>
                <w:rFonts w:ascii="GHEA Grapalat" w:hAnsi="GHEA Grapalat" w:cs="GHEA Grapalat"/>
                <w:bCs/>
                <w:noProof/>
              </w:rPr>
              <w:t xml:space="preserve">գտնվել է ուսանողական արձակուրդում: </w:t>
            </w:r>
            <w:r>
              <w:rPr>
                <w:rFonts w:ascii="GHEA Grapalat" w:hAnsi="GHEA Grapalat" w:cs="GHEA Grapalat"/>
                <w:b/>
                <w:bCs/>
                <w:noProof/>
              </w:rPr>
              <w:t xml:space="preserve"> </w:t>
            </w:r>
          </w:p>
          <w:p w:rsidR="009D3D71" w:rsidRDefault="009D3D71" w:rsidP="009D3D71">
            <w:pPr>
              <w:pStyle w:val="NormalWeb"/>
              <w:shd w:val="clear" w:color="auto" w:fill="FFFFFF"/>
              <w:spacing w:before="0" w:beforeAutospacing="0" w:after="0" w:afterAutospacing="0" w:line="336" w:lineRule="auto"/>
              <w:ind w:right="-43"/>
              <w:jc w:val="both"/>
              <w:rPr>
                <w:rFonts w:ascii="GHEA Grapalat" w:hAnsi="GHEA Grapalat" w:cs="GHEA Grapalat"/>
                <w:b/>
                <w:bCs/>
                <w:i/>
                <w:noProof/>
              </w:rPr>
            </w:pPr>
            <w:r>
              <w:rPr>
                <w:rFonts w:ascii="GHEA Grapalat" w:hAnsi="GHEA Grapalat" w:cs="Sylfaen"/>
                <w:b/>
                <w:lang w:eastAsia="ru-RU"/>
              </w:rPr>
              <w:tab/>
            </w:r>
            <w:r>
              <w:rPr>
                <w:rFonts w:ascii="GHEA Grapalat" w:hAnsi="GHEA Grapalat" w:cs="GHEA Grapalat"/>
                <w:bCs/>
                <w:noProof/>
              </w:rPr>
              <w:t xml:space="preserve">ՀՀ կառավարության 2018 թվականի ապրիլի 12-ի </w:t>
            </w:r>
            <w:r w:rsidRPr="00BD24C1">
              <w:rPr>
                <w:rFonts w:ascii="GHEA Grapalat" w:hAnsi="GHEA Grapalat" w:cs="GHEA Grapalat"/>
                <w:bCs/>
                <w:noProof/>
              </w:rPr>
              <w:t xml:space="preserve">N </w:t>
            </w:r>
            <w:r>
              <w:rPr>
                <w:rFonts w:ascii="GHEA Grapalat" w:hAnsi="GHEA Grapalat" w:cs="GHEA Grapalat"/>
                <w:bCs/>
                <w:noProof/>
              </w:rPr>
              <w:t xml:space="preserve">451-Ն որոշման հավելվածի 12-րդ կետի համաձայն՝ </w:t>
            </w:r>
            <w:r w:rsidRPr="00663AE0">
              <w:rPr>
                <w:rFonts w:ascii="GHEA Grapalat" w:hAnsi="GHEA Grapalat" w:cs="GHEA Grapalat"/>
                <w:bCs/>
                <w:i/>
                <w:noProof/>
              </w:rPr>
              <w:t xml:space="preserve">տրված տարկետման ժամկետի ընթացքում </w:t>
            </w:r>
            <w:r w:rsidRPr="00663AE0">
              <w:rPr>
                <w:rFonts w:ascii="GHEA Grapalat" w:hAnsi="GHEA Grapalat" w:cs="GHEA Grapalat"/>
                <w:b/>
                <w:bCs/>
                <w:i/>
                <w:noProof/>
              </w:rPr>
              <w:t>ուսումնառությունը դադարեցվելու,</w:t>
            </w:r>
            <w:r w:rsidRPr="00663AE0">
              <w:rPr>
                <w:rFonts w:ascii="GHEA Grapalat" w:hAnsi="GHEA Grapalat" w:cs="GHEA Grapalat"/>
                <w:bCs/>
                <w:i/>
                <w:noProof/>
              </w:rPr>
              <w:t xml:space="preserve"> ինչպես նաև սույն կարգի 11-րդ կետով նախատեսված փաստաթղթերը սահմանված ժամկետում չներկայացվելու </w:t>
            </w:r>
            <w:r w:rsidRPr="00663AE0">
              <w:rPr>
                <w:rFonts w:ascii="GHEA Grapalat" w:hAnsi="GHEA Grapalat" w:cs="GHEA Grapalat"/>
                <w:b/>
                <w:bCs/>
                <w:i/>
                <w:noProof/>
              </w:rPr>
              <w:t>դեպքերում Հայաստանի Հանրապետության պաշտպանության բնագավառի պետական լիազոր մարմինը հոկտեմբերի 30-ից սկսած 15-օրյա ժամկետում այդ մասին տեղեկացնում է Հայաստանի Հանրապետության կրթության և գիտության բնագավառի պետական լիազոր մարմնին` ներկայացնելով քաղաքացու տվյալները, որի հիման վրա մեկամսյա ժամկետում Հայաստանի Հանրապետության կրթության և գիտության բնագավառի պետական լիազոր մարմինը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կորցնում է տարկետման իրավունքը և ենթակա է պարտադիր զինվորական ծառայության զորակոչի՝ օրենքով սահմանված կարգով:</w:t>
            </w:r>
          </w:p>
          <w:p w:rsidR="009D3D71" w:rsidRDefault="009D3D71" w:rsidP="009D3D71">
            <w:pPr>
              <w:pStyle w:val="NormalWeb"/>
              <w:shd w:val="clear" w:color="auto" w:fill="FFFFFF"/>
              <w:spacing w:before="0" w:beforeAutospacing="0" w:after="0" w:afterAutospacing="0" w:line="336" w:lineRule="auto"/>
              <w:ind w:right="-43" w:firstLine="720"/>
              <w:jc w:val="both"/>
              <w:rPr>
                <w:rFonts w:ascii="GHEA Grapalat" w:hAnsi="GHEA Grapalat" w:cs="GHEA Grapalat"/>
                <w:bCs/>
                <w:i/>
                <w:noProof/>
              </w:rPr>
            </w:pPr>
            <w:r>
              <w:rPr>
                <w:rFonts w:ascii="GHEA Grapalat" w:hAnsi="GHEA Grapalat" w:cs="GHEA Grapalat"/>
                <w:bCs/>
                <w:noProof/>
              </w:rPr>
              <w:t xml:space="preserve">ՀՀ կառավարության 2018 թվականի ապրիլի 12-ի </w:t>
            </w:r>
            <w:r w:rsidRPr="00BD24C1">
              <w:rPr>
                <w:rFonts w:ascii="GHEA Grapalat" w:hAnsi="GHEA Grapalat" w:cs="GHEA Grapalat"/>
                <w:bCs/>
                <w:noProof/>
              </w:rPr>
              <w:t xml:space="preserve">N </w:t>
            </w:r>
            <w:r>
              <w:rPr>
                <w:rFonts w:ascii="GHEA Grapalat" w:hAnsi="GHEA Grapalat" w:cs="GHEA Grapalat"/>
                <w:bCs/>
                <w:noProof/>
              </w:rPr>
              <w:t xml:space="preserve">451-Ն որոշման հավելվածի 16-րդ կետի համաձայն՝ </w:t>
            </w:r>
            <w:r>
              <w:rPr>
                <w:rFonts w:ascii="GHEA Grapalat" w:hAnsi="GHEA Grapalat" w:cs="GHEA Grapalat"/>
                <w:bCs/>
                <w:i/>
                <w:noProof/>
              </w:rPr>
              <w:t>ս</w:t>
            </w:r>
            <w:r w:rsidRPr="008C3E95">
              <w:rPr>
                <w:rFonts w:ascii="GHEA Grapalat" w:hAnsi="GHEA Grapalat" w:cs="GHEA Grapalat"/>
                <w:bCs/>
                <w:i/>
                <w:noProof/>
              </w:rPr>
              <w:t xml:space="preserve">ույն </w:t>
            </w:r>
            <w:r w:rsidRPr="008C3E95">
              <w:rPr>
                <w:rFonts w:ascii="GHEA Grapalat" w:hAnsi="GHEA Grapalat" w:cs="GHEA Grapalat"/>
                <w:bCs/>
                <w:i/>
                <w:noProof/>
              </w:rPr>
              <w:lastRenderedPageBreak/>
              <w:t xml:space="preserve">կարգի համաձայն համապատասխան կրթական ծրագրով քաղաքացուն տրված </w:t>
            </w:r>
            <w:r w:rsidRPr="008C3E95">
              <w:rPr>
                <w:rFonts w:ascii="GHEA Grapalat" w:hAnsi="GHEA Grapalat" w:cs="GHEA Grapalat"/>
                <w:b/>
                <w:bCs/>
                <w:i/>
                <w:noProof/>
              </w:rPr>
              <w:t>տարկետման ժամկետը կարող է երկարաձգվել</w:t>
            </w:r>
            <w:r w:rsidRPr="008C3E95">
              <w:rPr>
                <w:rFonts w:ascii="GHEA Grapalat" w:hAnsi="GHEA Grapalat" w:cs="GHEA Grapalat"/>
                <w:bCs/>
                <w:i/>
                <w:noProof/>
              </w:rPr>
              <w:t xml:space="preserve"> Հայաստանի Հանրապետության կառավարության որոշմամբ` </w:t>
            </w:r>
            <w:r w:rsidRPr="008C3E95">
              <w:rPr>
                <w:rFonts w:ascii="GHEA Grapalat" w:hAnsi="GHEA Grapalat" w:cs="GHEA Grapalat"/>
                <w:b/>
                <w:bCs/>
                <w:i/>
                <w:noProof/>
              </w:rPr>
              <w:t>համաճարակով</w:t>
            </w:r>
            <w:r w:rsidRPr="008C3E95">
              <w:rPr>
                <w:rFonts w:ascii="GHEA Grapalat" w:hAnsi="GHEA Grapalat" w:cs="GHEA Grapalat"/>
                <w:bCs/>
                <w:i/>
                <w:noProof/>
              </w:rPr>
              <w:t xml:space="preserve"> կամ այլ արտակարգ իրավիճակով (տարերային աղետների, տեխնոլոգիական վթարների, համաճարակների, դժբախտ պատահարների, հրդեհների և արտակարգ բնույթ կրող այլ դեպքեր) </w:t>
            </w:r>
            <w:r w:rsidRPr="008C3E95">
              <w:rPr>
                <w:rFonts w:ascii="GHEA Grapalat" w:hAnsi="GHEA Grapalat" w:cs="GHEA Grapalat"/>
                <w:b/>
                <w:bCs/>
                <w:i/>
                <w:noProof/>
              </w:rPr>
              <w:t xml:space="preserve">պայմանավորված քաղաքացու ուսումնառության ավարտի ժամկետը երկարաձգելու վերաբերյալ համապատասխան ուսումնական հաստատության կողմից տրված տեղեկանքի հիման վրա, </w:t>
            </w:r>
            <w:r w:rsidRPr="008C3E95">
              <w:rPr>
                <w:rFonts w:ascii="GHEA Grapalat" w:hAnsi="GHEA Grapalat" w:cs="GHEA Grapalat"/>
                <w:bCs/>
                <w:i/>
                <w:noProof/>
              </w:rPr>
              <w:t>ինչպես նաև այն դեպքերում, երբ քաղաքացու դիմումում նախապես նշված ժամկետի հիման վրա պարտադիր զինվորական ծառայության զորակոչից տարկետում տրամադրելու որոշման մեջ նշված ուսումնառության ժամկետը չի համապատասխանում քաղաքացու փաստացի ուսումնառության ժամկետին սակայն ոչ ավելի, քան սույն կարգի 10-րդ կետում սահմանված տարիքը լրանալու օրը:</w:t>
            </w:r>
          </w:p>
          <w:p w:rsidR="009D3D71" w:rsidRDefault="009D3D71" w:rsidP="009D3D71">
            <w:pPr>
              <w:pStyle w:val="NormalWeb"/>
              <w:shd w:val="clear" w:color="auto" w:fill="FFFFFF"/>
              <w:spacing w:before="0" w:beforeAutospacing="0" w:after="0" w:afterAutospacing="0" w:line="336" w:lineRule="auto"/>
              <w:ind w:right="-43" w:firstLine="720"/>
              <w:jc w:val="both"/>
              <w:rPr>
                <w:rFonts w:ascii="GHEA Grapalat" w:hAnsi="GHEA Grapalat" w:cs="GHEA Grapalat"/>
                <w:bCs/>
                <w:i/>
                <w:noProof/>
              </w:rPr>
            </w:pPr>
            <w:r>
              <w:rPr>
                <w:rFonts w:ascii="GHEA Grapalat" w:hAnsi="GHEA Grapalat" w:cs="GHEA Grapalat"/>
                <w:bCs/>
                <w:noProof/>
              </w:rPr>
              <w:t xml:space="preserve">Վերոգրյալից պարզ է դառնում, որ համաճարակով պայմանավորված տարկետման ժամկետը կարող է երկարաձգվել, եթե դրա պատճառով երկարաձգվել է ուսումնառության ժամկետը, մինչդեռ նշված քաղաքացու կողմից ներկայացված տարկետման դիմումի համաձայն նրա՝ </w:t>
            </w:r>
            <w:r w:rsidRPr="00050D6C">
              <w:rPr>
                <w:rFonts w:ascii="GHEA Grapalat" w:hAnsi="GHEA Grapalat" w:cs="GHEA Grapalat"/>
                <w:bCs/>
                <w:i/>
                <w:noProof/>
              </w:rPr>
              <w:t xml:space="preserve">ուսանողական արձակուրդ վերցնելը պայմանավորված է եղել այն հանգամանքով, որ </w:t>
            </w:r>
            <w:r w:rsidRPr="00050D6C">
              <w:rPr>
                <w:rFonts w:ascii="GHEA Grapalat" w:hAnsi="GHEA Grapalat" w:cs="GHEA Grapalat"/>
                <w:b/>
                <w:bCs/>
                <w:i/>
                <w:noProof/>
              </w:rPr>
              <w:t>նա չի կարողացել ժամանակին վճարել ուսման վարձը և հավելյալ ծախսերը,</w:t>
            </w:r>
            <w:r w:rsidRPr="00050D6C">
              <w:rPr>
                <w:rFonts w:ascii="GHEA Grapalat" w:hAnsi="GHEA Grapalat" w:cs="GHEA Grapalat"/>
                <w:bCs/>
                <w:i/>
                <w:noProof/>
              </w:rPr>
              <w:t xml:space="preserve"> ինչի հետևանքով էլ համալսարանը թույլ չի տվել նրան շարունակել ուսումը և նա վերցրել է երկու կիսամյակով </w:t>
            </w:r>
            <w:r w:rsidRPr="00050D6C">
              <w:rPr>
                <w:rFonts w:ascii="GHEA Grapalat" w:hAnsi="GHEA Grapalat" w:cs="GHEA Grapalat"/>
                <w:bCs/>
                <w:i/>
                <w:noProof/>
              </w:rPr>
              <w:lastRenderedPageBreak/>
              <w:t>ուսանողական արձակուրդ</w:t>
            </w:r>
            <w:r>
              <w:rPr>
                <w:rFonts w:ascii="GHEA Grapalat" w:hAnsi="GHEA Grapalat" w:cs="GHEA Grapalat"/>
                <w:bCs/>
                <w:i/>
                <w:noProof/>
              </w:rPr>
              <w:t xml:space="preserve">, </w:t>
            </w:r>
            <w:r>
              <w:rPr>
                <w:rFonts w:ascii="GHEA Grapalat" w:hAnsi="GHEA Grapalat" w:cs="GHEA Grapalat"/>
                <w:bCs/>
                <w:noProof/>
              </w:rPr>
              <w:t xml:space="preserve">ուստի ներկայացված քաղաքացու տարկետման իրավունքը պետք է դադարեցվեր ՀՀ կառավարության 2018 թվականի ապրիլի 12-ի </w:t>
            </w:r>
            <w:r w:rsidRPr="00BD24C1">
              <w:rPr>
                <w:rFonts w:ascii="GHEA Grapalat" w:hAnsi="GHEA Grapalat" w:cs="GHEA Grapalat"/>
                <w:bCs/>
                <w:noProof/>
              </w:rPr>
              <w:t xml:space="preserve">N </w:t>
            </w:r>
            <w:r>
              <w:rPr>
                <w:rFonts w:ascii="GHEA Grapalat" w:hAnsi="GHEA Grapalat" w:cs="GHEA Grapalat"/>
                <w:bCs/>
                <w:noProof/>
              </w:rPr>
              <w:t>451-Ն որոշման պահանջներին համապատասխան չդադարեցնելը լրացուցիչ հիմնավորման կարիք ունի:</w:t>
            </w:r>
            <w:r>
              <w:rPr>
                <w:rFonts w:ascii="GHEA Grapalat" w:hAnsi="GHEA Grapalat" w:cs="GHEA Grapalat"/>
                <w:bCs/>
                <w:i/>
                <w:noProof/>
              </w:rPr>
              <w:t xml:space="preserve"> </w:t>
            </w:r>
          </w:p>
          <w:p w:rsidR="009D3D71" w:rsidRPr="00050D6C" w:rsidRDefault="009D3D71" w:rsidP="009D3D71">
            <w:pPr>
              <w:pStyle w:val="NormalWeb"/>
              <w:shd w:val="clear" w:color="auto" w:fill="FFFFFF"/>
              <w:spacing w:before="0" w:beforeAutospacing="0" w:after="0" w:afterAutospacing="0" w:line="336" w:lineRule="auto"/>
              <w:ind w:right="-43" w:firstLine="720"/>
              <w:jc w:val="both"/>
              <w:rPr>
                <w:rFonts w:ascii="GHEA Grapalat" w:hAnsi="GHEA Grapalat" w:cs="GHEA Grapalat"/>
                <w:bCs/>
                <w:noProof/>
              </w:rPr>
            </w:pPr>
            <w:r>
              <w:rPr>
                <w:rFonts w:ascii="GHEA Grapalat" w:hAnsi="GHEA Grapalat" w:cs="GHEA Grapalat"/>
                <w:bCs/>
                <w:noProof/>
              </w:rPr>
              <w:t xml:space="preserve">Վերոգրյալը հաշվի առնելով գտնում ենք, որ նշված քաղաքացու տարկետման ժամկետի երկարաձգումը խնդրահարույց է ՀՀ կառավարության 2018 թվականի ապրիլի 12-ի </w:t>
            </w:r>
            <w:r w:rsidRPr="00BD24C1">
              <w:rPr>
                <w:rFonts w:ascii="GHEA Grapalat" w:hAnsi="GHEA Grapalat" w:cs="GHEA Grapalat"/>
                <w:bCs/>
                <w:noProof/>
              </w:rPr>
              <w:t xml:space="preserve">N </w:t>
            </w:r>
            <w:r>
              <w:rPr>
                <w:rFonts w:ascii="GHEA Grapalat" w:hAnsi="GHEA Grapalat" w:cs="GHEA Grapalat"/>
                <w:bCs/>
                <w:noProof/>
              </w:rPr>
              <w:t>451-Ն որոշման հավելվածի 11-րդ, 12-րդ և 16-րդ կետերի տեսանկյունից:</w:t>
            </w:r>
          </w:p>
          <w:p w:rsidR="009D3D71" w:rsidRPr="005732AE" w:rsidRDefault="009D3D71" w:rsidP="009D3D71">
            <w:pPr>
              <w:pStyle w:val="NormalWeb"/>
              <w:tabs>
                <w:tab w:val="left" w:pos="-180"/>
                <w:tab w:val="left" w:pos="157"/>
              </w:tabs>
              <w:spacing w:before="0" w:beforeAutospacing="0" w:after="0" w:afterAutospacing="0" w:line="360" w:lineRule="auto"/>
              <w:ind w:right="45"/>
              <w:jc w:val="both"/>
              <w:rPr>
                <w:rFonts w:ascii="GHEA Grapalat" w:hAnsi="GHEA Grapalat" w:cs="GHEA Grapalat"/>
                <w:bCs/>
                <w:color w:val="000000"/>
                <w:lang w:val="en-GB"/>
              </w:rPr>
            </w:pPr>
            <w:r>
              <w:rPr>
                <w:rFonts w:ascii="GHEA Grapalat" w:hAnsi="GHEA Grapalat"/>
                <w:lang w:val="hy-AM"/>
              </w:rPr>
              <w:t xml:space="preserve">1. Հայաստանի Հանրապետության կառավարության 2019 թվականի հուլիսի 18-ի </w:t>
            </w:r>
            <w:r>
              <w:rPr>
                <w:rFonts w:ascii="GHEA Grapalat" w:hAnsi="GHEA Grapalat"/>
              </w:rPr>
              <w:t>N 912-</w:t>
            </w:r>
            <w:r>
              <w:rPr>
                <w:rFonts w:ascii="GHEA Grapalat" w:hAnsi="GHEA Grapalat"/>
                <w:lang w:val="hy-AM"/>
              </w:rPr>
              <w:t>Ա որոշման մեջ փոփոխություն և լրացում կատարելու մասին» Հայաստանի Հանրապետության կառավարության որոշման նախագծի նախաբանում «16-րդ կետ» բառերն անհրաժեշտ է փոխարինել «16-րդ կետով» բառերով</w:t>
            </w:r>
            <w:r w:rsidRPr="005732AE">
              <w:rPr>
                <w:rFonts w:ascii="GHEA Grapalat" w:hAnsi="GHEA Grapalat"/>
                <w:lang w:val="en-GB"/>
              </w:rPr>
              <w:t>:</w:t>
            </w:r>
          </w:p>
        </w:tc>
        <w:tc>
          <w:tcPr>
            <w:tcW w:w="3401" w:type="dxa"/>
          </w:tcPr>
          <w:p w:rsidR="009D3D71" w:rsidRDefault="009D3D71" w:rsidP="009D3D71">
            <w:pPr>
              <w:tabs>
                <w:tab w:val="left" w:pos="1438"/>
              </w:tabs>
              <w:spacing w:line="360" w:lineRule="auto"/>
              <w:ind w:left="32" w:right="99"/>
              <w:jc w:val="center"/>
              <w:rPr>
                <w:rFonts w:ascii="GHEA Grapalat" w:hAnsi="GHEA Grapalat" w:cs="Sylfaen"/>
                <w:b/>
                <w:bCs/>
                <w:sz w:val="24"/>
                <w:szCs w:val="24"/>
                <w:lang w:val="hy-AM"/>
              </w:rPr>
            </w:pPr>
            <w:r w:rsidRPr="00642D4C">
              <w:rPr>
                <w:rFonts w:ascii="GHEA Grapalat" w:hAnsi="GHEA Grapalat" w:cs="GHEA Grapalat"/>
                <w:b/>
                <w:sz w:val="24"/>
                <w:szCs w:val="24"/>
                <w:lang w:val="hy-AM"/>
              </w:rPr>
              <w:lastRenderedPageBreak/>
              <w:t>Չի ընդունվել</w:t>
            </w:r>
          </w:p>
          <w:p w:rsidR="00372BB5" w:rsidRPr="00372BB5" w:rsidRDefault="009D3D71" w:rsidP="00372BB5">
            <w:pPr>
              <w:tabs>
                <w:tab w:val="left" w:pos="1438"/>
              </w:tabs>
              <w:spacing w:line="360" w:lineRule="auto"/>
              <w:ind w:left="32" w:right="99"/>
              <w:jc w:val="both"/>
              <w:rPr>
                <w:rFonts w:ascii="GHEA Grapalat" w:hAnsi="GHEA Grapalat" w:cs="Sylfaen"/>
                <w:bCs/>
                <w:sz w:val="24"/>
                <w:szCs w:val="24"/>
                <w:lang w:val="hy-AM"/>
              </w:rPr>
            </w:pPr>
            <w:r w:rsidRPr="004E5860">
              <w:rPr>
                <w:rFonts w:ascii="GHEA Grapalat" w:hAnsi="GHEA Grapalat" w:cs="Sylfaen"/>
                <w:bCs/>
                <w:sz w:val="24"/>
                <w:szCs w:val="24"/>
                <w:lang w:val="hy-AM"/>
              </w:rPr>
              <w:t>Քաղաքաց</w:t>
            </w:r>
            <w:r w:rsidR="00372BB5">
              <w:rPr>
                <w:rFonts w:ascii="GHEA Grapalat" w:hAnsi="GHEA Grapalat" w:cs="Sylfaen"/>
                <w:bCs/>
                <w:sz w:val="24"/>
                <w:szCs w:val="24"/>
                <w:lang w:val="hy-AM"/>
              </w:rPr>
              <w:t>ին</w:t>
            </w:r>
            <w:r w:rsidR="00372BB5" w:rsidRPr="00372BB5">
              <w:rPr>
                <w:rFonts w:ascii="GHEA Grapalat" w:hAnsi="GHEA Grapalat" w:cs="Sylfaen"/>
                <w:bCs/>
                <w:sz w:val="24"/>
                <w:szCs w:val="24"/>
                <w:lang w:val="hy-AM"/>
              </w:rPr>
              <w:t xml:space="preserve"> </w:t>
            </w:r>
            <w:r w:rsidRPr="004E5860">
              <w:rPr>
                <w:rFonts w:ascii="GHEA Grapalat" w:hAnsi="GHEA Grapalat" w:cs="Sylfaen"/>
                <w:bCs/>
                <w:sz w:val="24"/>
                <w:szCs w:val="24"/>
                <w:lang w:val="hy-AM"/>
              </w:rPr>
              <w:t xml:space="preserve">ՀՀ կառավարության 2018 թվականի ապրիլի 12-ի N 451-Ն որոշմամբ </w:t>
            </w:r>
            <w:r w:rsidRPr="004E5860">
              <w:rPr>
                <w:rFonts w:ascii="GHEA Grapalat" w:hAnsi="GHEA Grapalat" w:cs="Sylfaen"/>
                <w:b/>
                <w:bCs/>
                <w:sz w:val="24"/>
                <w:szCs w:val="24"/>
                <w:lang w:val="hy-AM"/>
              </w:rPr>
              <w:t xml:space="preserve"> </w:t>
            </w:r>
            <w:r w:rsidRPr="004E5860">
              <w:rPr>
                <w:rFonts w:ascii="GHEA Grapalat" w:hAnsi="GHEA Grapalat"/>
                <w:sz w:val="24"/>
                <w:szCs w:val="24"/>
                <w:lang w:val="pt-BR"/>
              </w:rPr>
              <w:t xml:space="preserve">սահմանված </w:t>
            </w:r>
            <w:r w:rsidRPr="004E5860">
              <w:rPr>
                <w:rFonts w:ascii="GHEA Grapalat" w:hAnsi="GHEA Grapalat"/>
                <w:color w:val="000000"/>
                <w:sz w:val="24"/>
                <w:szCs w:val="24"/>
                <w:shd w:val="clear" w:color="auto" w:fill="FFFFFF"/>
                <w:lang w:val="hy-AM"/>
              </w:rPr>
              <w:t>կարգի</w:t>
            </w:r>
            <w:r w:rsidRPr="004E5860">
              <w:rPr>
                <w:rFonts w:ascii="GHEA Grapalat" w:hAnsi="GHEA Grapalat"/>
                <w:color w:val="000000"/>
                <w:sz w:val="24"/>
                <w:szCs w:val="24"/>
                <w:shd w:val="clear" w:color="auto" w:fill="FFFFFF"/>
                <w:lang w:val="pt-BR"/>
              </w:rPr>
              <w:t xml:space="preserve"> 9.1-</w:t>
            </w:r>
            <w:r w:rsidRPr="004E5860">
              <w:rPr>
                <w:rFonts w:ascii="GHEA Grapalat" w:hAnsi="GHEA Grapalat"/>
                <w:color w:val="000000"/>
                <w:sz w:val="24"/>
                <w:szCs w:val="24"/>
                <w:shd w:val="clear" w:color="auto" w:fill="FFFFFF"/>
                <w:lang w:val="hy-AM"/>
              </w:rPr>
              <w:t xml:space="preserve">ին կետով </w:t>
            </w:r>
            <w:r w:rsidR="00372BB5">
              <w:rPr>
                <w:rFonts w:ascii="GHEA Grapalat" w:hAnsi="GHEA Grapalat"/>
                <w:color w:val="000000"/>
                <w:sz w:val="24"/>
                <w:szCs w:val="24"/>
                <w:shd w:val="clear" w:color="auto" w:fill="FFFFFF"/>
                <w:lang w:val="hy-AM"/>
              </w:rPr>
              <w:t xml:space="preserve">տարկետում ստացել է </w:t>
            </w:r>
            <w:r w:rsidR="007A577E" w:rsidRPr="00AD68AA">
              <w:rPr>
                <w:rFonts w:ascii="GHEA Grapalat" w:hAnsi="GHEA Grapalat"/>
                <w:color w:val="000000"/>
                <w:sz w:val="24"/>
                <w:szCs w:val="24"/>
                <w:shd w:val="clear" w:color="auto" w:fill="FFFFFF"/>
                <w:lang w:val="hy-AM"/>
              </w:rPr>
              <w:t>Ցինխուայի</w:t>
            </w:r>
            <w:r w:rsidR="007A3A2B" w:rsidRPr="007A3A2B">
              <w:rPr>
                <w:rFonts w:ascii="GHEA Grapalat" w:hAnsi="GHEA Grapalat" w:cs="Sylfaen"/>
                <w:bCs/>
                <w:sz w:val="24"/>
                <w:szCs w:val="24"/>
                <w:lang w:val="hy-AM"/>
              </w:rPr>
              <w:t xml:space="preserve"> </w:t>
            </w:r>
            <w:r w:rsidR="007A3A2B">
              <w:rPr>
                <w:rFonts w:ascii="GHEA Grapalat" w:hAnsi="GHEA Grapalat" w:cs="Sylfaen"/>
                <w:bCs/>
                <w:sz w:val="24"/>
                <w:szCs w:val="24"/>
                <w:lang w:val="hy-AM"/>
              </w:rPr>
              <w:t>համալսարանում</w:t>
            </w:r>
            <w:r w:rsidR="00372BB5">
              <w:rPr>
                <w:rFonts w:ascii="GHEA Grapalat" w:hAnsi="GHEA Grapalat" w:cs="Sylfaen"/>
                <w:bCs/>
                <w:sz w:val="24"/>
                <w:szCs w:val="24"/>
                <w:lang w:val="hy-AM"/>
              </w:rPr>
              <w:t xml:space="preserve"> սովորելու համար</w:t>
            </w:r>
            <w:r w:rsidR="00372BB5" w:rsidRPr="00372BB5">
              <w:rPr>
                <w:rFonts w:ascii="GHEA Grapalat" w:hAnsi="GHEA Grapalat" w:cs="Sylfaen"/>
                <w:bCs/>
                <w:sz w:val="24"/>
                <w:szCs w:val="24"/>
                <w:lang w:val="hy-AM"/>
              </w:rPr>
              <w:t xml:space="preserve">: </w:t>
            </w:r>
          </w:p>
          <w:p w:rsidR="009D3D71" w:rsidRPr="008D7096" w:rsidRDefault="00372BB5" w:rsidP="009D3D71">
            <w:pPr>
              <w:tabs>
                <w:tab w:val="left" w:pos="1438"/>
              </w:tabs>
              <w:spacing w:line="360" w:lineRule="auto"/>
              <w:ind w:left="32" w:right="99"/>
              <w:jc w:val="both"/>
              <w:rPr>
                <w:rFonts w:ascii="GHEA Grapalat" w:hAnsi="GHEA Grapalat" w:cs="Sylfaen"/>
                <w:b/>
                <w:bCs/>
                <w:sz w:val="24"/>
                <w:szCs w:val="24"/>
                <w:lang w:val="hy-AM"/>
              </w:rPr>
            </w:pPr>
            <w:r w:rsidRPr="00372BB5">
              <w:rPr>
                <w:rFonts w:ascii="GHEA Grapalat" w:hAnsi="GHEA Grapalat" w:cs="Sylfaen"/>
                <w:bCs/>
                <w:sz w:val="24"/>
                <w:szCs w:val="24"/>
                <w:lang w:val="hy-AM"/>
              </w:rPr>
              <w:t xml:space="preserve"> </w:t>
            </w:r>
            <w:r>
              <w:rPr>
                <w:rFonts w:ascii="GHEA Grapalat" w:hAnsi="GHEA Grapalat" w:cs="Sylfaen"/>
                <w:bCs/>
                <w:sz w:val="24"/>
                <w:szCs w:val="24"/>
                <w:lang w:val="hy-AM"/>
              </w:rPr>
              <w:t xml:space="preserve">Կապված չինական բուհերում ուսուցման կազմակերպման առանձնահատկություններով </w:t>
            </w:r>
            <w:r w:rsidRPr="00372BB5">
              <w:rPr>
                <w:rFonts w:ascii="GHEA Grapalat" w:hAnsi="GHEA Grapalat" w:cs="Sylfaen"/>
                <w:bCs/>
                <w:sz w:val="24"/>
                <w:szCs w:val="24"/>
                <w:lang w:val="hy-AM"/>
              </w:rPr>
              <w:t>(</w:t>
            </w:r>
            <w:r>
              <w:rPr>
                <w:rFonts w:ascii="GHEA Grapalat" w:hAnsi="GHEA Grapalat" w:cs="Sylfaen"/>
                <w:bCs/>
                <w:sz w:val="24"/>
                <w:szCs w:val="24"/>
                <w:lang w:val="hy-AM"/>
              </w:rPr>
              <w:t>կապված չինարեն լեզվի իմացության մասով</w:t>
            </w:r>
            <w:r w:rsidRPr="00372BB5">
              <w:rPr>
                <w:rFonts w:ascii="GHEA Grapalat" w:hAnsi="GHEA Grapalat" w:cs="Sylfaen"/>
                <w:bCs/>
                <w:sz w:val="24"/>
                <w:szCs w:val="24"/>
                <w:lang w:val="hy-AM"/>
              </w:rPr>
              <w:t xml:space="preserve">) </w:t>
            </w:r>
            <w:r>
              <w:rPr>
                <w:rFonts w:ascii="GHEA Grapalat" w:hAnsi="GHEA Grapalat" w:cs="Sylfaen"/>
                <w:bCs/>
                <w:sz w:val="24"/>
                <w:szCs w:val="24"/>
                <w:lang w:val="hy-AM"/>
              </w:rPr>
              <w:t xml:space="preserve">քաղաքացին չնարեն լեզվի ուսուցման կուրսը անցել է </w:t>
            </w:r>
            <w:r>
              <w:rPr>
                <w:rFonts w:ascii="GHEA Grapalat" w:hAnsi="GHEA Grapalat" w:cs="Sylfaen"/>
                <w:bCs/>
                <w:sz w:val="24"/>
                <w:szCs w:val="24"/>
                <w:lang w:val="hy-AM"/>
              </w:rPr>
              <w:lastRenderedPageBreak/>
              <w:t xml:space="preserve">մեկա այլ համալսարանում՝ </w:t>
            </w:r>
            <w:r w:rsidR="007A577E">
              <w:rPr>
                <w:rFonts w:ascii="GHEA Grapalat" w:hAnsi="GHEA Grapalat" w:cs="Sylfaen"/>
                <w:bCs/>
                <w:sz w:val="24"/>
                <w:szCs w:val="24"/>
                <w:lang w:val="hy-AM"/>
              </w:rPr>
              <w:t xml:space="preserve"> </w:t>
            </w:r>
            <w:r>
              <w:rPr>
                <w:rFonts w:ascii="GHEA Grapalat" w:hAnsi="GHEA Grapalat" w:cs="Sylfaen"/>
                <w:bCs/>
                <w:sz w:val="24"/>
                <w:szCs w:val="24"/>
                <w:lang w:val="hy-AM"/>
              </w:rPr>
              <w:t xml:space="preserve">Քեփլիթ Նորմալ համալսարանում, հանդիսանալով </w:t>
            </w:r>
            <w:r w:rsidRPr="00AD68AA">
              <w:rPr>
                <w:rFonts w:ascii="GHEA Grapalat" w:hAnsi="GHEA Grapalat"/>
                <w:color w:val="000000"/>
                <w:sz w:val="24"/>
                <w:szCs w:val="24"/>
                <w:shd w:val="clear" w:color="auto" w:fill="FFFFFF"/>
                <w:lang w:val="hy-AM"/>
              </w:rPr>
              <w:t>Ցինխուա</w:t>
            </w:r>
            <w:r>
              <w:rPr>
                <w:rFonts w:ascii="GHEA Grapalat" w:hAnsi="GHEA Grapalat"/>
                <w:color w:val="000000"/>
                <w:sz w:val="24"/>
                <w:szCs w:val="24"/>
                <w:shd w:val="clear" w:color="auto" w:fill="FFFFFF"/>
                <w:lang w:val="hy-AM"/>
              </w:rPr>
              <w:t xml:space="preserve"> համալսարանի ուսանող</w:t>
            </w:r>
            <w:r w:rsidRPr="00372BB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Վերը նշվածի վերաբերյալ առկա է նաև </w:t>
            </w:r>
            <w:r>
              <w:rPr>
                <w:rFonts w:ascii="GHEA Grapalat" w:hAnsi="GHEA Grapalat" w:cs="Sylfaen"/>
                <w:bCs/>
                <w:sz w:val="24"/>
                <w:szCs w:val="24"/>
                <w:lang w:val="hy-AM"/>
              </w:rPr>
              <w:t>Ցինխուա</w:t>
            </w:r>
            <w:r w:rsidRPr="00AD68A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համալսարանի կողմից տրված տեղեկանքը</w:t>
            </w:r>
            <w:r w:rsidRPr="00372BB5">
              <w:rPr>
                <w:rFonts w:ascii="GHEA Grapalat" w:hAnsi="GHEA Grapalat"/>
                <w:color w:val="000000"/>
                <w:sz w:val="24"/>
                <w:szCs w:val="24"/>
                <w:shd w:val="clear" w:color="auto" w:fill="FFFFFF"/>
                <w:lang w:val="hy-AM"/>
              </w:rPr>
              <w:t xml:space="preserve">: </w:t>
            </w: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Default="009D3D71" w:rsidP="009D3D71">
            <w:pPr>
              <w:tabs>
                <w:tab w:val="left" w:pos="1438"/>
              </w:tabs>
              <w:spacing w:line="360" w:lineRule="auto"/>
              <w:ind w:left="32" w:right="99"/>
              <w:rPr>
                <w:rFonts w:ascii="GHEA Grapalat" w:hAnsi="GHEA Grapalat" w:cs="Sylfaen"/>
                <w:b/>
                <w:bCs/>
                <w:sz w:val="24"/>
                <w:szCs w:val="24"/>
                <w:lang w:val="hy-AM"/>
              </w:rPr>
            </w:pPr>
          </w:p>
          <w:p w:rsidR="009D3D71" w:rsidRPr="008D7096" w:rsidRDefault="009D3D71" w:rsidP="009D3D71">
            <w:pPr>
              <w:tabs>
                <w:tab w:val="left" w:pos="1438"/>
                <w:tab w:val="left" w:pos="4082"/>
              </w:tabs>
              <w:spacing w:line="360" w:lineRule="auto"/>
              <w:ind w:left="32" w:right="72"/>
              <w:jc w:val="both"/>
              <w:rPr>
                <w:rFonts w:ascii="GHEA Grapalat" w:hAnsi="GHEA Grapalat" w:cs="Sylfaen"/>
                <w:b/>
                <w:bCs/>
                <w:sz w:val="24"/>
                <w:szCs w:val="24"/>
                <w:lang w:val="hy-AM"/>
              </w:rPr>
            </w:pPr>
          </w:p>
          <w:p w:rsidR="009D3D71" w:rsidRPr="008D7096" w:rsidRDefault="009D3D71" w:rsidP="009D3D71">
            <w:pPr>
              <w:tabs>
                <w:tab w:val="left" w:pos="1438"/>
              </w:tabs>
              <w:spacing w:line="360" w:lineRule="auto"/>
              <w:ind w:left="32" w:right="72"/>
              <w:jc w:val="both"/>
              <w:rPr>
                <w:rFonts w:ascii="GHEA Grapalat" w:hAnsi="GHEA Grapalat" w:cs="Sylfaen"/>
                <w:b/>
                <w:bCs/>
                <w:sz w:val="24"/>
                <w:szCs w:val="24"/>
                <w:lang w:val="hy-AM"/>
              </w:rPr>
            </w:pPr>
          </w:p>
          <w:p w:rsidR="009D3D71" w:rsidRPr="009633E1" w:rsidRDefault="006D46F4" w:rsidP="006D46F4">
            <w:pPr>
              <w:tabs>
                <w:tab w:val="left" w:pos="1438"/>
              </w:tabs>
              <w:spacing w:line="360" w:lineRule="auto"/>
              <w:ind w:left="32" w:right="72"/>
              <w:jc w:val="center"/>
              <w:rPr>
                <w:rFonts w:ascii="GHEA Grapalat" w:hAnsi="GHEA Grapalat" w:cs="Sylfaen"/>
                <w:b/>
                <w:bCs/>
                <w:sz w:val="24"/>
                <w:szCs w:val="24"/>
                <w:lang w:val="hy-AM"/>
              </w:rPr>
            </w:pPr>
            <w:r>
              <w:rPr>
                <w:rFonts w:ascii="GHEA Grapalat" w:hAnsi="GHEA Grapalat" w:cs="Sylfaen"/>
                <w:b/>
                <w:bCs/>
                <w:sz w:val="24"/>
                <w:szCs w:val="24"/>
                <w:lang w:val="hy-AM"/>
              </w:rPr>
              <w:t>Չի ընդունվել</w:t>
            </w:r>
          </w:p>
          <w:p w:rsidR="009D3D71" w:rsidRPr="00642D4C" w:rsidRDefault="009633E1" w:rsidP="00276D81">
            <w:pPr>
              <w:tabs>
                <w:tab w:val="left" w:pos="1438"/>
              </w:tabs>
              <w:spacing w:line="360" w:lineRule="auto"/>
              <w:ind w:left="32" w:right="99"/>
              <w:jc w:val="both"/>
              <w:rPr>
                <w:rFonts w:ascii="GHEA Grapalat" w:hAnsi="GHEA Grapalat" w:cs="GHEA Grapalat"/>
                <w:b/>
                <w:sz w:val="24"/>
                <w:szCs w:val="24"/>
                <w:lang w:val="hy-AM"/>
              </w:rPr>
            </w:pPr>
            <w:r w:rsidRPr="00865808">
              <w:rPr>
                <w:rFonts w:ascii="GHEA Grapalat" w:hAnsi="GHEA Grapalat" w:cs="Sylfaen"/>
                <w:bCs/>
                <w:sz w:val="24"/>
                <w:szCs w:val="24"/>
                <w:lang w:val="hy-AM"/>
              </w:rPr>
              <w:t xml:space="preserve">ՀՀ </w:t>
            </w:r>
            <w:r>
              <w:rPr>
                <w:rFonts w:ascii="GHEA Grapalat" w:hAnsi="GHEA Grapalat" w:cs="Sylfaen"/>
                <w:bCs/>
                <w:sz w:val="24"/>
                <w:szCs w:val="24"/>
                <w:lang w:val="hy-AM"/>
              </w:rPr>
              <w:t xml:space="preserve">պաշտպանության </w:t>
            </w:r>
            <w:r w:rsidRPr="00865808">
              <w:rPr>
                <w:rFonts w:ascii="GHEA Grapalat" w:hAnsi="GHEA Grapalat" w:cs="Sylfaen"/>
                <w:bCs/>
                <w:sz w:val="24"/>
                <w:szCs w:val="24"/>
                <w:lang w:val="hy-AM"/>
              </w:rPr>
              <w:t xml:space="preserve"> </w:t>
            </w:r>
            <w:r>
              <w:rPr>
                <w:rFonts w:ascii="GHEA Grapalat" w:hAnsi="GHEA Grapalat" w:cs="Sylfaen"/>
                <w:bCs/>
                <w:sz w:val="24"/>
                <w:szCs w:val="24"/>
                <w:lang w:val="hy-AM"/>
              </w:rPr>
              <w:t xml:space="preserve"> ն</w:t>
            </w:r>
            <w:r w:rsidRPr="00865808">
              <w:rPr>
                <w:rFonts w:ascii="GHEA Grapalat" w:hAnsi="GHEA Grapalat" w:cs="Sylfaen"/>
                <w:bCs/>
                <w:sz w:val="24"/>
                <w:szCs w:val="24"/>
                <w:lang w:val="hy-AM"/>
              </w:rPr>
              <w:t xml:space="preserve">ախարարության կողմից </w:t>
            </w:r>
            <w:r>
              <w:rPr>
                <w:rFonts w:ascii="GHEA Grapalat" w:hAnsi="GHEA Grapalat" w:cs="Sylfaen"/>
                <w:bCs/>
                <w:sz w:val="24"/>
                <w:szCs w:val="24"/>
                <w:lang w:val="hy-AM"/>
              </w:rPr>
              <w:t>տրված գրության համաձայն Գագիկ Հրաչիկի Կլեկչյանը ՊՆ  Զ և ԶՀ ծառայության Լոռու մարզի տարածքային ստորաբաժանում 2021թ.</w:t>
            </w:r>
            <w:r w:rsidR="00BE4C4A">
              <w:rPr>
                <w:rFonts w:ascii="GHEA Grapalat" w:hAnsi="GHEA Grapalat" w:cs="Sylfaen"/>
                <w:bCs/>
                <w:sz w:val="24"/>
                <w:szCs w:val="24"/>
                <w:lang w:val="hy-AM"/>
              </w:rPr>
              <w:t xml:space="preserve"> ներկայացրել է տեղեկանք  համապտասխան բուհի ուսանող լինելու </w:t>
            </w:r>
            <w:r w:rsidR="00BE4C4A">
              <w:rPr>
                <w:rFonts w:ascii="GHEA Grapalat" w:hAnsi="GHEA Grapalat" w:cs="Sylfaen"/>
                <w:bCs/>
                <w:sz w:val="24"/>
                <w:szCs w:val="24"/>
                <w:lang w:val="hy-AM"/>
              </w:rPr>
              <w:lastRenderedPageBreak/>
              <w:t>վերաբերյալ և 2022 և 2023թթ. հաջորդ կուրս տեղեափոխվելու վերաբերյալ համապատասխան տեղեկանքները</w:t>
            </w:r>
            <w:r w:rsidR="00BE4C4A" w:rsidRPr="00BE4C4A">
              <w:rPr>
                <w:rFonts w:ascii="GHEA Grapalat" w:hAnsi="GHEA Grapalat" w:cs="Sylfaen"/>
                <w:bCs/>
                <w:sz w:val="24"/>
                <w:szCs w:val="24"/>
                <w:lang w:val="hy-AM"/>
              </w:rPr>
              <w:t xml:space="preserve">: </w:t>
            </w:r>
          </w:p>
        </w:tc>
      </w:tr>
      <w:tr w:rsidR="009D3D71" w:rsidRPr="00F7630F" w:rsidTr="00C7022A">
        <w:trPr>
          <w:trHeight w:val="345"/>
        </w:trPr>
        <w:tc>
          <w:tcPr>
            <w:tcW w:w="6854" w:type="dxa"/>
            <w:vMerge w:val="restart"/>
            <w:shd w:val="clear" w:color="auto" w:fill="D9D9D9" w:themeFill="background1" w:themeFillShade="D9"/>
          </w:tcPr>
          <w:p w:rsidR="009D3D71" w:rsidRPr="00F7630F" w:rsidRDefault="009D3D71" w:rsidP="009D3D71">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lastRenderedPageBreak/>
              <w:t xml:space="preserve">ՀՀ </w:t>
            </w:r>
            <w:r>
              <w:rPr>
                <w:rFonts w:ascii="GHEA Grapalat" w:hAnsi="GHEA Grapalat"/>
                <w:b/>
                <w:sz w:val="24"/>
                <w:szCs w:val="24"/>
                <w:lang w:val="hy-AM"/>
              </w:rPr>
              <w:t>պաշտպանության</w:t>
            </w:r>
            <w:r w:rsidRPr="00F7630F">
              <w:rPr>
                <w:rFonts w:ascii="GHEA Grapalat" w:hAnsi="GHEA Grapalat"/>
                <w:b/>
                <w:sz w:val="24"/>
                <w:szCs w:val="24"/>
                <w:lang w:val="hy-AM"/>
              </w:rPr>
              <w:t xml:space="preserve"> նախարարություն</w:t>
            </w:r>
          </w:p>
        </w:tc>
        <w:tc>
          <w:tcPr>
            <w:tcW w:w="3401" w:type="dxa"/>
            <w:shd w:val="clear" w:color="auto" w:fill="D9D9D9" w:themeFill="background1" w:themeFillShade="D9"/>
          </w:tcPr>
          <w:p w:rsidR="009D3D71" w:rsidRPr="0077606F" w:rsidRDefault="0077606F" w:rsidP="0077606F">
            <w:pPr>
              <w:tabs>
                <w:tab w:val="left" w:pos="2400"/>
              </w:tabs>
              <w:spacing w:line="360" w:lineRule="auto"/>
              <w:jc w:val="center"/>
              <w:rPr>
                <w:rFonts w:ascii="GHEA Grapalat" w:hAnsi="GHEA Grapalat" w:cs="GHEA Grapalat"/>
                <w:b/>
                <w:bCs/>
                <w:color w:val="000000"/>
                <w:sz w:val="24"/>
                <w:szCs w:val="24"/>
                <w:lang w:val="ru-RU"/>
              </w:rPr>
            </w:pPr>
            <w:r>
              <w:rPr>
                <w:rFonts w:ascii="GHEA Grapalat" w:hAnsi="GHEA Grapalat" w:cs="GHEA Grapalat"/>
                <w:b/>
                <w:bCs/>
                <w:color w:val="000000"/>
                <w:sz w:val="24"/>
                <w:szCs w:val="24"/>
                <w:lang w:val="ru-RU"/>
              </w:rPr>
              <w:t>26</w:t>
            </w:r>
            <w:r w:rsidR="009D3D71" w:rsidRPr="00F7630F">
              <w:rPr>
                <w:rFonts w:ascii="GHEA Grapalat" w:hAnsi="GHEA Grapalat" w:cs="GHEA Grapalat"/>
                <w:b/>
                <w:bCs/>
                <w:color w:val="000000"/>
                <w:sz w:val="24"/>
                <w:szCs w:val="24"/>
                <w:lang w:val="hy-AM"/>
              </w:rPr>
              <w:t>.0</w:t>
            </w:r>
            <w:r>
              <w:rPr>
                <w:rFonts w:ascii="GHEA Grapalat" w:hAnsi="GHEA Grapalat" w:cs="GHEA Grapalat"/>
                <w:b/>
                <w:bCs/>
                <w:color w:val="000000"/>
                <w:sz w:val="24"/>
                <w:szCs w:val="24"/>
                <w:lang w:val="ru-RU"/>
              </w:rPr>
              <w:t>8</w:t>
            </w:r>
            <w:r w:rsidR="009D3D71" w:rsidRPr="00F7630F">
              <w:rPr>
                <w:rFonts w:ascii="GHEA Grapalat" w:hAnsi="GHEA Grapalat" w:cs="GHEA Grapalat"/>
                <w:b/>
                <w:bCs/>
                <w:color w:val="000000"/>
                <w:sz w:val="24"/>
                <w:szCs w:val="24"/>
                <w:lang w:val="hy-AM"/>
              </w:rPr>
              <w:t>.202</w:t>
            </w:r>
            <w:r>
              <w:rPr>
                <w:rFonts w:ascii="GHEA Grapalat" w:hAnsi="GHEA Grapalat" w:cs="GHEA Grapalat"/>
                <w:b/>
                <w:bCs/>
                <w:color w:val="000000"/>
                <w:sz w:val="24"/>
                <w:szCs w:val="24"/>
                <w:lang w:val="ru-RU"/>
              </w:rPr>
              <w:t>4</w:t>
            </w:r>
          </w:p>
        </w:tc>
      </w:tr>
      <w:tr w:rsidR="009D3D71" w:rsidRPr="00F7630F" w:rsidTr="00C7022A">
        <w:trPr>
          <w:trHeight w:val="315"/>
        </w:trPr>
        <w:tc>
          <w:tcPr>
            <w:tcW w:w="6854" w:type="dxa"/>
            <w:vMerge/>
            <w:shd w:val="clear" w:color="auto" w:fill="D9D9D9" w:themeFill="background1" w:themeFillShade="D9"/>
          </w:tcPr>
          <w:p w:rsidR="009D3D71" w:rsidRPr="00F7630F" w:rsidRDefault="009D3D71" w:rsidP="009D3D71">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401" w:type="dxa"/>
            <w:shd w:val="clear" w:color="auto" w:fill="D9D9D9" w:themeFill="background1" w:themeFillShade="D9"/>
          </w:tcPr>
          <w:p w:rsidR="009D3D71" w:rsidRPr="00F7630F" w:rsidRDefault="009D3D71" w:rsidP="008D51C4">
            <w:pPr>
              <w:spacing w:line="360" w:lineRule="auto"/>
              <w:ind w:left="-108"/>
              <w:jc w:val="center"/>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Pr>
                <w:rFonts w:ascii="GHEA Grapalat" w:hAnsi="GHEA Grapalat" w:cs="GHEA Grapalat"/>
                <w:b/>
                <w:bCs/>
                <w:color w:val="000000"/>
                <w:sz w:val="24"/>
                <w:szCs w:val="24"/>
                <w:lang w:val="hy-AM"/>
              </w:rPr>
              <w:t xml:space="preserve"> ՊՆ/510/</w:t>
            </w:r>
            <w:r w:rsidR="0077606F">
              <w:rPr>
                <w:rFonts w:ascii="GHEA Grapalat" w:hAnsi="GHEA Grapalat" w:cs="GHEA Grapalat"/>
                <w:b/>
                <w:bCs/>
                <w:color w:val="000000"/>
                <w:sz w:val="24"/>
                <w:szCs w:val="24"/>
                <w:lang w:val="ru-RU"/>
              </w:rPr>
              <w:t>9311</w:t>
            </w:r>
            <w:r w:rsidRPr="00F7630F">
              <w:rPr>
                <w:rFonts w:ascii="GHEA Grapalat" w:hAnsi="GHEA Grapalat" w:cs="GHEA Grapalat"/>
                <w:b/>
                <w:bCs/>
                <w:color w:val="000000"/>
                <w:sz w:val="24"/>
                <w:szCs w:val="24"/>
                <w:lang w:val="hy-AM"/>
              </w:rPr>
              <w:t>-</w:t>
            </w:r>
            <w:r w:rsidR="0077606F">
              <w:rPr>
                <w:rFonts w:ascii="GHEA Grapalat" w:hAnsi="GHEA Grapalat" w:cs="GHEA Grapalat"/>
                <w:b/>
                <w:bCs/>
                <w:color w:val="000000"/>
                <w:sz w:val="24"/>
                <w:szCs w:val="24"/>
                <w:lang w:val="hy-AM"/>
              </w:rPr>
              <w:t>2024</w:t>
            </w:r>
          </w:p>
        </w:tc>
      </w:tr>
      <w:tr w:rsidR="009D3D71" w:rsidRPr="00F7630F" w:rsidTr="00C7022A">
        <w:tc>
          <w:tcPr>
            <w:tcW w:w="6854" w:type="dxa"/>
          </w:tcPr>
          <w:p w:rsidR="009D3D71" w:rsidRPr="00A814F0" w:rsidRDefault="009D3D71" w:rsidP="009D3D71">
            <w:pPr>
              <w:spacing w:line="360" w:lineRule="auto"/>
              <w:ind w:firstLine="67"/>
              <w:jc w:val="both"/>
              <w:rPr>
                <w:rFonts w:ascii="GHEA Grapalat" w:hAnsi="GHEA Grapalat" w:cs="GHEA Grapalat"/>
                <w:b/>
                <w:bCs/>
                <w:color w:val="000000"/>
                <w:sz w:val="24"/>
                <w:szCs w:val="24"/>
                <w:lang w:val="en-US"/>
              </w:rPr>
            </w:pPr>
            <w:r w:rsidRPr="00F7630F">
              <w:rPr>
                <w:rFonts w:ascii="GHEA Grapalat" w:hAnsi="GHEA Grapalat"/>
                <w:sz w:val="24"/>
                <w:szCs w:val="24"/>
                <w:lang w:val="hy-AM"/>
              </w:rPr>
              <w:t>Դիտողություններ և առաջարկություններ չկան</w:t>
            </w:r>
            <w:r>
              <w:rPr>
                <w:rFonts w:ascii="GHEA Grapalat" w:hAnsi="GHEA Grapalat"/>
                <w:sz w:val="24"/>
                <w:szCs w:val="24"/>
                <w:lang w:val="en-US"/>
              </w:rPr>
              <w:t>:</w:t>
            </w:r>
          </w:p>
          <w:p w:rsidR="009D3D71" w:rsidRPr="00F7630F" w:rsidRDefault="009D3D71" w:rsidP="009D3D71">
            <w:pPr>
              <w:tabs>
                <w:tab w:val="left" w:pos="0"/>
              </w:tabs>
              <w:spacing w:line="360" w:lineRule="auto"/>
              <w:ind w:right="51"/>
              <w:jc w:val="both"/>
              <w:rPr>
                <w:rFonts w:ascii="GHEA Grapalat" w:hAnsi="GHEA Grapalat" w:cs="GHEA Grapalat"/>
                <w:b/>
                <w:bCs/>
                <w:color w:val="000000"/>
                <w:sz w:val="24"/>
                <w:szCs w:val="24"/>
                <w:lang w:val="hy-AM"/>
              </w:rPr>
            </w:pPr>
          </w:p>
        </w:tc>
        <w:tc>
          <w:tcPr>
            <w:tcW w:w="3401" w:type="dxa"/>
          </w:tcPr>
          <w:p w:rsidR="009D3D71" w:rsidRDefault="009D3D71" w:rsidP="009D3D71">
            <w:pPr>
              <w:tabs>
                <w:tab w:val="left" w:pos="1770"/>
              </w:tabs>
              <w:spacing w:line="360" w:lineRule="auto"/>
              <w:jc w:val="center"/>
              <w:rPr>
                <w:rFonts w:ascii="GHEA Grapalat" w:hAnsi="GHEA Grapalat" w:cs="Sylfaen"/>
                <w:b/>
                <w:bCs/>
                <w:sz w:val="24"/>
                <w:szCs w:val="24"/>
                <w:lang w:val="hy-AM"/>
              </w:rPr>
            </w:pPr>
            <w:r w:rsidRPr="00F7630F">
              <w:rPr>
                <w:rFonts w:ascii="GHEA Grapalat" w:hAnsi="GHEA Grapalat" w:cs="Sylfaen"/>
                <w:b/>
                <w:bCs/>
                <w:sz w:val="24"/>
                <w:szCs w:val="24"/>
                <w:lang w:val="hy-AM"/>
              </w:rPr>
              <w:t>Ընդունվել է</w:t>
            </w:r>
          </w:p>
          <w:p w:rsidR="009D3D71" w:rsidRPr="00F7630F" w:rsidRDefault="009D3D71" w:rsidP="009D3D71">
            <w:pPr>
              <w:tabs>
                <w:tab w:val="left" w:pos="1770"/>
              </w:tabs>
              <w:spacing w:line="360" w:lineRule="auto"/>
              <w:jc w:val="center"/>
              <w:rPr>
                <w:rFonts w:ascii="GHEA Grapalat" w:hAnsi="GHEA Grapalat" w:cs="GHEA Grapalat"/>
                <w:b/>
                <w:bCs/>
                <w:color w:val="000000"/>
                <w:sz w:val="24"/>
                <w:szCs w:val="24"/>
                <w:lang w:val="hy-AM"/>
              </w:rPr>
            </w:pPr>
          </w:p>
          <w:p w:rsidR="009D3D71" w:rsidRPr="004F6D8D" w:rsidRDefault="009D3D71" w:rsidP="009D3D71">
            <w:pPr>
              <w:tabs>
                <w:tab w:val="left" w:pos="1115"/>
              </w:tabs>
              <w:spacing w:line="360" w:lineRule="auto"/>
              <w:ind w:left="-108"/>
              <w:rPr>
                <w:rFonts w:ascii="GHEA Grapalat" w:hAnsi="GHEA Grapalat" w:cs="GHEA Grapalat"/>
                <w:b/>
                <w:bCs/>
                <w:color w:val="FFFFFF" w:themeColor="background1"/>
                <w:sz w:val="24"/>
                <w:szCs w:val="24"/>
                <w:lang w:val="hy-AM"/>
              </w:rPr>
            </w:pPr>
          </w:p>
        </w:tc>
      </w:tr>
      <w:tr w:rsidR="00C7022A" w:rsidRPr="00F7630F" w:rsidTr="00C7022A">
        <w:trPr>
          <w:trHeight w:val="375"/>
        </w:trPr>
        <w:tc>
          <w:tcPr>
            <w:tcW w:w="6854" w:type="dxa"/>
            <w:vMerge w:val="restart"/>
            <w:shd w:val="clear" w:color="auto" w:fill="D9D9D9" w:themeFill="background1" w:themeFillShade="D9"/>
          </w:tcPr>
          <w:p w:rsidR="00C7022A" w:rsidRPr="00F7630F" w:rsidRDefault="00C7022A" w:rsidP="00C7022A">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 xml:space="preserve">ՀՀ </w:t>
            </w:r>
            <w:r>
              <w:rPr>
                <w:rFonts w:ascii="GHEA Grapalat" w:hAnsi="GHEA Grapalat"/>
                <w:b/>
                <w:sz w:val="24"/>
                <w:szCs w:val="24"/>
                <w:lang w:val="hy-AM"/>
              </w:rPr>
              <w:t xml:space="preserve">վարչապետի աշխատակազմի </w:t>
            </w:r>
            <w:r w:rsidRPr="00C7022A">
              <w:rPr>
                <w:rFonts w:ascii="GHEA Grapalat" w:hAnsi="GHEA Grapalat"/>
                <w:b/>
                <w:sz w:val="24"/>
                <w:szCs w:val="24"/>
                <w:lang w:val="hy-AM"/>
              </w:rPr>
              <w:t xml:space="preserve">վարչապետի աշխատակազմի պետաիրավական </w:t>
            </w:r>
            <w:r>
              <w:rPr>
                <w:rFonts w:ascii="GHEA Grapalat" w:hAnsi="GHEA Grapalat"/>
                <w:b/>
                <w:sz w:val="24"/>
                <w:szCs w:val="24"/>
                <w:lang w:val="hy-AM"/>
              </w:rPr>
              <w:t>վարչություն</w:t>
            </w:r>
          </w:p>
        </w:tc>
        <w:tc>
          <w:tcPr>
            <w:tcW w:w="3401" w:type="dxa"/>
            <w:shd w:val="clear" w:color="auto" w:fill="D9D9D9" w:themeFill="background1" w:themeFillShade="D9"/>
          </w:tcPr>
          <w:p w:rsidR="00C7022A" w:rsidRPr="0077606F" w:rsidRDefault="00C7022A" w:rsidP="00C7022A">
            <w:pPr>
              <w:tabs>
                <w:tab w:val="left" w:pos="2400"/>
              </w:tabs>
              <w:spacing w:line="360" w:lineRule="auto"/>
              <w:jc w:val="center"/>
              <w:rPr>
                <w:rFonts w:ascii="GHEA Grapalat" w:hAnsi="GHEA Grapalat" w:cs="GHEA Grapalat"/>
                <w:b/>
                <w:bCs/>
                <w:color w:val="000000"/>
                <w:sz w:val="24"/>
                <w:szCs w:val="24"/>
                <w:lang w:val="ru-RU"/>
              </w:rPr>
            </w:pPr>
            <w:r>
              <w:rPr>
                <w:rFonts w:ascii="GHEA Grapalat" w:hAnsi="GHEA Grapalat" w:cs="GHEA Grapalat"/>
                <w:b/>
                <w:bCs/>
                <w:color w:val="000000"/>
                <w:sz w:val="24"/>
                <w:szCs w:val="24"/>
                <w:lang w:val="ru-RU"/>
              </w:rPr>
              <w:t>27</w:t>
            </w:r>
            <w:r w:rsidRPr="00F7630F">
              <w:rPr>
                <w:rFonts w:ascii="GHEA Grapalat" w:hAnsi="GHEA Grapalat" w:cs="GHEA Grapalat"/>
                <w:b/>
                <w:bCs/>
                <w:color w:val="000000"/>
                <w:sz w:val="24"/>
                <w:szCs w:val="24"/>
                <w:lang w:val="hy-AM"/>
              </w:rPr>
              <w:t>.0</w:t>
            </w:r>
            <w:r>
              <w:rPr>
                <w:rFonts w:ascii="GHEA Grapalat" w:hAnsi="GHEA Grapalat" w:cs="GHEA Grapalat"/>
                <w:b/>
                <w:bCs/>
                <w:color w:val="000000"/>
                <w:sz w:val="24"/>
                <w:szCs w:val="24"/>
                <w:lang w:val="ru-RU"/>
              </w:rPr>
              <w:t>9</w:t>
            </w:r>
            <w:r w:rsidRPr="00F7630F">
              <w:rPr>
                <w:rFonts w:ascii="GHEA Grapalat" w:hAnsi="GHEA Grapalat" w:cs="GHEA Grapalat"/>
                <w:b/>
                <w:bCs/>
                <w:color w:val="000000"/>
                <w:sz w:val="24"/>
                <w:szCs w:val="24"/>
                <w:lang w:val="hy-AM"/>
              </w:rPr>
              <w:t>.202</w:t>
            </w:r>
            <w:r>
              <w:rPr>
                <w:rFonts w:ascii="GHEA Grapalat" w:hAnsi="GHEA Grapalat" w:cs="GHEA Grapalat"/>
                <w:b/>
                <w:bCs/>
                <w:color w:val="000000"/>
                <w:sz w:val="24"/>
                <w:szCs w:val="24"/>
                <w:lang w:val="ru-RU"/>
              </w:rPr>
              <w:t>4</w:t>
            </w:r>
          </w:p>
        </w:tc>
      </w:tr>
      <w:tr w:rsidR="00C7022A" w:rsidRPr="00F7630F" w:rsidTr="00C7022A">
        <w:trPr>
          <w:trHeight w:val="390"/>
        </w:trPr>
        <w:tc>
          <w:tcPr>
            <w:tcW w:w="6854" w:type="dxa"/>
            <w:vMerge/>
            <w:shd w:val="clear" w:color="auto" w:fill="D9D9D9" w:themeFill="background1" w:themeFillShade="D9"/>
          </w:tcPr>
          <w:p w:rsidR="00C7022A" w:rsidRPr="00F7630F" w:rsidRDefault="00C7022A" w:rsidP="00C7022A">
            <w:pPr>
              <w:pStyle w:val="ListParagraph"/>
              <w:numPr>
                <w:ilvl w:val="0"/>
                <w:numId w:val="2"/>
              </w:numPr>
              <w:tabs>
                <w:tab w:val="left" w:pos="2400"/>
              </w:tabs>
              <w:spacing w:line="360" w:lineRule="auto"/>
              <w:jc w:val="both"/>
              <w:rPr>
                <w:rFonts w:ascii="GHEA Grapalat" w:hAnsi="GHEA Grapalat"/>
                <w:b/>
                <w:sz w:val="24"/>
                <w:szCs w:val="24"/>
                <w:lang w:val="hy-AM"/>
              </w:rPr>
            </w:pPr>
          </w:p>
        </w:tc>
        <w:tc>
          <w:tcPr>
            <w:tcW w:w="3401" w:type="dxa"/>
            <w:shd w:val="clear" w:color="auto" w:fill="D9D9D9" w:themeFill="background1" w:themeFillShade="D9"/>
          </w:tcPr>
          <w:p w:rsidR="00C7022A" w:rsidRDefault="00C7022A" w:rsidP="00C7022A">
            <w:pPr>
              <w:tabs>
                <w:tab w:val="left" w:pos="2400"/>
              </w:tabs>
              <w:spacing w:line="360" w:lineRule="auto"/>
              <w:jc w:val="center"/>
              <w:rPr>
                <w:rFonts w:ascii="GHEA Grapalat" w:hAnsi="GHEA Grapalat" w:cs="GHEA Grapalat"/>
                <w:b/>
                <w:bCs/>
                <w:color w:val="000000"/>
                <w:sz w:val="24"/>
                <w:szCs w:val="24"/>
                <w:lang w:val="ru-RU"/>
              </w:rPr>
            </w:pPr>
            <w:r w:rsidRPr="00C7022A">
              <w:rPr>
                <w:rFonts w:ascii="GHEA Grapalat" w:hAnsi="GHEA Grapalat" w:cs="GHEA Grapalat"/>
                <w:b/>
                <w:bCs/>
                <w:color w:val="000000"/>
                <w:sz w:val="24"/>
                <w:szCs w:val="24"/>
                <w:lang w:val="ru-RU"/>
              </w:rPr>
              <w:t>02/10.36/33116-2024</w:t>
            </w:r>
          </w:p>
        </w:tc>
      </w:tr>
      <w:tr w:rsidR="00C7022A" w:rsidRPr="004F6D8D" w:rsidTr="00A7229C">
        <w:tc>
          <w:tcPr>
            <w:tcW w:w="6854" w:type="dxa"/>
          </w:tcPr>
          <w:p w:rsidR="00C7022A" w:rsidRPr="00F7630F" w:rsidRDefault="00C87667" w:rsidP="00A7229C">
            <w:pPr>
              <w:tabs>
                <w:tab w:val="left" w:pos="0"/>
              </w:tabs>
              <w:spacing w:line="360" w:lineRule="auto"/>
              <w:ind w:right="51"/>
              <w:jc w:val="both"/>
              <w:rPr>
                <w:rFonts w:ascii="GHEA Grapalat" w:hAnsi="GHEA Grapalat" w:cs="GHEA Grapalat"/>
                <w:b/>
                <w:bCs/>
                <w:color w:val="000000"/>
                <w:sz w:val="24"/>
                <w:szCs w:val="24"/>
                <w:lang w:val="hy-AM"/>
              </w:rPr>
            </w:pPr>
            <w:r>
              <w:rPr>
                <w:rFonts w:ascii="GHEA Grapalat" w:hAnsi="GHEA Grapalat"/>
                <w:sz w:val="24"/>
                <w:lang w:val="hy-AM"/>
              </w:rPr>
              <w:t xml:space="preserve">Նախագծով առաջարկվում է </w:t>
            </w:r>
            <w:r>
              <w:rPr>
                <w:rFonts w:ascii="GHEA Grapalat" w:hAnsi="GHEA Grapalat"/>
                <w:color w:val="000000"/>
                <w:sz w:val="24"/>
                <w:szCs w:val="24"/>
                <w:shd w:val="clear" w:color="auto" w:fill="FFFFFF"/>
                <w:lang w:val="hy-AM"/>
              </w:rPr>
              <w:t xml:space="preserve">Կարեն Սուրենի Ալեքսանյանի </w:t>
            </w:r>
            <w:r>
              <w:rPr>
                <w:rFonts w:ascii="GHEA Grapalat" w:hAnsi="GHEA Grapalat"/>
                <w:sz w:val="24"/>
                <w:lang w:val="hy-AM"/>
              </w:rPr>
              <w:t xml:space="preserve">տարկետման ավարտի ժամկետ սահմանել </w:t>
            </w:r>
            <w:r>
              <w:rPr>
                <w:rFonts w:ascii="GHEA Grapalat" w:hAnsi="GHEA Grapalat"/>
                <w:b/>
                <w:sz w:val="24"/>
                <w:lang w:val="hy-AM"/>
              </w:rPr>
              <w:t>2026 թվականի ձմեռային զորակոչը՝</w:t>
            </w:r>
            <w:r>
              <w:rPr>
                <w:rFonts w:ascii="GHEA Grapalat" w:hAnsi="GHEA Grapalat"/>
                <w:sz w:val="24"/>
                <w:lang w:val="hy-AM"/>
              </w:rPr>
              <w:t xml:space="preserve"> հաշվի առնելով համապատասխան </w:t>
            </w:r>
            <w:r>
              <w:rPr>
                <w:rFonts w:ascii="GHEA Grapalat" w:hAnsi="GHEA Grapalat"/>
                <w:sz w:val="24"/>
                <w:lang w:val="hy-AM"/>
              </w:rPr>
              <w:lastRenderedPageBreak/>
              <w:t>ուսումնական հաստատության կողմից տրված տեղեկանքն առ այն, որ նշված քաղաքացու ուսումնառությունն ավարտվելու է</w:t>
            </w:r>
            <w:r>
              <w:rPr>
                <w:rFonts w:ascii="GHEA Grapalat" w:hAnsi="GHEA Grapalat"/>
                <w:b/>
                <w:sz w:val="24"/>
                <w:lang w:val="hy-AM"/>
              </w:rPr>
              <w:t xml:space="preserve"> 2026 թվականի հուլիսի 15-ին</w:t>
            </w:r>
            <w:r w:rsidRPr="00741749">
              <w:rPr>
                <w:rFonts w:ascii="GHEA Grapalat" w:hAnsi="GHEA Grapalat"/>
                <w:b/>
                <w:sz w:val="24"/>
                <w:lang w:val="hy-AM"/>
              </w:rPr>
              <w:t>:</w:t>
            </w:r>
            <w:r>
              <w:rPr>
                <w:rFonts w:ascii="GHEA Grapalat" w:hAnsi="GHEA Grapalat"/>
                <w:sz w:val="24"/>
                <w:lang w:val="hy-AM"/>
              </w:rPr>
              <w:t xml:space="preserve"> Մինչդեռ, այն պայմաններում, երբ դեռևս 2026 թվականի ամառային զորակոչը հայտարարված չէ, հնարավոր չէ հստակ կանխորոշել անձի զորակոչի ենթակա լինելու ժամանակահատվածը: Այս առումով հարկ է նկատել, որ, օրինակ, Կառավարության 2020 թվականի ապրիլի 23-ի «Շ</w:t>
            </w:r>
            <w:r w:rsidRPr="00741749">
              <w:rPr>
                <w:rFonts w:ascii="GHEA Grapalat" w:hAnsi="GHEA Grapalat"/>
                <w:sz w:val="24"/>
                <w:lang w:val="hy-AM"/>
              </w:rPr>
              <w:t xml:space="preserve">արքային կազմի պարտադիր զինվորական ծառայության 2020 թվականի ամառային զորակոչ հայտարարելու </w:t>
            </w:r>
            <w:r>
              <w:rPr>
                <w:rFonts w:ascii="GHEA Grapalat" w:hAnsi="GHEA Grapalat"/>
                <w:sz w:val="24"/>
                <w:lang w:val="hy-AM"/>
              </w:rPr>
              <w:t>և</w:t>
            </w:r>
            <w:r w:rsidRPr="00741749">
              <w:rPr>
                <w:rFonts w:ascii="GHEA Grapalat" w:hAnsi="GHEA Grapalat"/>
                <w:sz w:val="24"/>
                <w:lang w:val="hy-AM"/>
              </w:rPr>
              <w:t xml:space="preserve"> զորացրում կատարելու մասին</w:t>
            </w:r>
            <w:r>
              <w:rPr>
                <w:rFonts w:ascii="GHEA Grapalat" w:hAnsi="GHEA Grapalat"/>
                <w:sz w:val="24"/>
                <w:lang w:val="hy-AM"/>
              </w:rPr>
              <w:t xml:space="preserve">» թիվ 593-Ն որոշմամբ զորակոչի ենթակա են եղել նաև այն քաղաքացիները, որոնց </w:t>
            </w:r>
            <w:r w:rsidRPr="00741749">
              <w:rPr>
                <w:rFonts w:ascii="GHEA Grapalat" w:hAnsi="GHEA Grapalat"/>
                <w:sz w:val="24"/>
                <w:lang w:val="hy-AM"/>
              </w:rPr>
              <w:t xml:space="preserve">շարքային կազմի պարտադիր զինվորական ծառայության զորակոչից նախկինում տրված </w:t>
            </w:r>
            <w:r w:rsidRPr="00761113">
              <w:rPr>
                <w:rFonts w:ascii="GHEA Grapalat" w:hAnsi="GHEA Grapalat"/>
                <w:b/>
                <w:sz w:val="24"/>
                <w:lang w:val="hy-AM"/>
              </w:rPr>
              <w:t>տարկետումը դադարում է մինչև</w:t>
            </w:r>
            <w:r w:rsidRPr="00741749">
              <w:rPr>
                <w:rFonts w:ascii="GHEA Grapalat" w:hAnsi="GHEA Grapalat"/>
                <w:sz w:val="24"/>
                <w:lang w:val="hy-AM"/>
              </w:rPr>
              <w:t xml:space="preserve"> </w:t>
            </w:r>
            <w:r w:rsidRPr="00741749">
              <w:rPr>
                <w:rFonts w:ascii="GHEA Grapalat" w:hAnsi="GHEA Grapalat"/>
                <w:b/>
                <w:sz w:val="24"/>
                <w:lang w:val="hy-AM"/>
              </w:rPr>
              <w:t>2020 թվականի հուլիսի 31-ը</w:t>
            </w:r>
            <w:r w:rsidRPr="00741749">
              <w:rPr>
                <w:rFonts w:ascii="GHEA Grapalat" w:hAnsi="GHEA Grapalat"/>
                <w:sz w:val="24"/>
                <w:lang w:val="hy-AM"/>
              </w:rPr>
              <w:t xml:space="preserve"> ներառյալ:</w:t>
            </w:r>
            <w:r>
              <w:rPr>
                <w:rFonts w:ascii="GHEA Grapalat" w:hAnsi="GHEA Grapalat"/>
                <w:sz w:val="24"/>
                <w:lang w:val="hy-AM"/>
              </w:rPr>
              <w:t xml:space="preserve"> Հետևաբար, բարձրացված խնդրին հնարավոր կլինի անդրադառնալ միայն այն ժամանակ, երբ Կառավարության համապատասխան որոշմամբ կհայտարարվի 2026 թվականի ամառային զորակոչի ենթակա քաղաքացիների շրջանակը: </w:t>
            </w:r>
            <w:r>
              <w:rPr>
                <w:rFonts w:ascii="GHEA Grapalat" w:hAnsi="GHEA Grapalat"/>
                <w:sz w:val="24"/>
                <w:lang w:val="hy-AM"/>
              </w:rPr>
              <w:tab/>
            </w:r>
          </w:p>
        </w:tc>
        <w:tc>
          <w:tcPr>
            <w:tcW w:w="3401" w:type="dxa"/>
          </w:tcPr>
          <w:p w:rsidR="00C7022A" w:rsidRDefault="00C7022A" w:rsidP="00A7229C">
            <w:pPr>
              <w:tabs>
                <w:tab w:val="left" w:pos="1770"/>
              </w:tabs>
              <w:spacing w:line="360" w:lineRule="auto"/>
              <w:jc w:val="center"/>
              <w:rPr>
                <w:rFonts w:ascii="GHEA Grapalat" w:hAnsi="GHEA Grapalat" w:cs="Sylfaen"/>
                <w:b/>
                <w:bCs/>
                <w:sz w:val="24"/>
                <w:szCs w:val="24"/>
                <w:lang w:val="hy-AM"/>
              </w:rPr>
            </w:pPr>
            <w:r w:rsidRPr="00F7630F">
              <w:rPr>
                <w:rFonts w:ascii="GHEA Grapalat" w:hAnsi="GHEA Grapalat" w:cs="Sylfaen"/>
                <w:b/>
                <w:bCs/>
                <w:sz w:val="24"/>
                <w:szCs w:val="24"/>
                <w:lang w:val="hy-AM"/>
              </w:rPr>
              <w:lastRenderedPageBreak/>
              <w:t>Ընդունվել է</w:t>
            </w:r>
          </w:p>
          <w:p w:rsidR="00C7022A" w:rsidRDefault="00C7022A" w:rsidP="00A7229C">
            <w:pPr>
              <w:tabs>
                <w:tab w:val="left" w:pos="177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Նախագիծը խմբագրվել է</w:t>
            </w:r>
          </w:p>
          <w:p w:rsidR="00C7022A" w:rsidRPr="00F7630F" w:rsidRDefault="00C7022A" w:rsidP="00A7229C">
            <w:pPr>
              <w:tabs>
                <w:tab w:val="left" w:pos="1770"/>
              </w:tabs>
              <w:spacing w:line="360" w:lineRule="auto"/>
              <w:jc w:val="center"/>
              <w:rPr>
                <w:rFonts w:ascii="GHEA Grapalat" w:hAnsi="GHEA Grapalat" w:cs="GHEA Grapalat"/>
                <w:b/>
                <w:bCs/>
                <w:color w:val="000000"/>
                <w:sz w:val="24"/>
                <w:szCs w:val="24"/>
                <w:lang w:val="hy-AM"/>
              </w:rPr>
            </w:pPr>
          </w:p>
          <w:p w:rsidR="00C7022A" w:rsidRPr="004F6D8D" w:rsidRDefault="00C7022A" w:rsidP="00A7229C">
            <w:pPr>
              <w:tabs>
                <w:tab w:val="left" w:pos="1115"/>
              </w:tabs>
              <w:spacing w:line="360" w:lineRule="auto"/>
              <w:ind w:left="-108"/>
              <w:rPr>
                <w:rFonts w:ascii="GHEA Grapalat" w:hAnsi="GHEA Grapalat" w:cs="GHEA Grapalat"/>
                <w:b/>
                <w:bCs/>
                <w:color w:val="FFFFFF" w:themeColor="background1"/>
                <w:sz w:val="24"/>
                <w:szCs w:val="24"/>
                <w:lang w:val="hy-AM"/>
              </w:rPr>
            </w:pPr>
          </w:p>
        </w:tc>
      </w:tr>
    </w:tbl>
    <w:p w:rsidR="0077606F" w:rsidRDefault="0077606F" w:rsidP="00445A6E">
      <w:pPr>
        <w:tabs>
          <w:tab w:val="left" w:pos="1770"/>
        </w:tabs>
        <w:spacing w:line="360" w:lineRule="auto"/>
        <w:ind w:left="180" w:firstLine="450"/>
        <w:jc w:val="center"/>
        <w:rPr>
          <w:rFonts w:ascii="GHEA Grapalat" w:eastAsiaTheme="minorHAnsi" w:hAnsi="GHEA Grapalat" w:cstheme="minorBidi"/>
          <w:b/>
          <w:bCs/>
          <w:sz w:val="24"/>
          <w:szCs w:val="24"/>
          <w:lang w:val="hy-AM" w:eastAsia="en-US"/>
        </w:rPr>
      </w:pPr>
    </w:p>
    <w:p w:rsidR="0077606F" w:rsidRDefault="0077606F" w:rsidP="0077606F">
      <w:pPr>
        <w:rPr>
          <w:rFonts w:ascii="GHEA Grapalat" w:eastAsiaTheme="minorHAnsi" w:hAnsi="GHEA Grapalat" w:cstheme="minorBidi"/>
          <w:sz w:val="24"/>
          <w:szCs w:val="24"/>
          <w:lang w:val="hy-AM" w:eastAsia="en-US"/>
        </w:rPr>
      </w:pPr>
    </w:p>
    <w:p w:rsidR="0077606F" w:rsidRDefault="0077606F" w:rsidP="0077606F">
      <w:pPr>
        <w:rPr>
          <w:rFonts w:ascii="GHEA Grapalat" w:eastAsiaTheme="minorHAnsi" w:hAnsi="GHEA Grapalat" w:cstheme="minorBidi"/>
          <w:sz w:val="24"/>
          <w:szCs w:val="24"/>
          <w:lang w:val="hy-AM" w:eastAsia="en-US"/>
        </w:rPr>
      </w:pPr>
    </w:p>
    <w:p w:rsidR="0083193C" w:rsidRPr="0077606F" w:rsidRDefault="0077606F" w:rsidP="0077606F">
      <w:pPr>
        <w:tabs>
          <w:tab w:val="left" w:pos="6230"/>
        </w:tabs>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tab/>
      </w:r>
    </w:p>
    <w:sectPr w:rsidR="0083193C" w:rsidRPr="007760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209CE"/>
    <w:rsid w:val="0005481C"/>
    <w:rsid w:val="000F0681"/>
    <w:rsid w:val="001568E9"/>
    <w:rsid w:val="001A0DA2"/>
    <w:rsid w:val="001A7C0A"/>
    <w:rsid w:val="001B172E"/>
    <w:rsid w:val="00255B1F"/>
    <w:rsid w:val="0027432F"/>
    <w:rsid w:val="00276D81"/>
    <w:rsid w:val="00281E5B"/>
    <w:rsid w:val="002B2F1D"/>
    <w:rsid w:val="002B46E6"/>
    <w:rsid w:val="002C3A10"/>
    <w:rsid w:val="002D1AE9"/>
    <w:rsid w:val="002F14F2"/>
    <w:rsid w:val="003102DB"/>
    <w:rsid w:val="003464A0"/>
    <w:rsid w:val="00372BB5"/>
    <w:rsid w:val="00396AC5"/>
    <w:rsid w:val="003C661E"/>
    <w:rsid w:val="00416F3D"/>
    <w:rsid w:val="00445A6E"/>
    <w:rsid w:val="004553A8"/>
    <w:rsid w:val="00467BA4"/>
    <w:rsid w:val="0048059F"/>
    <w:rsid w:val="004C0EAD"/>
    <w:rsid w:val="004E75A2"/>
    <w:rsid w:val="004F7D4E"/>
    <w:rsid w:val="005732AE"/>
    <w:rsid w:val="005C55F2"/>
    <w:rsid w:val="005C6B0F"/>
    <w:rsid w:val="005E1AF7"/>
    <w:rsid w:val="005F3B3C"/>
    <w:rsid w:val="00654705"/>
    <w:rsid w:val="006D46F4"/>
    <w:rsid w:val="0071065B"/>
    <w:rsid w:val="00736BEF"/>
    <w:rsid w:val="0074230A"/>
    <w:rsid w:val="0077606F"/>
    <w:rsid w:val="00776978"/>
    <w:rsid w:val="00780754"/>
    <w:rsid w:val="00793011"/>
    <w:rsid w:val="007A3A2B"/>
    <w:rsid w:val="007A577E"/>
    <w:rsid w:val="007E3074"/>
    <w:rsid w:val="00810196"/>
    <w:rsid w:val="0083193C"/>
    <w:rsid w:val="00845205"/>
    <w:rsid w:val="00845760"/>
    <w:rsid w:val="00857005"/>
    <w:rsid w:val="00865808"/>
    <w:rsid w:val="008B4850"/>
    <w:rsid w:val="008D51C4"/>
    <w:rsid w:val="008E7248"/>
    <w:rsid w:val="00904D14"/>
    <w:rsid w:val="00904DE6"/>
    <w:rsid w:val="00936565"/>
    <w:rsid w:val="009528A6"/>
    <w:rsid w:val="009633E1"/>
    <w:rsid w:val="00975F57"/>
    <w:rsid w:val="009B265D"/>
    <w:rsid w:val="009B7FEF"/>
    <w:rsid w:val="009C056A"/>
    <w:rsid w:val="009D3D71"/>
    <w:rsid w:val="00A54E2A"/>
    <w:rsid w:val="00A56D47"/>
    <w:rsid w:val="00A97AFB"/>
    <w:rsid w:val="00AB5E6F"/>
    <w:rsid w:val="00AE1F3F"/>
    <w:rsid w:val="00AF0D98"/>
    <w:rsid w:val="00B115F2"/>
    <w:rsid w:val="00B61B05"/>
    <w:rsid w:val="00BE28C8"/>
    <w:rsid w:val="00BE4C4A"/>
    <w:rsid w:val="00C07B26"/>
    <w:rsid w:val="00C126D3"/>
    <w:rsid w:val="00C3759A"/>
    <w:rsid w:val="00C63EF7"/>
    <w:rsid w:val="00C66F69"/>
    <w:rsid w:val="00C7022A"/>
    <w:rsid w:val="00C87667"/>
    <w:rsid w:val="00CD2055"/>
    <w:rsid w:val="00D12842"/>
    <w:rsid w:val="00D6213E"/>
    <w:rsid w:val="00DA532B"/>
    <w:rsid w:val="00DD2297"/>
    <w:rsid w:val="00E01238"/>
    <w:rsid w:val="00EA3B0F"/>
    <w:rsid w:val="00ED244C"/>
    <w:rsid w:val="00F05C63"/>
    <w:rsid w:val="00F33229"/>
    <w:rsid w:val="00F77E79"/>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CD2055"/>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 w:id="1866094664">
      <w:bodyDiv w:val="1"/>
      <w:marLeft w:val="0"/>
      <w:marRight w:val="0"/>
      <w:marTop w:val="0"/>
      <w:marBottom w:val="0"/>
      <w:divBdr>
        <w:top w:val="none" w:sz="0" w:space="0" w:color="auto"/>
        <w:left w:val="none" w:sz="0" w:space="0" w:color="auto"/>
        <w:bottom w:val="none" w:sz="0" w:space="0" w:color="auto"/>
        <w:right w:val="none" w:sz="0" w:space="0" w:color="auto"/>
      </w:divBdr>
      <w:divsChild>
        <w:div w:id="1136949325">
          <w:marLeft w:val="0"/>
          <w:marRight w:val="0"/>
          <w:marTop w:val="0"/>
          <w:marBottom w:val="0"/>
          <w:divBdr>
            <w:top w:val="none" w:sz="0" w:space="0" w:color="auto"/>
            <w:left w:val="none" w:sz="0" w:space="0" w:color="auto"/>
            <w:bottom w:val="none" w:sz="0" w:space="0" w:color="auto"/>
            <w:right w:val="none" w:sz="0" w:space="0" w:color="auto"/>
          </w:divBdr>
          <w:divsChild>
            <w:div w:id="41020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https:/mul2.gov.am/tasks/1053981/oneclick?token=a6a97fdad668cdfa912ef3de4cc4ec42</cp:keywords>
  <dc:description/>
  <cp:lastModifiedBy>Anahit Mnatsakanyan</cp:lastModifiedBy>
  <cp:revision>2</cp:revision>
  <cp:lastPrinted>2024-09-16T10:26:00Z</cp:lastPrinted>
  <dcterms:created xsi:type="dcterms:W3CDTF">2024-10-23T14:13:00Z</dcterms:created>
  <dcterms:modified xsi:type="dcterms:W3CDTF">2024-10-23T14:13:00Z</dcterms:modified>
</cp:coreProperties>
</file>