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4ACF1" w14:textId="77777777" w:rsidR="006B096E" w:rsidRDefault="006B096E" w:rsidP="006B096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Ի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Մ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Վ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Ր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Ւ</w:t>
      </w:r>
      <w:r>
        <w:rPr>
          <w:rFonts w:eastAsia="Times New Roman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Մ</w:t>
      </w:r>
    </w:p>
    <w:p w14:paraId="76EB76C2" w14:textId="2D8CF812" w:rsidR="006B096E" w:rsidRDefault="006B096E" w:rsidP="006B096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</w:pP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«Հայաստանի Հանրապետության կառավարության 20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>1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7 թվականի նոյեմբերի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>2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3-ի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</w:t>
      </w:r>
      <w:bookmarkStart w:id="0" w:name="_Hlk178864399"/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>N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1495-Ն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</w:t>
      </w:r>
      <w:bookmarkEnd w:id="0"/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որոշման մեջ լրացումներ և փոփոխություններ կատարելու մասին»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որոշման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ընդու</w:t>
      </w:r>
      <w:r w:rsidR="004D399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ման</w:t>
      </w:r>
    </w:p>
    <w:p w14:paraId="4237EF2E" w14:textId="77777777" w:rsidR="006B096E" w:rsidRDefault="006B096E" w:rsidP="006B096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fr-FR"/>
        </w:rPr>
      </w:pPr>
    </w:p>
    <w:p w14:paraId="76DF978B" w14:textId="77777777" w:rsidR="006B096E" w:rsidRDefault="006B096E" w:rsidP="006B096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14:paraId="7AC5958C" w14:textId="3225774F" w:rsidR="006B096E" w:rsidRDefault="006B096E" w:rsidP="006B096E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Հայաստանի Հանրապետության կառավարության 2017 թվականի նոյեմբերի 23-ի «Հայաստանի Հանրապետության 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կարգը սահմանելու մասին» 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>N 1495-Ն որոշման մեջ լրացումներ և փոփոխություններ կատարելու անհրաժեշտությունը պայմանավորված է Հայաստանի Հանրապետության ներքին գործերի նախարարության ձևավորմամբ, ինչպես նաև</w:t>
      </w:r>
      <w:r w:rsidR="004D3990"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>՝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ՀՀ ՆԳՆ ոստիկանությունում ընթացող կառուցվածքային և կազմհաստիքային փոփոխություններով, մասնավորապես</w:t>
      </w:r>
      <w:r w:rsidR="004D3990"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>,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ոստիկանության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երկու նոր հենասյունային ուղղությունների՝ Համայնքային ոստիկանության և Քրեական ոստիկանության ձևավորմամբ։</w:t>
      </w:r>
    </w:p>
    <w:p w14:paraId="090704FD" w14:textId="77777777" w:rsidR="006B096E" w:rsidRDefault="006B096E" w:rsidP="006B096E">
      <w:pPr>
        <w:spacing w:after="0" w:line="360" w:lineRule="auto"/>
        <w:ind w:right="144" w:firstLine="588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Համայնքային ոստիկանության գլխավոր վարչությունը և ենթակա ստորաբաժանումները, ի թիվս այլ գործառույթների, իրականացնելու են ոչ մեծ և միջին ծանրության հանցագործությունների, իսկ Քրեական ոստիկանության գլխավոր վարչությունը և ենթակա ստորաբաժանումները՝ ծանր և առանձնապես ծանր հանցագործությունների հայտնաբերման և բացահայտման ուղղությամբ օպերատիվ-հետախուզական աշխատանքներ։</w:t>
      </w:r>
    </w:p>
    <w:p w14:paraId="6D570B64" w14:textId="6BC17E5C" w:rsidR="006B096E" w:rsidRDefault="006B096E" w:rsidP="006B096E">
      <w:pPr>
        <w:shd w:val="clear" w:color="auto" w:fill="FFFFFF"/>
        <w:spacing w:after="0" w:line="360" w:lineRule="auto"/>
        <w:ind w:firstLine="588"/>
        <w:jc w:val="both"/>
        <w:textAlignment w:val="baseline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Միաժամանակ, ՀՀ ներքին գործերի նախարարության ձևավորմամբ լուծարվել է ՀՀ ոստիկանության ներքին անվտանգության վարչությունը և ընդգրկվել ՆԳ նախարարության կազմում</w:t>
      </w:r>
      <w:r w:rsidR="004D399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որպես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հիմնական մասնագիտական կառուցվածքային ստորաբաժանում։</w:t>
      </w:r>
    </w:p>
    <w:p w14:paraId="3F5CDEFC" w14:textId="791970E7" w:rsidR="006B096E" w:rsidRDefault="006B096E" w:rsidP="006B096E">
      <w:pPr>
        <w:spacing w:after="0" w:line="360" w:lineRule="auto"/>
        <w:ind w:right="144" w:firstLine="588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Նշված փոփոխություններով պայմանավորված՝ անհրաժեշտություն է առաջացել կատարել որոշակի կազմակերպաիրավական աշխատանքներ, այդ թվում՝ հստակեցնել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հանցագործությունների, վարչական իրավախախտումների, պատահարների վերաբերյալ հաղորդումներն ընդունելու, գրանցելու, հաշվառելու և դրանց ընթացք տալու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գործընթացներում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ոստիկանության ստորաբաժանումների գործառույթները և փոխգործակցության կարգը։ </w:t>
      </w:r>
    </w:p>
    <w:p w14:paraId="68E33380" w14:textId="77777777" w:rsidR="006B096E" w:rsidRDefault="006B096E" w:rsidP="006B096E">
      <w:pPr>
        <w:spacing w:after="0" w:line="360" w:lineRule="auto"/>
        <w:ind w:right="144" w:firstLine="588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6F3B9A0D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eastAsia="Times New Roman" w:cs="Calibri"/>
          <w:b/>
          <w:bCs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2</w:t>
      </w:r>
      <w:r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Առաջարկվող կարգավորումների բնույթը</w:t>
      </w:r>
      <w:r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</w:p>
    <w:p w14:paraId="5C91DBC8" w14:textId="600D33E5" w:rsidR="006B096E" w:rsidRDefault="006B096E" w:rsidP="006B096E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ներքին գործերի նախարարության ոստիկանությունում ընթացող 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կառուցվածքային և կազմհաստիքային փոփոխությունների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համատեքստում համապատասխան լրացումներ և փոփոխություններ կատարել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կառավարության 2017 թվականի նոյեմբերի 23-ի </w:t>
      </w: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bdr w:val="none" w:sz="0" w:space="0" w:color="auto" w:frame="1"/>
          <w:lang w:val="hy-AM"/>
        </w:rPr>
        <w:t>N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1495-Ն որոշման մեջ՝ ապահովելու համար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ոստիկանության կողմից հանցագործությունների, վարչական իրավախախտումների, պատահարների վերաբերյալ հաղորդումներն ընդունելու, գրանցելու, հաշվառելու և դրանց ընթացք տալու գործընթացում ոստիկանական ուժերի և միջոցների առավել արդյունավետ կառավարումը, ինչպես նաև</w:t>
      </w:r>
      <w:r w:rsidR="004D399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առավել արդյունավետ համագործակցությունը պետական և իրավասու այլ մարմինների հետ:</w:t>
      </w:r>
    </w:p>
    <w:p w14:paraId="62A9799F" w14:textId="758CBA45" w:rsidR="006B096E" w:rsidRDefault="006B096E" w:rsidP="006B096E">
      <w:pPr>
        <w:shd w:val="clear" w:color="auto" w:fill="FFFFFF"/>
        <w:spacing w:before="240"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Միաժամանակ</w:t>
      </w:r>
      <w:r w:rsidR="004D399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հաշվի առնելով, որ Հայաստանի Հանրապետության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ներքին գործերի 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ախարարության ներքին անվտանգության և հակակոռուպցիոն վարչությունը հանդիսանում է նախարարության հիմնական մասնագիտական կառուցվածքային ստորաբաժանում,  ուստի  նախագծով առաջարկվում է հանել վերջինիս վերաբերելի դրույթները։</w:t>
      </w:r>
    </w:p>
    <w:p w14:paraId="1AABAD2B" w14:textId="77777777" w:rsidR="006B096E" w:rsidRDefault="006B096E" w:rsidP="006B096E">
      <w:pPr>
        <w:shd w:val="clear" w:color="auto" w:fill="FFFFFF"/>
        <w:spacing w:before="240"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3</w:t>
      </w:r>
      <w:r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471F0D62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Նախագիծն ուղղակիորեն չի բխում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որևէ ռազմավարական փաստատթղթից։</w:t>
      </w:r>
    </w:p>
    <w:p w14:paraId="0D513C60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085E534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</w:pPr>
      <w:bookmarkStart w:id="1" w:name="_Hlk179272703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   4</w:t>
      </w:r>
      <w:r>
        <w:rPr>
          <w:rFonts w:ascii="Cambria Math" w:hAnsi="Cambria Math" w:cs="Cambria Math"/>
          <w:b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Լրացուցիչ ֆինանսական միջոցների անհրաժեշտությունը և պետական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եկամուտներում և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սպասվելիք փոփոխությունները</w:t>
      </w:r>
      <w:r>
        <w:rPr>
          <w:rFonts w:ascii="Cambria Math" w:hAnsi="Cambria Math" w:cs="Cambria Math"/>
          <w:b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2BB6A374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</w:pPr>
    </w:p>
    <w:p w14:paraId="18A96F63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Նախագծի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ընդունմամբ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բյուջեում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ծախսերի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եկամուտների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ավելացում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նվազեցում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չի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նախատեսվում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</w:p>
    <w:p w14:paraId="3722EA91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bookmarkStart w:id="2" w:name="_Hlk178866338"/>
      <w:bookmarkEnd w:id="1"/>
    </w:p>
    <w:p w14:paraId="518D8458" w14:textId="77777777" w:rsidR="006B096E" w:rsidRDefault="006B096E" w:rsidP="006B096E">
      <w:pPr>
        <w:shd w:val="clear" w:color="auto" w:fill="FFFFFF"/>
        <w:spacing w:before="240" w:after="0" w:line="360" w:lineRule="auto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     5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Նախագծի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մշակման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գործընթացում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ներգրավված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ինս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տիտուտ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ները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անձինք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14:paraId="3D1B0706" w14:textId="77777777" w:rsidR="006B096E" w:rsidRDefault="006B096E" w:rsidP="006B096E">
      <w:pPr>
        <w:shd w:val="clear" w:color="auto" w:fill="FFFFFF"/>
        <w:spacing w:before="240"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ՀՀ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ներքին գործերի նախարարություն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  <w:bookmarkEnd w:id="2"/>
    </w:p>
    <w:p w14:paraId="50E94FF7" w14:textId="77777777" w:rsidR="006B096E" w:rsidRDefault="006B096E" w:rsidP="006B096E">
      <w:pPr>
        <w:shd w:val="clear" w:color="auto" w:fill="FFFFFF"/>
        <w:spacing w:before="240" w:after="0" w:line="360" w:lineRule="auto"/>
        <w:ind w:firstLine="360"/>
        <w:jc w:val="both"/>
        <w:textAlignment w:val="baseline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6. Ակնկալվող արդյունքը.</w:t>
      </w:r>
    </w:p>
    <w:p w14:paraId="21AD87F4" w14:textId="28BB661F" w:rsidR="006B096E" w:rsidRDefault="006B096E" w:rsidP="006B096E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Նախագծի ընդունման դեպքում կապահովվի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հանցագործությունների, վարչական իրավախախտումների, պատահարների վերաբերյալ հաղորդումներն ընդունելու, գրանցելու, հաշվառելու և դրանց ընթացք տալու գործընթացների պատշաճ </w:t>
      </w:r>
      <w:r w:rsidR="004D399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կերպ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 իրականացումը, կբարձրանա այդ գործընթացներում ներգրավված ոստիկանության ստորաբաժանումների փոխգործակցության արդյունավետությունը,</w:t>
      </w:r>
      <w:r w:rsidR="00B4456C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կստեղծվի իրավախախտումները կանխելու ու խափանելու, իրավախախտում կատարած անձանց հայտնաբերելու առավել արդյունավետ գործիքակազմ:</w:t>
      </w:r>
    </w:p>
    <w:p w14:paraId="19457196" w14:textId="77777777" w:rsidR="006B096E" w:rsidRDefault="006B096E" w:rsidP="006B096E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14:paraId="18234815" w14:textId="77777777" w:rsidR="006B096E" w:rsidRDefault="006B096E" w:rsidP="006B096E">
      <w:pPr>
        <w:spacing w:after="0" w:line="24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5315476" w14:textId="77777777" w:rsidR="006B096E" w:rsidRDefault="006B096E" w:rsidP="006B096E">
      <w:pPr>
        <w:ind w:right="54"/>
        <w:jc w:val="right"/>
        <w:rPr>
          <w:rFonts w:ascii="GHEA Grapalat" w:eastAsia="Times New Roman" w:hAnsi="GHEA Grapalat" w:cs="Sylfaen"/>
          <w:b/>
          <w:bCs/>
          <w:sz w:val="24"/>
          <w:szCs w:val="28"/>
          <w:lang w:val="hy-AM"/>
        </w:rPr>
      </w:pPr>
      <w:bookmarkStart w:id="3" w:name="_Hlk178866382"/>
    </w:p>
    <w:p w14:paraId="5081F5ED" w14:textId="77777777" w:rsidR="006B096E" w:rsidRDefault="006B096E" w:rsidP="006B096E">
      <w:pPr>
        <w:ind w:right="54"/>
        <w:jc w:val="right"/>
        <w:rPr>
          <w:rFonts w:ascii="GHEA Grapalat" w:eastAsia="Times New Roman" w:hAnsi="GHEA Grapalat" w:cs="Sylfaen"/>
          <w:b/>
          <w:sz w:val="24"/>
          <w:szCs w:val="28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8"/>
          <w:lang w:val="hy-AM"/>
        </w:rPr>
        <w:t>ՀՀ ներքին գործերի նախարարություն</w:t>
      </w:r>
    </w:p>
    <w:bookmarkEnd w:id="3"/>
    <w:p w14:paraId="24C474BE" w14:textId="77777777" w:rsidR="006B096E" w:rsidRDefault="006B096E" w:rsidP="006B096E">
      <w:pPr>
        <w:ind w:left="6946" w:right="54"/>
        <w:jc w:val="center"/>
        <w:rPr>
          <w:rFonts w:ascii="GHEA Grapalat" w:eastAsia="Times New Roman" w:hAnsi="GHEA Grapalat" w:cs="Sylfaen"/>
          <w:b/>
          <w:iCs/>
          <w:szCs w:val="24"/>
          <w:lang w:val="hy-AM"/>
        </w:rPr>
      </w:pPr>
    </w:p>
    <w:p w14:paraId="0AF2BB05" w14:textId="77777777" w:rsidR="00F52F76" w:rsidRDefault="00F52F76"/>
    <w:sectPr w:rsidR="00F52F76" w:rsidSect="004D3990">
      <w:pgSz w:w="11906" w:h="16838"/>
      <w:pgMar w:top="90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F4463"/>
    <w:multiLevelType w:val="hybridMultilevel"/>
    <w:tmpl w:val="2DF47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343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E82"/>
    <w:rsid w:val="004D3990"/>
    <w:rsid w:val="006B096E"/>
    <w:rsid w:val="00B4456C"/>
    <w:rsid w:val="00EB54CC"/>
    <w:rsid w:val="00F52F76"/>
    <w:rsid w:val="00FD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4EF87"/>
  <w15:chartTrackingRefBased/>
  <w15:docId w15:val="{CE7C7625-D7C2-409C-BF36-633EB33A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96E"/>
    <w:pPr>
      <w:spacing w:line="25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096E"/>
    <w:pPr>
      <w:spacing w:after="0" w:line="240" w:lineRule="auto"/>
    </w:pPr>
    <w:rPr>
      <w:rFonts w:ascii="GHEA Grapalat" w:eastAsia="Calibri" w:hAnsi="GHEA Grapalat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B0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57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/>
  <dc:description/>
  <cp:lastModifiedBy>Ruslan Marandyan</cp:lastModifiedBy>
  <cp:revision>4</cp:revision>
  <dcterms:created xsi:type="dcterms:W3CDTF">2024-10-17T06:26:00Z</dcterms:created>
  <dcterms:modified xsi:type="dcterms:W3CDTF">2024-10-22T13:27:00Z</dcterms:modified>
</cp:coreProperties>
</file>