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2" w14:textId="3597682D" w:rsidR="009B314A" w:rsidRPr="004B12A6" w:rsidRDefault="000634AE" w:rsidP="000634AE">
      <w:pPr>
        <w:spacing w:after="0" w:line="360" w:lineRule="auto"/>
        <w:ind w:firstLine="720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bookmarkStart w:id="0" w:name="_GoBack"/>
      <w:bookmarkEnd w:id="0"/>
      <w:r w:rsidRPr="00BF5D3E">
        <w:rPr>
          <w:rFonts w:ascii="GHEA Grapalat" w:eastAsia="GHEA Grapalat" w:hAnsi="GHEA Grapalat" w:cs="GHEA Grapalat"/>
          <w:b/>
          <w:sz w:val="24"/>
          <w:szCs w:val="24"/>
        </w:rPr>
        <w:t xml:space="preserve">                                       </w:t>
      </w:r>
      <w:r w:rsidR="004B12A6" w:rsidRPr="004B12A6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ՀԻՄՆԱՎՈՐՈՒՄ</w:t>
      </w:r>
      <w:r w:rsidR="004B12A6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ab/>
      </w:r>
      <w:r w:rsidR="004B12A6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ab/>
      </w:r>
      <w:r w:rsidR="004B12A6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ab/>
      </w:r>
      <w:r w:rsidR="004B12A6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ab/>
      </w:r>
      <w:r w:rsidR="004B12A6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ab/>
      </w:r>
      <w:r w:rsidR="004B12A6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ab/>
      </w:r>
      <w:r w:rsidR="004B12A6" w:rsidRPr="004B12A6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«ԿՈՌՈՒՊՑԻԱՅԻ ԿԱՆԽԱՐԳԵԼՄԱՆ ՀԱՆՁՆԱԺՈՂՈՎԻ ՄԱՍԻՆ» ՕՐԵՆՔՈՒՄ ԼՐԱՑՈՒՄՆԵՐ ԿԱՏԱՐԵԼՈՒ ՄԱՍԻՆ», «ՀԱՆՐԱՅԻՆ ԾԱՌԱՅՈՒԹՅԱՆ ՄԱՍԻՆ» ՕՐԵՆՔՈՒՄ ԼՐԱՑՈՒՄ ԿԱՏԱՐԵԼՈՒ ՄԱՍԻՆ», «ՔՆՆՉԱԿԱՆ ԿՈՄԻՏԵԻ ՄԱՍԻՆ» ՕՐԵՆՔՈՒՄ ԼՐԱՑՈՒՄ ԿԱՏԱՐԵԼՈՒ ՄԱՍԻՆ» </w:t>
      </w:r>
      <w:r w:rsidR="004B12A6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ԵՎ</w:t>
      </w:r>
      <w:r w:rsidR="004B12A6" w:rsidRPr="004B12A6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 «ՀԱԿԱԿՈՌՈՒՊՑԻՈՆ ԿՈՄԻՏԵԻ ՄԱՍԻՆ» ՕՐԵՆՔՈՒՄ ԼՐԱՑՈՒՄ ԿԱՏԱՐԵԼՈՒ ՄԱՍԻՆ» ՕՐԵՆՔՆԵՐԻ ՆԱԽԱԳԾԵՐԻ ԸՆԴՈՒՆՄԱՆ ԱՆՀՐԱԺԵՇՏՈՒԹՅԱՆ</w:t>
      </w:r>
      <w:r w:rsidR="004B12A6" w:rsidRPr="004B12A6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</w:p>
    <w:p w14:paraId="00000003" w14:textId="77777777" w:rsidR="009B314A" w:rsidRPr="00BF5D3E" w:rsidRDefault="009B314A">
      <w:pPr>
        <w:spacing w:after="0" w:line="360" w:lineRule="auto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14:paraId="2F2B0A9C" w14:textId="77777777" w:rsidR="008B61C3" w:rsidRDefault="008B61C3" w:rsidP="008B61C3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14:paraId="736C1E22" w14:textId="1D4FD856" w:rsidR="00E32F4B" w:rsidRPr="00E32F4B" w:rsidRDefault="00E32F4B" w:rsidP="00E32F4B">
      <w:pPr>
        <w:pStyle w:val="mcntmsonormal"/>
        <w:shd w:val="clear" w:color="auto" w:fill="FFFFFF"/>
        <w:spacing w:before="269" w:beforeAutospacing="0" w:after="0" w:afterAutospacing="0" w:line="360" w:lineRule="auto"/>
        <w:ind w:firstLine="567"/>
        <w:jc w:val="both"/>
        <w:rPr>
          <w:rFonts w:ascii="Calibri" w:hAnsi="Calibri" w:cs="Calibri"/>
          <w:color w:val="222222"/>
          <w:sz w:val="22"/>
          <w:szCs w:val="22"/>
          <w:lang w:val="hy-AM"/>
        </w:rPr>
      </w:pPr>
      <w:r w:rsidRPr="00E32F4B">
        <w:rPr>
          <w:rFonts w:ascii="GHEA Grapalat" w:hAnsi="GHEA Grapalat" w:cs="Calibri"/>
          <w:color w:val="222222"/>
          <w:lang w:val="hy-AM"/>
        </w:rPr>
        <w:t xml:space="preserve">Քննչական կոմիտեում և </w:t>
      </w:r>
      <w:proofErr w:type="spellStart"/>
      <w:r w:rsidRPr="00E32F4B">
        <w:rPr>
          <w:rFonts w:ascii="GHEA Grapalat" w:hAnsi="GHEA Grapalat" w:cs="Calibri"/>
          <w:color w:val="222222"/>
          <w:lang w:val="hy-AM"/>
        </w:rPr>
        <w:t>Հակակոռուպցիոն</w:t>
      </w:r>
      <w:proofErr w:type="spellEnd"/>
      <w:r w:rsidRPr="00E32F4B">
        <w:rPr>
          <w:rFonts w:ascii="GHEA Grapalat" w:hAnsi="GHEA Grapalat" w:cs="Calibri"/>
          <w:color w:val="222222"/>
          <w:lang w:val="hy-AM"/>
        </w:rPr>
        <w:t xml:space="preserve"> կոմիտեում ծառայողներին կարգապահական պատասխանատվության ենթարկելու վերաբերյալ կանոնները սահմանված են «Քննչական կոմիտեի մասին» և «</w:t>
      </w:r>
      <w:proofErr w:type="spellStart"/>
      <w:r w:rsidRPr="00E32F4B">
        <w:rPr>
          <w:rFonts w:ascii="GHEA Grapalat" w:hAnsi="GHEA Grapalat" w:cs="Calibri"/>
          <w:color w:val="222222"/>
          <w:lang w:val="hy-AM"/>
        </w:rPr>
        <w:t>Հակակոռուպցիոն</w:t>
      </w:r>
      <w:proofErr w:type="spellEnd"/>
      <w:r w:rsidRPr="00E32F4B">
        <w:rPr>
          <w:rFonts w:ascii="GHEA Grapalat" w:hAnsi="GHEA Grapalat" w:cs="Calibri"/>
          <w:color w:val="222222"/>
          <w:lang w:val="hy-AM"/>
        </w:rPr>
        <w:t xml:space="preserve"> կոմիտեի» մասին օրեն</w:t>
      </w:r>
      <w:r>
        <w:rPr>
          <w:rFonts w:ascii="GHEA Grapalat" w:hAnsi="GHEA Grapalat" w:cs="Calibri"/>
          <w:color w:val="222222"/>
          <w:lang w:val="hy-AM"/>
        </w:rPr>
        <w:t xml:space="preserve">քներով: Այդ օրենքներով, սակայն, </w:t>
      </w:r>
      <w:r w:rsidRPr="00E32F4B">
        <w:rPr>
          <w:rFonts w:ascii="GHEA Grapalat" w:hAnsi="GHEA Grapalat" w:cs="Calibri"/>
          <w:color w:val="222222"/>
          <w:lang w:val="hy-AM"/>
        </w:rPr>
        <w:t xml:space="preserve">նշված մարմինների ղեկավարներին և տեղակալներին </w:t>
      </w:r>
      <w:proofErr w:type="spellStart"/>
      <w:r w:rsidRPr="00E32F4B">
        <w:rPr>
          <w:rFonts w:ascii="GHEA Grapalat" w:hAnsi="GHEA Grapalat" w:cs="Calibri"/>
          <w:color w:val="222222"/>
          <w:lang w:val="hy-AM"/>
        </w:rPr>
        <w:t>կագապահական</w:t>
      </w:r>
      <w:proofErr w:type="spellEnd"/>
      <w:r w:rsidRPr="00E32F4B">
        <w:rPr>
          <w:rFonts w:ascii="GHEA Grapalat" w:hAnsi="GHEA Grapalat" w:cs="Calibri"/>
          <w:color w:val="222222"/>
          <w:lang w:val="hy-AM"/>
        </w:rPr>
        <w:t xml:space="preserve"> պատասխանատվության ենթարկելու </w:t>
      </w:r>
      <w:proofErr w:type="spellStart"/>
      <w:r w:rsidRPr="00E32F4B">
        <w:rPr>
          <w:rFonts w:ascii="GHEA Grapalat" w:hAnsi="GHEA Grapalat" w:cs="Calibri"/>
          <w:color w:val="222222"/>
          <w:lang w:val="hy-AM"/>
        </w:rPr>
        <w:t>կառուցակարգերի</w:t>
      </w:r>
      <w:proofErr w:type="spellEnd"/>
      <w:r w:rsidRPr="00E32F4B">
        <w:rPr>
          <w:rFonts w:ascii="GHEA Grapalat" w:hAnsi="GHEA Grapalat" w:cs="Calibri"/>
          <w:color w:val="222222"/>
          <w:lang w:val="hy-AM"/>
        </w:rPr>
        <w:t xml:space="preserve"> մասով հատուկ </w:t>
      </w:r>
      <w:proofErr w:type="spellStart"/>
      <w:r w:rsidRPr="00E32F4B">
        <w:rPr>
          <w:rFonts w:ascii="GHEA Grapalat" w:hAnsi="GHEA Grapalat" w:cs="Calibri"/>
          <w:color w:val="222222"/>
          <w:lang w:val="hy-AM"/>
        </w:rPr>
        <w:t>կարգավորումներ</w:t>
      </w:r>
      <w:proofErr w:type="spellEnd"/>
      <w:r w:rsidRPr="00E32F4B">
        <w:rPr>
          <w:rFonts w:ascii="GHEA Grapalat" w:hAnsi="GHEA Grapalat" w:cs="Calibri"/>
          <w:color w:val="222222"/>
          <w:lang w:val="hy-AM"/>
        </w:rPr>
        <w:t xml:space="preserve"> սահմանված չեն: Արդյունքում, վերջիններիս նկատմամբ տարածելի են դառնում կարգապահական պատասխանատվության ենթարկելու վերաբերյալ ընդհանուր </w:t>
      </w:r>
      <w:proofErr w:type="spellStart"/>
      <w:r w:rsidRPr="00E32F4B">
        <w:rPr>
          <w:rFonts w:ascii="GHEA Grapalat" w:hAnsi="GHEA Grapalat" w:cs="Calibri"/>
          <w:color w:val="222222"/>
          <w:lang w:val="hy-AM"/>
        </w:rPr>
        <w:t>կարգավորումները</w:t>
      </w:r>
      <w:proofErr w:type="spellEnd"/>
      <w:r w:rsidRPr="00E32F4B">
        <w:rPr>
          <w:rFonts w:ascii="GHEA Grapalat" w:hAnsi="GHEA Grapalat" w:cs="Calibri"/>
          <w:color w:val="222222"/>
          <w:lang w:val="hy-AM"/>
        </w:rPr>
        <w:t xml:space="preserve">, ինչը </w:t>
      </w:r>
      <w:r w:rsidR="004B12A6">
        <w:rPr>
          <w:rFonts w:ascii="GHEA Grapalat" w:hAnsi="GHEA Grapalat" w:cs="Calibri"/>
          <w:color w:val="222222"/>
          <w:lang w:val="hy-AM"/>
        </w:rPr>
        <w:t xml:space="preserve">որոշ դեպքերում կարող է հանգեցնել </w:t>
      </w:r>
      <w:proofErr w:type="spellStart"/>
      <w:r w:rsidRPr="00E32F4B">
        <w:rPr>
          <w:rFonts w:ascii="GHEA Grapalat" w:hAnsi="GHEA Grapalat" w:cs="Calibri"/>
          <w:color w:val="222222"/>
          <w:lang w:val="hy-AM"/>
        </w:rPr>
        <w:t>ընթացակարգային</w:t>
      </w:r>
      <w:proofErr w:type="spellEnd"/>
      <w:r w:rsidRPr="00E32F4B">
        <w:rPr>
          <w:rFonts w:ascii="GHEA Grapalat" w:hAnsi="GHEA Grapalat" w:cs="Calibri"/>
          <w:color w:val="222222"/>
          <w:lang w:val="hy-AM"/>
        </w:rPr>
        <w:t xml:space="preserve"> </w:t>
      </w:r>
      <w:proofErr w:type="spellStart"/>
      <w:r w:rsidRPr="00E32F4B">
        <w:rPr>
          <w:rFonts w:ascii="GHEA Grapalat" w:hAnsi="GHEA Grapalat" w:cs="Calibri"/>
          <w:color w:val="222222"/>
          <w:lang w:val="hy-AM"/>
        </w:rPr>
        <w:t>անհստակությունների</w:t>
      </w:r>
      <w:proofErr w:type="spellEnd"/>
      <w:r w:rsidRPr="00E32F4B">
        <w:rPr>
          <w:rFonts w:ascii="GHEA Grapalat" w:hAnsi="GHEA Grapalat" w:cs="Calibri"/>
          <w:color w:val="222222"/>
          <w:lang w:val="hy-AM"/>
        </w:rPr>
        <w:t>: Նշված խնդրի լուծման նպատակով նախագծերով նախատեսվում է քննչական մարմինների ղեկավարների և նրանց տեղակալների համար սահմանել կարգապահական պատասխանատվության ենթարկելու առանձնահատուկ մեխանիզմ:</w:t>
      </w:r>
    </w:p>
    <w:p w14:paraId="15CCFBA2" w14:textId="77777777" w:rsidR="00E32F4B" w:rsidRDefault="00E32F4B" w:rsidP="00E32F4B">
      <w:pPr>
        <w:pStyle w:val="mcntmsonormal"/>
        <w:shd w:val="clear" w:color="auto" w:fill="FFFFFF"/>
        <w:spacing w:before="269" w:beforeAutospacing="0" w:after="0" w:afterAutospacing="0" w:line="360" w:lineRule="auto"/>
        <w:ind w:firstLine="567"/>
        <w:jc w:val="both"/>
        <w:rPr>
          <w:rFonts w:ascii="Calibri" w:hAnsi="Calibri" w:cs="Calibri"/>
          <w:color w:val="222222"/>
          <w:sz w:val="22"/>
          <w:szCs w:val="22"/>
        </w:rPr>
      </w:pPr>
      <w:r w:rsidRPr="00E32F4B">
        <w:rPr>
          <w:rFonts w:ascii="GHEA Grapalat" w:hAnsi="GHEA Grapalat" w:cs="Calibri"/>
          <w:color w:val="222222"/>
          <w:lang w:val="hy-AM"/>
        </w:rPr>
        <w:t xml:space="preserve">Նախագծերի ընդունման կապակցությամբ պետական բյուջեի </w:t>
      </w:r>
      <w:proofErr w:type="spellStart"/>
      <w:r w:rsidRPr="00E32F4B">
        <w:rPr>
          <w:rFonts w:ascii="GHEA Grapalat" w:hAnsi="GHEA Grapalat" w:cs="Calibri"/>
          <w:color w:val="222222"/>
          <w:lang w:val="hy-AM"/>
        </w:rPr>
        <w:t>եկամուտներում</w:t>
      </w:r>
      <w:proofErr w:type="spellEnd"/>
      <w:r w:rsidRPr="00E32F4B">
        <w:rPr>
          <w:rFonts w:ascii="GHEA Grapalat" w:hAnsi="GHEA Grapalat" w:cs="Calibri"/>
          <w:color w:val="222222"/>
          <w:lang w:val="hy-AM"/>
        </w:rPr>
        <w:t xml:space="preserve"> և ծախսերում փոփոխություններ չեն նախատեսվում։ </w:t>
      </w:r>
      <w:proofErr w:type="spellStart"/>
      <w:r>
        <w:rPr>
          <w:rFonts w:ascii="GHEA Grapalat" w:hAnsi="GHEA Grapalat" w:cs="Calibri"/>
          <w:color w:val="222222"/>
        </w:rPr>
        <w:t>Նախագծերը</w:t>
      </w:r>
      <w:proofErr w:type="spellEnd"/>
      <w:r>
        <w:rPr>
          <w:rFonts w:ascii="GHEA Grapalat" w:hAnsi="GHEA Grapalat" w:cs="Calibri"/>
          <w:color w:val="222222"/>
        </w:rPr>
        <w:t xml:space="preserve"> </w:t>
      </w:r>
      <w:proofErr w:type="spellStart"/>
      <w:r>
        <w:rPr>
          <w:rFonts w:ascii="GHEA Grapalat" w:hAnsi="GHEA Grapalat" w:cs="Calibri"/>
          <w:color w:val="222222"/>
        </w:rPr>
        <w:t>չեն</w:t>
      </w:r>
      <w:proofErr w:type="spellEnd"/>
      <w:r>
        <w:rPr>
          <w:rFonts w:ascii="GHEA Grapalat" w:hAnsi="GHEA Grapalat" w:cs="Calibri"/>
          <w:color w:val="222222"/>
        </w:rPr>
        <w:t xml:space="preserve"> </w:t>
      </w:r>
      <w:proofErr w:type="spellStart"/>
      <w:r>
        <w:rPr>
          <w:rFonts w:ascii="GHEA Grapalat" w:hAnsi="GHEA Grapalat" w:cs="Calibri"/>
          <w:color w:val="222222"/>
        </w:rPr>
        <w:t>բխում</w:t>
      </w:r>
      <w:proofErr w:type="spellEnd"/>
      <w:r>
        <w:rPr>
          <w:rFonts w:ascii="GHEA Grapalat" w:hAnsi="GHEA Grapalat" w:cs="Calibri"/>
          <w:color w:val="222222"/>
        </w:rPr>
        <w:t xml:space="preserve"> </w:t>
      </w:r>
      <w:proofErr w:type="spellStart"/>
      <w:r>
        <w:rPr>
          <w:rFonts w:ascii="GHEA Grapalat" w:hAnsi="GHEA Grapalat" w:cs="Calibri"/>
          <w:color w:val="222222"/>
        </w:rPr>
        <w:t>ռազմավարական</w:t>
      </w:r>
      <w:proofErr w:type="spellEnd"/>
      <w:r>
        <w:rPr>
          <w:rFonts w:ascii="GHEA Grapalat" w:hAnsi="GHEA Grapalat" w:cs="Calibri"/>
          <w:color w:val="222222"/>
        </w:rPr>
        <w:t xml:space="preserve"> </w:t>
      </w:r>
      <w:proofErr w:type="spellStart"/>
      <w:r>
        <w:rPr>
          <w:rFonts w:ascii="GHEA Grapalat" w:hAnsi="GHEA Grapalat" w:cs="Calibri"/>
          <w:color w:val="222222"/>
        </w:rPr>
        <w:t>փաստաթղթերից</w:t>
      </w:r>
      <w:proofErr w:type="spellEnd"/>
      <w:r>
        <w:rPr>
          <w:rFonts w:ascii="GHEA Grapalat" w:hAnsi="GHEA Grapalat" w:cs="Calibri"/>
          <w:color w:val="222222"/>
        </w:rPr>
        <w:t>։</w:t>
      </w:r>
    </w:p>
    <w:p w14:paraId="3F41906C" w14:textId="1965DA15" w:rsidR="006D1442" w:rsidRPr="00BF5D3E" w:rsidRDefault="006D1442" w:rsidP="00E32F4B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</w:p>
    <w:sectPr w:rsidR="006D1442" w:rsidRPr="00BF5D3E">
      <w:footerReference w:type="default" r:id="rId8"/>
      <w:pgSz w:w="12240" w:h="15840"/>
      <w:pgMar w:top="851" w:right="567" w:bottom="567" w:left="1134" w:header="624" w:footer="62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B931B2" w14:textId="77777777" w:rsidR="00A56FF7" w:rsidRDefault="00A56FF7">
      <w:pPr>
        <w:spacing w:after="0" w:line="240" w:lineRule="auto"/>
      </w:pPr>
      <w:r>
        <w:separator/>
      </w:r>
    </w:p>
  </w:endnote>
  <w:endnote w:type="continuationSeparator" w:id="0">
    <w:p w14:paraId="16A62E80" w14:textId="77777777" w:rsidR="00A56FF7" w:rsidRDefault="00A56F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E7" w14:textId="133DC0B1" w:rsidR="009B314A" w:rsidRDefault="003275C2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7E4D01">
      <w:rPr>
        <w:noProof/>
        <w:color w:val="000000"/>
      </w:rPr>
      <w:t>1</w:t>
    </w:r>
    <w:r>
      <w:rPr>
        <w:color w:val="000000"/>
      </w:rPr>
      <w:fldChar w:fldCharType="end"/>
    </w:r>
  </w:p>
  <w:p w14:paraId="000000E8" w14:textId="77777777" w:rsidR="009B314A" w:rsidRDefault="009B314A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7662B4" w14:textId="77777777" w:rsidR="00A56FF7" w:rsidRDefault="00A56FF7">
      <w:pPr>
        <w:spacing w:after="0" w:line="240" w:lineRule="auto"/>
      </w:pPr>
      <w:r>
        <w:separator/>
      </w:r>
    </w:p>
  </w:footnote>
  <w:footnote w:type="continuationSeparator" w:id="0">
    <w:p w14:paraId="4EF2C4B1" w14:textId="77777777" w:rsidR="00A56FF7" w:rsidRDefault="00A56F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44C56"/>
    <w:multiLevelType w:val="multilevel"/>
    <w:tmpl w:val="8DB25B00"/>
    <w:lvl w:ilvl="0">
      <w:start w:val="4"/>
      <w:numFmt w:val="bullet"/>
      <w:lvlText w:val="-"/>
      <w:lvlJc w:val="left"/>
      <w:pPr>
        <w:ind w:left="1080" w:hanging="360"/>
      </w:pPr>
      <w:rPr>
        <w:rFonts w:ascii="GHEA Grapalat" w:eastAsia="GHEA Grapalat" w:hAnsi="GHEA Grapalat" w:cs="GHEA Grapala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2FDA6CF6"/>
    <w:multiLevelType w:val="multilevel"/>
    <w:tmpl w:val="B3380856"/>
    <w:lvl w:ilvl="0">
      <w:start w:val="1"/>
      <w:numFmt w:val="decimal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305620AB"/>
    <w:multiLevelType w:val="hybridMultilevel"/>
    <w:tmpl w:val="E5C0B20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F660B4"/>
    <w:multiLevelType w:val="hybridMultilevel"/>
    <w:tmpl w:val="4CD056D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404968B9"/>
    <w:multiLevelType w:val="multilevel"/>
    <w:tmpl w:val="77CC568A"/>
    <w:lvl w:ilvl="0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A43C04"/>
    <w:multiLevelType w:val="multilevel"/>
    <w:tmpl w:val="6B3AE7F8"/>
    <w:lvl w:ilvl="0">
      <w:start w:val="1"/>
      <w:numFmt w:val="decimal"/>
      <w:lvlText w:val="%1."/>
      <w:lvlJc w:val="left"/>
      <w:pPr>
        <w:ind w:left="1080" w:hanging="360"/>
      </w:pPr>
      <w:rPr>
        <w:b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314A"/>
    <w:rsid w:val="000634AE"/>
    <w:rsid w:val="001D62EB"/>
    <w:rsid w:val="001E6149"/>
    <w:rsid w:val="00272FB1"/>
    <w:rsid w:val="002B6EA6"/>
    <w:rsid w:val="002C575C"/>
    <w:rsid w:val="00312DE6"/>
    <w:rsid w:val="003275C2"/>
    <w:rsid w:val="00330CD5"/>
    <w:rsid w:val="003B0C6C"/>
    <w:rsid w:val="003D77FA"/>
    <w:rsid w:val="00403E0A"/>
    <w:rsid w:val="004B12A6"/>
    <w:rsid w:val="004B424E"/>
    <w:rsid w:val="00537847"/>
    <w:rsid w:val="0063625C"/>
    <w:rsid w:val="00675EE5"/>
    <w:rsid w:val="006D1442"/>
    <w:rsid w:val="007E4D01"/>
    <w:rsid w:val="008B61C3"/>
    <w:rsid w:val="008E7421"/>
    <w:rsid w:val="00976576"/>
    <w:rsid w:val="00986581"/>
    <w:rsid w:val="009B314A"/>
    <w:rsid w:val="00A56FF7"/>
    <w:rsid w:val="00AA378E"/>
    <w:rsid w:val="00AC4920"/>
    <w:rsid w:val="00BA4F52"/>
    <w:rsid w:val="00BB27FF"/>
    <w:rsid w:val="00BF5D3E"/>
    <w:rsid w:val="00DE6581"/>
    <w:rsid w:val="00E32F4B"/>
    <w:rsid w:val="00F856D0"/>
    <w:rsid w:val="00FA5753"/>
    <w:rsid w:val="00FB7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E1E745"/>
  <w15:docId w15:val="{84CC854D-DE3C-4307-AFA0-F852543C9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spacing w:line="240" w:lineRule="auto"/>
      <w:outlineLvl w:val="1"/>
    </w:pPr>
    <w:rPr>
      <w:rFonts w:ascii="Times New Roman" w:eastAsia="Times New Roman" w:hAnsi="Times New Roman" w:cs="Times New Roman"/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unhideWhenUsed/>
    <w:rsid w:val="006D14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6D1442"/>
    <w:rPr>
      <w:b/>
      <w:bCs/>
    </w:rPr>
  </w:style>
  <w:style w:type="paragraph" w:styleId="ListParagraph">
    <w:name w:val="List Paragraph"/>
    <w:basedOn w:val="Normal"/>
    <w:uiPriority w:val="34"/>
    <w:qFormat/>
    <w:rsid w:val="00DE6581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3B0C6C"/>
    <w:rPr>
      <w:color w:val="0000FF"/>
      <w:u w:val="single"/>
    </w:rPr>
  </w:style>
  <w:style w:type="paragraph" w:customStyle="1" w:styleId="mcntmsonormal">
    <w:name w:val="mcntmsonormal"/>
    <w:basedOn w:val="Normal"/>
    <w:rsid w:val="00E32F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04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jgpyyTVH7JfsWQsI5tqWJ6/E/EuQ==">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Romela Manukyan</dc:creator>
  <cp:keywords>https:/mul2.gov.am/tasks/1052827/oneclick?token=14895f853693963cc8f48b9373e2c471</cp:keywords>
  <cp:lastModifiedBy>Anahit Mnatsakanyan</cp:lastModifiedBy>
  <cp:revision>2</cp:revision>
  <dcterms:created xsi:type="dcterms:W3CDTF">2024-10-23T14:23:00Z</dcterms:created>
  <dcterms:modified xsi:type="dcterms:W3CDTF">2024-10-23T14:23:00Z</dcterms:modified>
</cp:coreProperties>
</file>