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375" w:rsidRDefault="00316375" w:rsidP="00316375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</w:pPr>
      <w:r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  <w:t>ԱՄՓՈՓԱԹԵՐԹ</w:t>
      </w:r>
    </w:p>
    <w:p w:rsidR="00316375" w:rsidRDefault="00316375" w:rsidP="0031637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48077E">
        <w:rPr>
          <w:rFonts w:ascii="GHEA Grapalat" w:hAnsi="GHEA Grapalat"/>
          <w:b/>
          <w:noProof/>
          <w:lang w:val="hy-AM"/>
        </w:rPr>
        <w:t>«</w:t>
      </w:r>
      <w:r w:rsidRPr="0048077E"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ՊԵՏԱԿԱՆ ՊԱՇՏՈՆՆԵՐ ԵՎ ՊԵՏԱԿԱՆ ԾԱՌԱՅՈՒԹՅԱՆ ՊԱՇՏՈՆՆԵՐ</w:t>
      </w:r>
      <w:r w:rsidRPr="0048077E">
        <w:rPr>
          <w:rStyle w:val="Strong"/>
          <w:rFonts w:ascii="Calibri" w:hAnsi="Calibri" w:cs="Calibri"/>
          <w:noProof/>
          <w:color w:val="000000"/>
          <w:shd w:val="clear" w:color="auto" w:fill="FFFFFF"/>
          <w:lang w:val="hy-AM"/>
        </w:rPr>
        <w:t> </w:t>
      </w:r>
      <w:r w:rsidRPr="0048077E"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ԶԲԱՂԵՑՆՈՂ ԱՆՁԱՆՑ ՎԱՐՁԱՏՐՈՒԹՅԱՆ ՄԱՍԻՆ</w:t>
      </w:r>
      <w:r w:rsidRPr="0048077E">
        <w:rPr>
          <w:rFonts w:ascii="GHEA Grapalat" w:hAnsi="GHEA Grapalat"/>
          <w:b/>
          <w:noProof/>
          <w:lang w:val="hy-AM"/>
        </w:rPr>
        <w:t>» ՕՐԵՆՔՈՒՄ ԼՐԱՑՈՒՄ ԵՎ ՓՈՓՈԽՈՒԹՅՈՒՆՆԵՐ ԿԱՏԱՐԵԼՈՒ ՄԱՍԻՆ</w:t>
      </w:r>
      <w:r w:rsidRPr="0048077E"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 </w:t>
      </w:r>
      <w:r w:rsidRPr="0048077E">
        <w:rPr>
          <w:rFonts w:ascii="GHEA Grapalat" w:hAnsi="GHEA Grapalat"/>
          <w:b/>
          <w:noProof/>
          <w:lang w:val="hy-AM"/>
        </w:rPr>
        <w:t xml:space="preserve">ՕՐԵՆՔԻ </w:t>
      </w:r>
      <w:r>
        <w:rPr>
          <w:rFonts w:ascii="GHEA Grapalat" w:hAnsi="GHEA Grapalat"/>
          <w:b/>
          <w:lang w:val="hy-AM"/>
        </w:rPr>
        <w:t>ՆԱԽԱԳԾԻ</w:t>
      </w:r>
    </w:p>
    <w:p w:rsidR="00316375" w:rsidRPr="00947205" w:rsidRDefault="00316375" w:rsidP="0031637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tbl>
      <w:tblPr>
        <w:tblW w:w="114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  <w:gridCol w:w="142"/>
        <w:gridCol w:w="4253"/>
      </w:tblGrid>
      <w:tr w:rsidR="00316375" w:rsidTr="00D076EE">
        <w:trPr>
          <w:trHeight w:val="435"/>
          <w:tblCellSpacing w:w="0" w:type="dxa"/>
          <w:jc w:val="center"/>
        </w:trPr>
        <w:tc>
          <w:tcPr>
            <w:tcW w:w="70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Default="00316375" w:rsidP="00D076EE">
            <w:pPr>
              <w:pStyle w:val="ListParagraph"/>
              <w:spacing w:before="100" w:beforeAutospacing="1" w:after="100" w:afterAutospacing="1" w:line="276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</w:p>
          <w:p w:rsidR="00316375" w:rsidRDefault="00316375" w:rsidP="00D076EE">
            <w:pPr>
              <w:pStyle w:val="ListParagraph"/>
              <w:spacing w:before="100" w:beforeAutospacing="1" w:after="100" w:afterAutospacing="1" w:line="276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. Ֆ</w:t>
            </w:r>
            <w:r>
              <w:rPr>
                <w:rFonts w:ascii="GHEA Grapalat" w:hAnsi="GHEA Grapalat"/>
                <w:b/>
                <w:lang w:val="hy-AM"/>
              </w:rPr>
              <w:t>ինանսների նախարարություն</w:t>
            </w: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DF65DA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02.09</w:t>
            </w:r>
            <w:r w:rsidRPr="00DF65DA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4</w:t>
            </w:r>
            <w:r w:rsidRPr="00DF65DA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16375" w:rsidTr="00D076EE">
        <w:trPr>
          <w:trHeight w:val="330"/>
          <w:tblCellSpacing w:w="0" w:type="dxa"/>
          <w:jc w:val="center"/>
        </w:trPr>
        <w:tc>
          <w:tcPr>
            <w:tcW w:w="70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6375" w:rsidRDefault="00316375" w:rsidP="00D076EE">
            <w:pPr>
              <w:spacing w:after="0" w:line="276" w:lineRule="auto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B9337C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</w:pPr>
            <w:r w:rsidRPr="00B9337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01/8-3/17937-2024</w:t>
            </w:r>
          </w:p>
        </w:tc>
      </w:tr>
      <w:tr w:rsidR="00316375" w:rsidRPr="00316375" w:rsidTr="00D076EE">
        <w:trPr>
          <w:trHeight w:val="977"/>
          <w:tblCellSpacing w:w="0" w:type="dxa"/>
          <w:jc w:val="center"/>
        </w:trPr>
        <w:tc>
          <w:tcPr>
            <w:tcW w:w="7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Pr="004D72D0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</w:pP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ՀՀ ֆինանսների նախարարությունը քննարկել է Ձեր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`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08.08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.202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թ. N 1111/32059-24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գրությամբ ներկայացված «Պետական </w:t>
            </w:r>
            <w:r w:rsidRPr="004D72D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պաշտոններ և պետական ծառայության պաշտոններ զբաղեցնող անձանց վարձատրության մասին» օրենքում լրացում և փոփոխություններ կատարելու մասին» օրենքի նախագիծը</w:t>
            </w:r>
            <w:r w:rsidRPr="004D72D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, որով նախատեսվում է դիվանագիտական աստիճանի համար օրենքով նախատեսված հավելավճարը սահմանել պաշտոնային դրույքաչափի 80 տոկոսի չափով,</w:t>
            </w:r>
            <w:r w:rsidRPr="004D72D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 և հայտնում է հետևյալը՝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գ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ործող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օրենսդրական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կարգավոր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ումների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համաձայն՝ դիվանագետները հավելավճար ստանում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են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 դիվանագիտական աստիճանի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(3%-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ից մինչև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10%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-ի չափով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) և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երրորդ և ավելի օտար լեզուների (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համապատասխանաբար՝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10%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և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 15%) իմացության համար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, այսինքն՝ առավելագույնը 25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%-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ի չափով: Հավելավճարի առավելագույն չափը սահմանափակելու նպատակով օրենքով սահմանված է, որ այն չի կարող գերազանցել պաշ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տոնային դրույ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ք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աչափի 30%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-ը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: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Նախագծով առաջարկվում է դիվանագետների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առնչությամբ սահմանել բացառություն և դիվանագիտական աստիճանի համար հավելավճարը սահմանել պաշտոնային դրույքաչափի 80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%-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ի չափով: Արդյունքում, դիվանագետին վճարվող հավելավճարի ընդհանուր չափը կկազմի առավելագույնը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պաշտոնային դրույքաչափի 95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%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af-ZA" w:eastAsia="ru-RU"/>
              </w:rPr>
              <w:lastRenderedPageBreak/>
              <w:t xml:space="preserve">«Պետական պաշտոններ և պետական ծառայության պաշտոններ զբաղեցնող անձանց վարձատրության մասին» ՀՀ օրենքի </w:t>
            </w: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  <w:t>4-րդ հոդվածով սահմանվել են պետական պաշտոն և պետական ծառայության պաշտոն զբաղեցնող անձանց վարձատրության հիմնական սկզբունքները, մասնավորապես, պետական պաշտոն և պետական ծառայության պաշտոն զբաղեցնող անձանց</w:t>
            </w:r>
            <w:r w:rsidRPr="00B012E2">
              <w:rPr>
                <w:rFonts w:ascii="GHEA Grapalat" w:eastAsia="Times New Roman" w:hAnsi="GHEA Grapalat" w:cs="Sylfaen"/>
                <w:bCs/>
                <w:i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 վարձատրության միասնական, արդարացի համակարգի,</w:t>
            </w: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 պետական պաշտոններ և պետական ծառայության պաշտոններ զբաղեցնող անձանց պարտականություններին ու պատասխանատվությանը համապատասխանող հիմնական աշխատավարձի ապահովումը, պետական պաշտոններ և պետական ծառայության պաշտոններ զբաղեցնող անձանց</w:t>
            </w:r>
            <w:r w:rsidRPr="00B012E2">
              <w:rPr>
                <w:rFonts w:ascii="GHEA Grapalat" w:eastAsia="Times New Roman" w:hAnsi="GHEA Grapalat" w:cs="Sylfaen"/>
                <w:bCs/>
                <w:i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 վարձատրության չափերի հիմնավորված տարբերակման ապահովումը, հիմնական և լրացուցիչ աշխատավարձերի հիմնավորված հարաբերակցությունների ապահովումը</w:t>
            </w: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  <w:t>, համարժեք աշխատանքի և փորձառության համար համարժեք վարձատրությունը: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Առաջարկվող կարգավորման համաձայն, դիվանագետների աշխատավարձի կառուցվածքում լրացուցիչ աշխատավարձը կկազմի հիմնական աշխատավարձի նվազագույնը՝ 80%-ը, իսկ առավելագույնը՝ 95%-ը, այն դեպքում, երբ օրենքով այդպիսի հարաբերակցության առավելագույն չափը սահմանված է 30%: Այս կապակցությամբ առաջարկում ենք ապահովել, որպեսզի աշխատանքի վարձատրության վերանայված չափը և դրա կառուցվածքում հիմնական աշխատավարձի և հավելավճարի հարաբերակցությունը չհակասեն պետական պաշտոններ և պետական ծառայության պաշտոններ զբաղեցնող անձանց համար վարձատրության չափերի </w:t>
            </w:r>
            <w:r w:rsidRPr="00B012E2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հիմնավորված տարբերակում ապահովելու, հիմնական և լրացուցիչ աշխատավարձերի հիմնավորված հարաբերակցություններ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ապահովելու՝ օրենքով սահմանված սկզբունքներին: Դիվանագիտական ծառայողների համար օրենքով սահմանված հավելավճարի չափը վերանայելու 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նախաձեռնությունն առաջարկում ենք դիտարկել այնպես, որ չխաթարվեն օրենքով սահմանված վերոհիշյալ սկզբունքները: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Ընդհանուր առմամբ, առաջարկում ենք նկատի ունենալ, որ աշխատավարձի բարձրացման՝ հատկապես նման զգալի աճ նախատեսող նախաձեռնությունները հանգեցնում են ՀՀ պետական բյուջեից զգալի լրացուցիչ միջոցներ հատկացնելու անհրաժեշտության, ինչը նաև հանդիսանում է չկանխատեսված ճնշում 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 xml:space="preserve">պետական բյուջեի վրա: </w:t>
            </w:r>
            <w:r w:rsidRPr="00B012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Միաժամանակ հայտնում ենք, որ Նախագծի ընդունումը կհանգեցնի ՀՀ պետական բյուջեի ընթացիկ ծախսերի ավելացման՝ տարեկան շուրջ 950.0 մլն դրամի չափով: Ընդ որում, 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 xml:space="preserve">ՀՀ կառավարության 2024թ. հուլիսի 4-ի 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en-GB"/>
              </w:rPr>
              <w:t>N</w:t>
            </w:r>
            <w:r w:rsidRPr="00B012E2">
              <w:rPr>
                <w:rFonts w:ascii="Calibri" w:eastAsia="Times New Roman" w:hAnsi="Calibri" w:cs="Calibri"/>
                <w:bCs/>
                <w:sz w:val="24"/>
                <w:szCs w:val="24"/>
                <w:lang w:val="hy-AM" w:eastAsia="en-GB"/>
              </w:rPr>
              <w:t> 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1064-Ն որոշմամբ հաստատվել է 2025-2027 թվականների պետական միջնաժամկետ ծախսերի ծրագիրը, որով</w:t>
            </w:r>
            <w:r w:rsidRPr="00B012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այդ նպատակի համար միջոցներ նախատեսված չեն: 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B012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Ելնելով վերոգրյալից, դիվանագետների վարձատրության չափի բարձրացման անհրաժեշտության հարցը և համակարգը բանիմաց ու որակյալ կադրերով համալրելու պահանջը առաջարկում ենք քննարկել հանրային կառավարման բարեփոխումների ռազմավարության համատեքստում՝ սահմանված համակարգային կառուցակարգերի շրջանակներում:</w:t>
            </w:r>
            <w:r w:rsidRPr="00B012E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316375" w:rsidRPr="00B012E2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012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Աշխատանքի վարձատրության վերանայման նախաձեռնությունների կապակցությամբ կարևորում ենք ՀՀ վարչապետի աշխատակազմի քաղաքացիական ծառայության գրասենյակի դիրքորոշումը՝ նկատի ունենալով, որ «Քաղաքացիական ծառայության մասին» ՀՀ օրենքի 38-րդ հոդվածի 3-րդ կետի 4-րդ ենթակետի համաձայն՝ նշված գրասենյակը մշակում է պետական մարմիններում աշխատանքի վարձատրության քաղաքականությունը:</w:t>
            </w:r>
          </w:p>
          <w:p w:rsidR="00316375" w:rsidRDefault="00316375" w:rsidP="00D076EE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  <w:p w:rsidR="00316375" w:rsidRDefault="00316375" w:rsidP="00D076EE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  <w:p w:rsidR="00316375" w:rsidRDefault="00316375" w:rsidP="00D076EE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  <w:p w:rsidR="00316375" w:rsidRPr="00B012E2" w:rsidRDefault="00316375" w:rsidP="00D076EE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16375" w:rsidRDefault="00316375" w:rsidP="00D076EE">
            <w:pPr>
              <w:ind w:right="-24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Default="00316375" w:rsidP="00D076EE">
            <w:pPr>
              <w:ind w:right="122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մասնակի:</w:t>
            </w:r>
          </w:p>
          <w:p w:rsidR="00316375" w:rsidRPr="000753EC" w:rsidRDefault="00316375" w:rsidP="00D076EE">
            <w:pPr>
              <w:ind w:right="122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ՀՀ կառավարության 2014 թվականի հուլիսի 3-ի 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Դ</w:t>
            </w:r>
            <w:r w:rsidRPr="000753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իվանագիտական պաշտոն զբաղեցնող անձին օտար լեզվի իմացության համար տրվող հավելավճարի չափը և վճարման կարգը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հաստատելու մասին</w:t>
            </w:r>
            <w:r w:rsidRPr="004D72D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»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թիվ 739-Ն որոշմամբ հաստատված կարգում կկատարվի համապատասխան փոփոխություն՝ դիվանագետին ե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րրորդ և ավելի օտար լեզուների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իմացության համար տրվող հավելավճարի չափը սահմանելով 3%</w:t>
            </w:r>
            <w:r w:rsidRPr="000753E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16375" w:rsidRPr="00271ED6" w:rsidRDefault="00316375" w:rsidP="00D076EE">
            <w:pPr>
              <w:ind w:right="1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առաջարկվող փոփոխությունը չի կարող դիտարկվել որպես վ</w:t>
            </w:r>
            <w:r w:rsidRPr="00F156B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արձատրության 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</w:t>
            </w:r>
            <w:r w:rsidRPr="00F156B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իասնականության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և </w:t>
            </w:r>
            <w:r w:rsidRPr="00F156B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տարբերակման 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սկզբունքի խախտում</w:t>
            </w:r>
            <w:r w:rsidRPr="000D4093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քանի որ </w:t>
            </w:r>
            <w:r w:rsidRPr="00305D75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«Պետական պաշտոններ և պետական ծառայության պաշտոններ </w:t>
            </w:r>
            <w:r w:rsidRPr="00E60084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զբաղեցնող անձանց վարձատրության մասին» օրենքի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600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6-րդ հոդվածի 5-րդ 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և 7-րդ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հոդվածի 7-րդ մասը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հստակ </w:t>
            </w:r>
            <w:r w:rsidRPr="00F156B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բացառություն են սահմանում մի շարք պաշտոններ զբաղեցնող անձանց համար, որոնց վրա </w:t>
            </w:r>
            <w:r w:rsidRPr="00F156B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E6008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տարածվում հավելավճարի՝ 30 տոկոսի չափը չգերազանցելու սահմանափակումը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Մասնավորապես՝ </w:t>
            </w:r>
            <w:r w:rsidRPr="00E600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6-րդ</w:t>
            </w:r>
            <w:r w:rsidRPr="00AA1E15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AA1E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 2-րդ մասով սահմանված սահմանափակումը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A1E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E6008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 տոկոսի չափը չգերազանցելու</w:t>
            </w:r>
            <w:r w:rsidRPr="00AA1E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չի տարածվում 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 ծառայության,</w:t>
            </w:r>
            <w:r w:rsidRPr="00AA1E15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քրեակատարողական ծառայության, պրոբացիայի ծառայության և փրկարար ծառայության ծառայողների, Պետական եկամուտների կոմիտեում պետական պաշտոն կամ պետական ծառայության պաշտոն զբաղեցնող անձանց,</w:t>
            </w:r>
            <w:r w:rsidRPr="00AA1E15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դատախազների,</w:t>
            </w:r>
            <w:r w:rsidRPr="00AA1E15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քննչական կոմիտեում ինքնավար պաշտոն զբաղեցնող անձանց, առանձնակի ռիսկային և մասնագիտացում պահանջող, ինչպես նաև Սահմանադրական դատարանի նախագահի, փոխնախագահի և դատավորի, վճռաբեկ դատարանի դատավորի (այդ թվում` վճռաբեկ դատարանի նախագահի և վճռաբեկ 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դատարանի պալատի նախագահի), Բարձրագույն դատական խորհրդի նախագահի և անդամի, վերաքննիչ քրեական դատարանի, վերաքննիչ քաղաքացիական դատարանի, վերաքննիչ վարչական դատարանի, առաջին ատյանի ընդհանուր իրավասության դատարանի, սնանկության դատարանի և վարչական դատարանի դատավորի</w:t>
            </w:r>
            <w:r w:rsidRPr="00AA1E15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1E1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 զբաղեցնող անձանց նկատմամբ</w:t>
            </w:r>
            <w:r w:rsidRPr="00271ED6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316375" w:rsidRDefault="00316375" w:rsidP="00D076EE">
            <w:pPr>
              <w:ind w:right="122" w:firstLine="72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նախագծով առաջարվում է վերը նշված բացառությունների շարքում ավելացնել նաև դիվանագետներին, ինչը օրենքի կարգավորման առարկայի շրջանակներում է: </w:t>
            </w:r>
          </w:p>
          <w:p w:rsidR="00316375" w:rsidRDefault="00316375" w:rsidP="00D076EE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Գրության 5-րդ պարբերության վերաբերյալ հայտնում ենք, որ 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950.0 միլիոն դրամի չափով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Ֆինանսների նախարարության հաշվարկի 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համար հիմք է հանդիսանում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ս.թ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հուլիս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ամսվա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ԱԳ նախարարության կողմից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փաստացի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գործող հաստիքացուցակը, իսկ ԱԳ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նախարարության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1.017.0 միլիոն դրամի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հաշվարկ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ը կատարվել է 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պաշտոնների միջինացված դրույքաչափեր</w:t>
            </w:r>
            <w:r w:rsidRPr="008F21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CE63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ֆինանսական ռիսկերից խուսափելու նպատակով: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16375" w:rsidRDefault="00316375" w:rsidP="00D076EE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Pr="00CE63C1" w:rsidRDefault="00316375" w:rsidP="00D076E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 xml:space="preserve">ՀՀ կառավարության 2024թ. հուլիսի 4-ի 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en-GB"/>
              </w:rPr>
              <w:t>N</w:t>
            </w:r>
            <w:r w:rsidRPr="00B012E2">
              <w:rPr>
                <w:rFonts w:ascii="Calibri" w:eastAsia="Times New Roman" w:hAnsi="Calibri" w:cs="Calibri"/>
                <w:bCs/>
                <w:sz w:val="24"/>
                <w:szCs w:val="24"/>
                <w:lang w:val="hy-AM" w:eastAsia="en-GB"/>
              </w:rPr>
              <w:t> 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1064-Ն որոշմամբ հաստատվ</w:t>
            </w:r>
            <w:r w:rsidRPr="008F216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ած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 xml:space="preserve"> 2025-2027 թվականների պ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ետական միջնաժամկետ ծախսերի ծրագ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ր</w:t>
            </w:r>
            <w:r w:rsidRPr="008F216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>ով</w:t>
            </w:r>
            <w:r w:rsidRPr="00B012E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8F216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GB"/>
              </w:rPr>
              <w:lastRenderedPageBreak/>
              <w:t xml:space="preserve">այդ </w:t>
            </w:r>
            <w:r w:rsidRPr="00B012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նպատակի համար միջոցներ նախատեսված չեն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քանի որ նախագծի փաթեթը շրջանառության մեջ է դրվել 2024 թ</w:t>
            </w:r>
            <w:r w:rsidRPr="00F22FE2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օգոստոսի 8-ից, այսինքն՝ որոշման ընդունումից հետո: </w:t>
            </w:r>
          </w:p>
          <w:p w:rsidR="00316375" w:rsidRPr="00D7323B" w:rsidRDefault="00316375" w:rsidP="00D076EE">
            <w:pPr>
              <w:ind w:right="122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Pr="00C36B7C" w:rsidRDefault="00316375" w:rsidP="00D076EE">
            <w:pPr>
              <w:ind w:right="-24" w:hanging="146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</w:tc>
      </w:tr>
      <w:tr w:rsidR="00316375" w:rsidTr="00D076EE">
        <w:trPr>
          <w:trHeight w:val="435"/>
          <w:tblCellSpacing w:w="0" w:type="dxa"/>
          <w:jc w:val="center"/>
        </w:trPr>
        <w:tc>
          <w:tcPr>
            <w:tcW w:w="70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Default="00316375" w:rsidP="00D076EE">
            <w:pPr>
              <w:pStyle w:val="ListParagraph"/>
              <w:spacing w:before="100" w:beforeAutospacing="1" w:after="100" w:afterAutospacing="1" w:line="276" w:lineRule="auto"/>
              <w:ind w:left="11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 xml:space="preserve">2. </w:t>
            </w:r>
            <w:r>
              <w:rPr>
                <w:rFonts w:ascii="GHEA Grapalat" w:hAnsi="GHEA Grapalat" w:cs="Sylfaen"/>
                <w:b/>
                <w:lang w:val="hy-AM"/>
              </w:rPr>
              <w:t>Վարչապետի աշխատակազմի</w:t>
            </w:r>
          </w:p>
          <w:p w:rsidR="00316375" w:rsidRDefault="00316375" w:rsidP="00D076EE">
            <w:pPr>
              <w:pStyle w:val="ListParagraph"/>
              <w:spacing w:before="100" w:beforeAutospacing="1" w:after="100" w:afterAutospacing="1" w:line="276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քաղաքացիական ծառայության գրասենյակ</w:t>
            </w: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0F4D52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16</w:t>
            </w:r>
            <w:r w:rsidRPr="000F4D5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.09.2024թ.</w:t>
            </w:r>
          </w:p>
        </w:tc>
      </w:tr>
      <w:tr w:rsidR="00316375" w:rsidTr="00D076EE">
        <w:trPr>
          <w:trHeight w:val="330"/>
          <w:tblCellSpacing w:w="0" w:type="dxa"/>
          <w:jc w:val="center"/>
        </w:trPr>
        <w:tc>
          <w:tcPr>
            <w:tcW w:w="70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6375" w:rsidRDefault="00316375" w:rsidP="00D076EE">
            <w:pPr>
              <w:spacing w:after="0" w:line="276" w:lineRule="auto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043697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</w:pPr>
            <w:r w:rsidRPr="0004369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46.3/31771-2024</w:t>
            </w:r>
          </w:p>
        </w:tc>
      </w:tr>
      <w:tr w:rsidR="00316375" w:rsidRPr="00316375" w:rsidTr="00D076EE">
        <w:trPr>
          <w:trHeight w:val="977"/>
          <w:tblCellSpacing w:w="0" w:type="dxa"/>
          <w:jc w:val="center"/>
        </w:trPr>
        <w:tc>
          <w:tcPr>
            <w:tcW w:w="7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7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դիվանագիտական աստիճանի համար հավելավճարը սահմանել պաշտոնային դրույքաչափի 80 տոկոսի չափով, որի համար որպես հիմնավորում նշվում է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բարձր որակավորում ունեցող մասնագետների արտահոսքի կանխումը, դիվանագետներին ավելի լավ աշխատելու և կարիերային առաջընթաց ունենալու մոտիվացիայի խթանումը, ինչպես նաև նոր մասնագետների ներգրավման համար ավելի լավ հնարավորությունների ստեղծումը: Հիմնական և լրացուցիչ աշխատավարձերի գործող 30 տոկոսի հարաբերակցությունից բացառության սահմանման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առաջարկը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հիմնավորվում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 ծառայության, քրեակատարողական ծառայության և փրկարար ծառայության ծառայողների, դատախազների համար սահմանված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բացառություններով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D03482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հարկ է նշել, որ «Պետական պաշտոններ և պետական ծառայության պաշտոններ զբաղեցնող անձանց վարձատրության մասին» օրենքն (այսուհետ՝ Օրենք) ընդունման ժամանակ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րենքի 6-րդ հոդվածի 2-րդ մասով սահմանված կարգավորումից (լրացուցիչ աշխատավարձը չի կարող գերազանցել հիմնական աշխատավարձի 30 տոկոսը) բացառություն սահմանվել է միայն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զինծառայողների, քրեակատարողական և փրկարար ծառայության ծառայողների համար՝ հաշվի առնելով նրանց կողմից իրականացվող ծառայության բնույթը </w:t>
            </w:r>
            <w:r w:rsidRPr="00AB601B">
              <w:rPr>
                <w:rFonts w:ascii="GHEA Grapalat" w:hAnsi="GHEA Grapalat"/>
                <w:sz w:val="24"/>
                <w:szCs w:val="24"/>
                <w:lang w:val="hy-AM"/>
              </w:rPr>
              <w:t>(պետական սահմանից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B601B">
              <w:rPr>
                <w:rFonts w:ascii="GHEA Grapalat" w:hAnsi="GHEA Grapalat"/>
                <w:sz w:val="24"/>
                <w:szCs w:val="24"/>
                <w:lang w:val="hy-AM"/>
              </w:rPr>
              <w:t>(շփման գծից)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B601B">
              <w:rPr>
                <w:rFonts w:ascii="GHEA Grapalat" w:hAnsi="GHEA Grapalat"/>
                <w:sz w:val="24"/>
                <w:szCs w:val="24"/>
                <w:lang w:val="hy-AM"/>
              </w:rPr>
              <w:t>առաջ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մարտական խնդրի</w:t>
            </w:r>
            <w:r w:rsidRPr="002F779D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, արտակարգ իրավիճակների ժամանակ (ռադիոակտիվ, քիմիական, կենսաբանական նյութերով) ծառայության, քրեակատարողական հիմնարկներում ծառայություն իրականացնելու համար, եթե կիսափակ տեսակով  ազատազրկումը կրող դատապարտյալների թիվը գերազանցում է սահմանված լրակազմի 50 տոկոսը և այլն)։</w:t>
            </w:r>
          </w:p>
          <w:p w:rsidR="00316375" w:rsidRPr="002F779D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որ հակակոռուպցիոն մարմնի ստեղծմամբ պայմանավորված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թվականից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բարձր հավելումներ սահ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անվեցին հիշյալ գործընթացում ներգրավված պաշտոնյաների համար, որի արդյունքում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ետագայում համանման աշխատանք կատարողների աշխատավարձերի շեղումները նվազեցնելու նպատակով այլ պաշտոնյաների համար ևս սահմանվեցին հավելումներ:</w:t>
            </w:r>
          </w:p>
          <w:p w:rsidR="00316375" w:rsidRPr="002F779D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մեջ նշվում է նաև, որ </w:t>
            </w:r>
            <w:r w:rsidRPr="002F7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ներկայումս սահմանված հավելավճարի չափերը համարժեք չեն դիվանագիտական ծառայության պաշտոնի նշանակվելու համար նախատեսված պահանջներին՝ մասնագիտական բարձր որակավորում և կրթություն, առնվազն 2 օտար լեզվի տիրապետել, ինչպես նաև դիվանագետների կողմից կատարվող աշխատանքի ծավալներին, բովանդակությանը և պատասխանատվությանը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2F7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8E2538">
              <w:rPr>
                <w:rFonts w:ascii="GHEA Grapalat" w:hAnsi="GHEA Grapalat"/>
                <w:sz w:val="24"/>
                <w:szCs w:val="24"/>
                <w:lang w:val="hy-AM"/>
              </w:rPr>
              <w:t>Ներկայացվածի կապակցությամբ պետք է նշել, որ վերը նշված պայմանները հիմք են հանդիսանում հիմնական աշխատավարձի չափը որոշելու համար, իսկ դասային, դիվանագիտական կոչումները կամ աստիճանները բնութագրում են ծառայողների մասնագիտական գիտելիքներին և աշխատանքային ունակություններին համապատասխանող որակավորում: Ընդ որում, դիվանագիտական ծառայությունը հանրային ծառայության միակ տեսակն է, որտեղ օտար լեզվի իմացության համար սահմանված է հավելավճար:</w:t>
            </w:r>
          </w:p>
          <w:p w:rsidR="00316375" w:rsidRDefault="00316375" w:rsidP="00D076EE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Ամփոփելով վերոգրյալը՝ հայտնում ենք, որ պետական տարբեր ծառայությունների, պաշտոնների առանձին խմբերի համար լրացուցիչ աշխատավարձի բարձր չափերի սահմանումը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խոչընդոտում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աշխատավարձի հետագա բարձրացումը՝  խորացնելով հանրային ծառայության գերակշռող մասը կազմող՝ քաղաքացիական ծառայողների, ինչպես նաև դատական կարգադրիչների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պետական այլ ծառայողների,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վարչական և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հայեցողական պաշտոն զբաղեցնողների աշխատավարձերի անհավասարությունը:</w:t>
            </w:r>
          </w:p>
          <w:p w:rsidR="00316375" w:rsidRPr="00B012E2" w:rsidRDefault="00316375" w:rsidP="00D076EE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16375" w:rsidRDefault="00316375" w:rsidP="00D076EE">
            <w:pPr>
              <w:ind w:right="-24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Default="00316375" w:rsidP="00D076EE">
            <w:pPr>
              <w:ind w:right="122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մասնակի:</w:t>
            </w:r>
          </w:p>
          <w:p w:rsidR="00316375" w:rsidRPr="000753EC" w:rsidRDefault="00316375" w:rsidP="00D076EE">
            <w:pPr>
              <w:ind w:right="122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ՀՀ կառավարության 2014 թվականի հուլիսի 3-ի </w:t>
            </w:r>
            <w:r w:rsidRPr="004D72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Դ</w:t>
            </w:r>
            <w:r w:rsidRPr="000753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իվանագիտական պաշտոն զբաղեցնող անձին օտար լեզվի իմացության համար տրվող հավելավճարի չափը և վճարման կարգը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հաստատելու մասին</w:t>
            </w:r>
            <w:r w:rsidRPr="004D72D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»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թիվ 739-Ն որոշմամբ հաստատված կարգում կկատարվի համապատասխան փոփոխություն՝ դիվանագետին ե</w:t>
            </w:r>
            <w:r w:rsidRPr="00B012E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րրորդ և ավելի օտար լեզուների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իմացության համար տրվող հավելավճարի չափը սահմանելով 3%</w:t>
            </w:r>
            <w:r w:rsidRPr="000753E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Միևնույն ժամանակ նշենք, որ անկախ այն հանգամանքից, թե օրենքի </w:t>
            </w:r>
            <w:r w:rsidRPr="00D03482">
              <w:rPr>
                <w:rFonts w:ascii="GHEA Grapalat" w:hAnsi="GHEA Grapalat"/>
                <w:sz w:val="24"/>
                <w:szCs w:val="24"/>
                <w:lang w:val="hy-AM"/>
              </w:rPr>
              <w:t>ընդունման 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դրա ընդունումից հետո պետական որ տեսակի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ծառայության ծառայողների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է նախատեսվել բացառությունը, անհրաժեշտ է նկատի ունենալ այն հանգամանքը, որ ներկայիս գործող օրենքը այնուամենայնիվ </w:t>
            </w:r>
            <w:r w:rsidRPr="004279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նախատեսում է </w:t>
            </w:r>
            <w:r w:rsidRPr="004279B8">
              <w:rPr>
                <w:rFonts w:ascii="GHEA Grapalat" w:hAnsi="GHEA Grapalat" w:cs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հավելավճարի 30 տոկոսի չափը չգերազանցելու </w:t>
            </w:r>
            <w:r w:rsidRPr="004279B8">
              <w:rPr>
                <w:rFonts w:ascii="GHEA Grapalat" w:hAnsi="GHEA Grapalat"/>
                <w:sz w:val="24"/>
                <w:szCs w:val="24"/>
                <w:lang w:val="hy-AM"/>
              </w:rPr>
              <w:t>բացառություն մի շարք ծառայողների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չարգելելով բացառություն նախատեսել այլ ծառայության պաշտոն զբաղեցնողների համար: </w:t>
            </w:r>
          </w:p>
          <w:p w:rsidR="00316375" w:rsidRDefault="00316375" w:rsidP="00D076EE">
            <w:pPr>
              <w:spacing w:line="276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Pr="005847F6" w:rsidRDefault="00316375" w:rsidP="00D076EE">
            <w:pPr>
              <w:spacing w:line="276" w:lineRule="auto"/>
              <w:ind w:right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47F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16375" w:rsidRPr="006B0E6F" w:rsidRDefault="00316375" w:rsidP="00D076EE">
            <w:pPr>
              <w:spacing w:line="276" w:lineRule="auto"/>
              <w:ind w:right="131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Pr="00C36B7C" w:rsidRDefault="00316375" w:rsidP="00D076EE">
            <w:pPr>
              <w:ind w:right="131"/>
              <w:jc w:val="both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</w:tc>
      </w:tr>
      <w:tr w:rsidR="00316375" w:rsidRPr="00FE2780" w:rsidTr="00D076EE">
        <w:trPr>
          <w:trHeight w:val="435"/>
          <w:tblCellSpacing w:w="0" w:type="dxa"/>
          <w:jc w:val="center"/>
        </w:trPr>
        <w:tc>
          <w:tcPr>
            <w:tcW w:w="70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102199" w:rsidRDefault="00316375" w:rsidP="00D076EE">
            <w:pPr>
              <w:spacing w:after="0" w:line="360" w:lineRule="auto"/>
              <w:ind w:left="-167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801D7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3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 w:rsidRPr="0010219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նախարարության</w:t>
            </w:r>
          </w:p>
          <w:p w:rsidR="00316375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102199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պետական-փորձագիտական եզրակացություն</w:t>
            </w: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102199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27</w:t>
            </w:r>
            <w:r w:rsidRPr="000F4D5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.09.2024թ.</w:t>
            </w:r>
          </w:p>
        </w:tc>
      </w:tr>
      <w:tr w:rsidR="00316375" w:rsidRPr="00FE2780" w:rsidTr="00D076EE">
        <w:trPr>
          <w:trHeight w:val="330"/>
          <w:tblCellSpacing w:w="0" w:type="dxa"/>
          <w:jc w:val="center"/>
        </w:trPr>
        <w:tc>
          <w:tcPr>
            <w:tcW w:w="70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6375" w:rsidRDefault="00316375" w:rsidP="00D076EE">
            <w:pPr>
              <w:spacing w:after="0" w:line="276" w:lineRule="auto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</w:p>
        </w:tc>
        <w:tc>
          <w:tcPr>
            <w:tcW w:w="4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16375" w:rsidRPr="00424BAA" w:rsidRDefault="00316375" w:rsidP="00D076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</w:pPr>
            <w:r w:rsidRPr="00424BA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27.0.01/38234-2024</w:t>
            </w:r>
          </w:p>
        </w:tc>
      </w:tr>
      <w:tr w:rsidR="00316375" w:rsidRPr="00142A84" w:rsidTr="00D076EE">
        <w:trPr>
          <w:trHeight w:val="977"/>
          <w:tblCellSpacing w:w="0" w:type="dxa"/>
          <w:jc w:val="center"/>
        </w:trPr>
        <w:tc>
          <w:tcPr>
            <w:tcW w:w="7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Pr="00973E75" w:rsidRDefault="00316375" w:rsidP="00D076EE">
            <w:pPr>
              <w:numPr>
                <w:ilvl w:val="0"/>
                <w:numId w:val="1"/>
              </w:numPr>
              <w:shd w:val="clear" w:color="auto" w:fill="FFFFFF"/>
              <w:spacing w:after="0" w:line="276" w:lineRule="auto"/>
              <w:ind w:left="0" w:right="129" w:firstLine="630"/>
              <w:contextualSpacing/>
              <w:jc w:val="both"/>
              <w:rPr>
                <w:rFonts w:ascii="GHEA Grapalat" w:eastAsia="MS Mincho" w:hAnsi="GHEA Grapalat" w:cs="Sylfaen"/>
                <w:bCs/>
                <w:sz w:val="24"/>
                <w:szCs w:val="24"/>
                <w:lang w:val="hy-AM" w:eastAsia="ru-RU"/>
              </w:rPr>
            </w:pPr>
            <w:r w:rsidRPr="00973E7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«Պետական պաշտոններ և պետական ծառայության պաշտոններ զբաղեցնող անձանց վարձատրության մասին» օրենքում լրացում և փոփոխություններ կատարելու մասին» օրենքի նախագծի (այսուհետ՝ Նախագիծ) 1-ին հոդվածով նախատեսվում է «Պետական պաշտոններ և պետական ծառայության պաշտոններ զբաղեցնող անձանց վարձատրության մասին» օրենքի 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(այսուհետ՝ Օրենք) 6-րդ հոդվածի 5-րդ մասը «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արտաքին հետախուզության ծառայության,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բառերից հետո լրացնել 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«դիվանագիտական ծառայության»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բառերով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16375" w:rsidRPr="00973E75" w:rsidRDefault="00316375" w:rsidP="00D076EE">
            <w:pPr>
              <w:shd w:val="clear" w:color="auto" w:fill="FFFFFF"/>
              <w:spacing w:after="0" w:line="276" w:lineRule="auto"/>
              <w:ind w:right="129" w:firstLine="630"/>
              <w:jc w:val="both"/>
              <w:rPr>
                <w:rFonts w:ascii="GHEA Grapalat" w:eastAsia="MS Mincho" w:hAnsi="GHEA Grapalat" w:cs="Sylfaen"/>
                <w:bCs/>
                <w:sz w:val="24"/>
                <w:szCs w:val="24"/>
                <w:lang w:val="hy-AM" w:eastAsia="ru-RU"/>
              </w:rPr>
            </w:pPr>
            <w:r w:rsidRPr="00973E7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</w:t>
            </w:r>
            <w:r w:rsidRPr="00973E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73E7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973E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973E7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73E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973E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մասով նախատեսվում է 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7-րդ հոդվածում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լրացնել հետևյալ բովանդակությամբ 3.3-րդ մաս.</w:t>
            </w:r>
          </w:p>
          <w:p w:rsidR="00316375" w:rsidRPr="00973E75" w:rsidRDefault="00316375" w:rsidP="00D076EE">
            <w:pPr>
              <w:spacing w:after="200" w:line="276" w:lineRule="auto"/>
              <w:ind w:right="129" w:firstLine="709"/>
              <w:contextualSpacing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3.3</w:t>
            </w:r>
            <w:r w:rsidRPr="00973E75">
              <w:rPr>
                <w:rFonts w:ascii="GHEA Grapalat" w:eastAsia="Calibri" w:hAnsi="GHEA Grapalat" w:cs="Sylfaen"/>
                <w:i/>
                <w:noProof/>
                <w:sz w:val="24"/>
                <w:szCs w:val="24"/>
                <w:lang w:val="hy-AM"/>
              </w:rPr>
              <w:t xml:space="preserve">. 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Դիվանագիտական աստիճանի համար հավելավճարը սահմանվում է պաշտոնային դրույքաչափի 80 տոկոսի չափով:»: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709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 հարկ ենք համարում անդրադառնալ հետևյալ իրավակարգավորումներին.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</w:pPr>
            <w:r w:rsidRPr="00973E7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Օրենքի 6-րդ հոդվածով սահմանվում է Պետական պաշտոն և պետական ծառայության պաշտոն զբաղեցնող անձանց աշխատավարձի կառուցվածքը, որն ըստ նույն </w:t>
            </w:r>
            <w:r w:rsidRPr="00973E7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հոդվածի 1-ին մասի կարգավորման՝ կազմված է Օրենքով սահմանված </w:t>
            </w:r>
            <w:r w:rsidRPr="00973E75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հիմնական աշխատավարձից, </w:t>
            </w:r>
            <w:r w:rsidRPr="00973E75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լրացուցիչ աշխատավարձից</w:t>
            </w:r>
            <w:r w:rsidRPr="00973E75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և պարգևատրումներից։ </w:t>
            </w:r>
            <w:r w:rsidRPr="00973E75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Լրացուցիչ աշխատավարձը ներառում է հավելումները և հավելավճարները: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Օրենքի 6-րդ հոդվածի 2-րդ մասի համաձայն՝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զբաղեցնող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973E75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աշխատավարձը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գերազանցել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աշխատավարձի</w:t>
            </w:r>
            <w:r w:rsidRPr="00973E75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30 </w:t>
            </w:r>
            <w:r w:rsidRPr="00973E7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տոկոսը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6-րդ հոդվածի 5-րդ մասի կարգավորմամբ սահմանվում է, թե 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Օրենքի 6-րդ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2-րդ մասով սահմանված սահմանափակումը որ մարմիններում պետական պաշտոն և պետական ծառայության պաշտոն զբաղեցնող անձանց նկատմամբ չի տարածվում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(Նախագծի 1-ին հոդվածով նախատեսվող լրացումը նախատեսվում է իրականացնել Օրենքի նշված դրույթում):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7-րդ հոդվածով սահմանվում են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պաշտոն և պետական ծառայության պաշտոն զբաղեցնող անձանց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հավելավճարները և դրանց հաշվարկման կարգը: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Մասնավորապես, Օրենքի 7-րդ հոդվածի 1-ին մասի համաձայն՝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դասային,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դիվանագիտական աստիճանների,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կոչման (այդ թվում` դասային և հատուկ), ինչպես նաև սույն օրենքով սահմանված դեպքերում օտար լեզուների իմացության, աշխատանքային և(կամ) ծառայության ստաժի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 պետական պաշտոն և պետական ծառայության պաշտոն զբաղեցնող անձանց տրվում են հավելավճարներ: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նույն հոդվածի 2-րդ մասի համաձայն՝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պաշտոն և պետական ծառայության պաշտոն զբաղեցնող անձանց շնորհված դասային,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դիվանագիտական աստիճանների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կոչման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հավելավճարները սահմանվում են պաշտոնային դրույքաչափի նկատմամբ: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Օրենքի 7-րդ հոդվածի 7-րդ մասի կարգավորման համաձայն՝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պաշտոն և պետական ծառայության պաշտոն զբաղեցնող անձանց վճարվող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հավելավճարների ընդհանուր չափը,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6.1-ին և 6.3-րդ մասերով սահմանված</w:t>
            </w:r>
            <w:r w:rsidRPr="00973E75">
              <w:rPr>
                <w:rFonts w:ascii="Calibri" w:eastAsia="Times New Roman" w:hAnsi="Calibri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հավելավճարների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973E75">
              <w:rPr>
                <w:rFonts w:ascii="Calibri" w:eastAsia="Times New Roman" w:hAnsi="Calibri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գերազանցել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չափը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իրավակարգավորումների բովանդակային վերլուծության արդյունքում հարկ ենք համարում նշել հետևյալը.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6-րդ հոդվածի 5-րդ մասով սահմանված բացառությունը, այն է՝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հոդվածի 2-րդ մասով սահմանված սահմանափակումը չի տարածվում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(…) պաշտոն զբաղեցնող անձանց նկատմամբ, վերաբերում է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լրացուցիչ աշխատավարձի չափին, 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իսկ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 աշխատավարձը ներառում է հավելումները և հավելավճարները:</w:t>
            </w: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Նախագծի 1-ին հոդվածով նախատեսվում է Օրենքի 6-րդ հոդվածի 5-րդ մասով սահմանված բացառությունների մեջ լրացնել 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«դիվանագիտական ծառայության»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բառերը: 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հարկ է նկատել, որ Նախագծի 2-րդ հոդվածի 2-րդ մասով Օրենքի 7-րդ հոդվածում առաջարկվող լրացումը վերաբերում է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միայն հավելավճարին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որը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դիվանագիտական աստիճանի համար նախատեսվում է սահմանել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պաշտոնային դրույքաչափի 80 տոկոսի չափով: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Սակայն այս առումով Օրենքի 7-րդ հոդվածի 7-րդ մասով սահմանված է բացառություն, այն է՝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Պետական պաշտոն և պետական ծառայության պաշտոն զբաղեցնող անձանց վճարվող հավելավճարների ընդհանուր չափը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6.1-ին և 6.3-րդ մասերով սահմանված</w:t>
            </w:r>
            <w:r w:rsidRPr="00973E75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հավելավճարների</w:t>
            </w:r>
            <w:r w:rsidRPr="00973E7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</w:t>
            </w:r>
            <w:r w:rsidRPr="00973E75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չի կարող գերազանցել սույն օրենքի 6-րդ հոդվածի 2-րդ մասով սահմանված չափը: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Այսինքն, բացի Օրենքի 7-րդ հոդվածի 7-րդ մասով սահմանված 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դեպքերի, մնացած դեպքերում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հավելավճարների ընդհանուր չափը չի կարող գերազանցել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 աշխատավարձի 30 տոկոսը։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Վերը նշվածի համատեքստում Նախագծի 2-րդ հոդվածի 2-րդ մասով Օրենքի 7-րդ հոդվածում լրացվող 3.3-րդ մասն իր բովանդակությամբ հակասում է Օրենքի 7-րդ հոդվածի 7-րդ մասին, որով սահմանված է հավելավճարների հնարավոր առավելագույն չափը, և այն չի կարող գերազանցել </w:t>
            </w:r>
            <w:r w:rsidRPr="00973E7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 աշխատավարձի 30 տոկոսը։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անհրաժեշտ է նկատի ունենալ նաև «Նորմատիվ իրավական ակտերի մասին» օրենքի 13-րդ հոդվածի 8-րդ մասի պահանջը, որի համաձայն՝ 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ակտերում բացառվում են ներքին հակասությունները: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նշված հակասությունը, անհրաժեշտ ենք համարում անդրադառնալ նաև Օրենքի 17-րդ հոդվածի 2-րդ մասի կարգավորմանը, համաձայն որի՝ </w:t>
            </w:r>
            <w:r w:rsidRPr="00973E75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դիվանագետները հավելավճար են ստանում դիվանագիտական աստիճանի և օտար լեզվի իմացության համար: Օտար լեզվի իմացության համար հավելավճարի չափը և վճարմա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73E75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Arial Unicode"/>
                <w:i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973E75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 է Հայաստանի Հանրապետության կառավարությունը</w:t>
            </w:r>
            <w:r w:rsidRPr="00973E75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2014 թվականի հուլիսի 3-ի N 739-Ն որոշմամբ հաստատված վերը նշված կարգի 4-րդ կետի համաձայն՝ օտար լեզուների իմացության համար հավելավճարը տրվում է Հայաստանի Հանրապետության արտաքին գործերի նախարարության աշխատակազմում և առանձնացված ստորաբաժանումներում դիվանագետներին երկու օտար լեզվից բացի երրորդ օտար լեզվի իմացության համար` դիվանագետի </w:t>
            </w:r>
            <w:r w:rsidRPr="00973E75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պաշտոնային դրույքաչափի 10 տոկոսի,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չորրորդ և ավելի օտար լեզուների իմացության համար` </w:t>
            </w:r>
            <w:r w:rsidRPr="00973E75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դիվանագետի պաշտոնային դրույքաչափի 15 տոկոսի չափով:</w:t>
            </w:r>
          </w:p>
          <w:p w:rsidR="00316375" w:rsidRPr="00973E75" w:rsidRDefault="00316375" w:rsidP="00D076EE">
            <w:pPr>
              <w:spacing w:after="0" w:line="276" w:lineRule="auto"/>
              <w:ind w:right="129" w:firstLine="630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Այսինքն, եթե Նախագծի 2-րդ հոդվածի 2-րդ մասով նախատեսվող լրացմամբ նախատեսվող դիվանագիտական 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աստիճանի համար հավելավճարի չափին ավելացվի նաև Հայաստանի Հանրապետության կառավարության 2014 թվականի հուլիսի 3-ի N 739-Ն որոշման հավելվածի 4-րդ կետով սահմանված օտար լեզվի իմացության համար հավելավճարի առավելագույն չափը, դիվանագետի հավելավճարի ընդհանուր չափը կկազմի </w:t>
            </w:r>
            <w:r w:rsidRPr="00973E75">
              <w:rPr>
                <w:rFonts w:ascii="GHEA Grapalat" w:eastAsia="Times New Roman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պաշտոնային դրույքաչափի 90 տոկոսի չափով, 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ինչը խնդրահարույց է նաև Օրենքի 4-րդ հոդվածի 1-ին մասի 4-րդ կետով սահմանված պետական պաշտոն և պետական ծառայության պաշտոն զբաղեցնող անձանց </w:t>
            </w:r>
            <w:r w:rsidRPr="00973E75">
              <w:rPr>
                <w:rFonts w:ascii="GHEA Grapalat" w:eastAsia="Times New Roman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 և լրացուցիչ աշխատավարձերի հիմնավորված հարաբերակցությունների ապահովման սկզբունքին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համապատասխանելու տեսանկյունից:</w:t>
            </w:r>
          </w:p>
          <w:p w:rsidR="00316375" w:rsidRPr="00973E75" w:rsidRDefault="00316375" w:rsidP="00D076EE">
            <w:pPr>
              <w:numPr>
                <w:ilvl w:val="0"/>
                <w:numId w:val="1"/>
              </w:numPr>
              <w:shd w:val="clear" w:color="auto" w:fill="FFFFFF"/>
              <w:spacing w:after="0" w:line="276" w:lineRule="auto"/>
              <w:ind w:left="0" w:right="129" w:firstLine="284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Նախագիծն անհրաժեշտ է ներկայացնել նաև Հայաստանի Հանրապետության վարչապետի աշխատակազմի քաղաքացիական ծառայության գրասենյակ՝ կարծիքի, նկատի ունենալով, որ «Քաղաքացիական ծառայության մասին» օրենքի 38-րդ հոդվածի 3-րդ մասի 4-րդ կետի և Հայաստանի Հանրապետության վարչապետի 2018 թ. հուլիսի 17-ի N 973-Լ որոշմամբ հաստատված կանոնադրության 12-րդ կետի 8-րդ ենթակետի համաձայն՝ Քաղաքացիական</w:t>
            </w:r>
            <w:r w:rsidRPr="00973E7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973E75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գրասենյակը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մշակում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մարմիններում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վարձատրության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E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քաղաքականությունը</w:t>
            </w:r>
            <w:r w:rsidRPr="00973E7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16375" w:rsidRPr="00973E75" w:rsidRDefault="00316375" w:rsidP="00D076EE">
            <w:pPr>
              <w:numPr>
                <w:ilvl w:val="0"/>
                <w:numId w:val="1"/>
              </w:numPr>
              <w:spacing w:after="0" w:line="276" w:lineRule="auto"/>
              <w:ind w:left="0" w:right="129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առկա են նաև հետևյալ տեխնիկական բնույթի թերությունները.</w:t>
            </w:r>
          </w:p>
          <w:p w:rsidR="00316375" w:rsidRPr="00973E75" w:rsidRDefault="00316375" w:rsidP="00D076EE">
            <w:pPr>
              <w:numPr>
                <w:ilvl w:val="0"/>
                <w:numId w:val="2"/>
              </w:numPr>
              <w:spacing w:after="0" w:line="276" w:lineRule="auto"/>
              <w:ind w:left="0" w:right="129" w:firstLine="45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համարակալումն անհրաժեշտ է համապատասխանեցնել «Նորմատիվ իրավական ակտերի մասին» օրենքի 14-րդ հոդվածի 3-րդ և 7-րդ մասերի պահանջներին՝ նկատի ունենալով, որ հոդվածների մասերը տեքստից բաժանվում են միջակետերով,</w:t>
            </w:r>
          </w:p>
          <w:p w:rsidR="00316375" w:rsidRPr="00973E75" w:rsidRDefault="00316375" w:rsidP="00D076EE">
            <w:pPr>
              <w:numPr>
                <w:ilvl w:val="0"/>
                <w:numId w:val="2"/>
              </w:numPr>
              <w:spacing w:after="0" w:line="276" w:lineRule="auto"/>
              <w:ind w:left="0" w:right="129" w:firstLine="45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2-րդ հոդվածի 1-ին մասում «3-րդ մասը» բառերն անհրաժեշտ է փոխարինել «3-րդ մասից» բառերով՝ համահունչ դարձնելով նախադասության շարադասությանը,</w:t>
            </w:r>
          </w:p>
          <w:p w:rsidR="00316375" w:rsidRPr="00973E75" w:rsidRDefault="00316375" w:rsidP="00D076EE">
            <w:pPr>
              <w:numPr>
                <w:ilvl w:val="0"/>
                <w:numId w:val="2"/>
              </w:numPr>
              <w:spacing w:after="0" w:line="276" w:lineRule="auto"/>
              <w:ind w:left="0" w:right="129" w:firstLine="45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3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4-րդ հոդվածի «պարբերությունը» բառն առաջարկում ենք փոխարինել «սյունակը» բառով:</w:t>
            </w:r>
          </w:p>
          <w:p w:rsidR="00316375" w:rsidRPr="00B012E2" w:rsidRDefault="00316375" w:rsidP="00D076EE">
            <w:pPr>
              <w:spacing w:after="0" w:line="276" w:lineRule="auto"/>
              <w:ind w:hanging="401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16375" w:rsidRDefault="00316375" w:rsidP="00D076EE">
            <w:pPr>
              <w:ind w:right="-24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1</w:t>
            </w:r>
            <w:r w:rsidRPr="00372A81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Ընդունվել է մասնակի: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Համապատասխան լրացում է կատարվել նաև </w:t>
            </w:r>
            <w:r w:rsidRPr="00973E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Օրենքի 7-րդ հոդված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7-րդ մասում: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Օտար լեզվի հավելավճարը տրվում է 3 և ավելի օտար լեզուների իմացության համար՝ հաշվի առնելով, որ դիվանագիտական ծառայության պաշտոնի նշանակվելու համար պարտադիր պահանջ է </w:t>
            </w:r>
            <w:r w:rsidRPr="00EE2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առնվազն երկու օտար լեզվի</w:t>
            </w:r>
            <w:r w:rsidRPr="00EE20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իմացությունը:</w:t>
            </w:r>
          </w:p>
          <w:p w:rsidR="00316375" w:rsidRPr="0018116D" w:rsidRDefault="00316375" w:rsidP="00D076EE">
            <w:pPr>
              <w:ind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11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դիվանագիտական ծառայության առանձնահատկությունները, ինչպես նաև դիվանագետներին՝ </w:t>
            </w:r>
            <w:r w:rsidRPr="001811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«Դիվանագիտական ծառայության մասին»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օրենքով սահմանված 2 օտար լեզուներ</w:t>
            </w:r>
            <w:r w:rsidRPr="001811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ից բացի այլ օտար լեզուների իմացության համար խրախուսելու անհրաժեշտությունը, ինչը բարձրացնում է դիվանագետի </w:t>
            </w:r>
            <w:r w:rsidRPr="001811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աշխատանքի արդյունավետությունը, միևնույն ժամանակ պահպանելով </w:t>
            </w:r>
            <w:r w:rsidRPr="0018116D">
              <w:rPr>
                <w:rFonts w:ascii="GHEA Grapalat" w:eastAsia="Times New Roman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հիմնական և լրացուցիչ աշխատավարձերի հարաբերակցությունների ապահովման սկզբունքը, </w:t>
            </w:r>
            <w:r w:rsidRPr="0018116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ՀՀ կառավարության 2014 թվականի հուլիսի 3-ի </w:t>
            </w:r>
            <w:r w:rsidRPr="0018116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«</w:t>
            </w:r>
            <w:r w:rsidRPr="0018116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Դ</w:t>
            </w:r>
            <w:r w:rsidRPr="0018116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իվանագիտական պաշտոն զբաղեցնող անձին օտար լեզվի իմացության համար տրվող հավելավճարի չափը և վճարման կարգը հաստատելու մասին</w:t>
            </w:r>
            <w:r w:rsidRPr="0018116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»</w:t>
            </w:r>
            <w:r w:rsidRPr="0018116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թիվ 739-Ն որոշմամբ հաստատված կարգում </w:t>
            </w:r>
            <w:r w:rsidRPr="0018116D">
              <w:rPr>
                <w:rFonts w:ascii="GHEA Grapalat" w:eastAsia="Times New Roman" w:hAnsi="GHEA Grapalat" w:cs="Arial Unicode"/>
                <w:sz w:val="24"/>
                <w:szCs w:val="24"/>
                <w:shd w:val="clear" w:color="auto" w:fill="FFFFFF"/>
                <w:lang w:val="hy-AM"/>
              </w:rPr>
              <w:t>3 և ավելի</w:t>
            </w:r>
            <w:r>
              <w:rPr>
                <w:rFonts w:ascii="GHEA Grapalat" w:eastAsia="Times New Roman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օտար</w:t>
            </w:r>
            <w:r w:rsidRPr="0018116D">
              <w:rPr>
                <w:rFonts w:ascii="GHEA Grapalat" w:eastAsia="Times New Roman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լեզուների իմացության համար սահմանված հավելավճարի չափը կսահմանվի 3%՝ ներկայիս 10% (3 օտար լեզուների իմացության համար) և 15% (4 և ավելի օտար լեզուների իմացության համար) հավելավճարի փոխարեն: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087D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իվանագիտական աստիճանները հատուկ դասային աստիճաններ են, որոնք դիվանագետին շնորհվում են դիվանագիտական ծառայության անցնելիս և ծառայության ընթացքում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որի նպատակը ծառայության ընթացքում դիվանագետի առաջխաղացումն է</w:t>
            </w:r>
            <w:r w:rsidRPr="00087D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Քանի որ Օրենքը նախատեսում է բացառություն պետական մի շարք ծառայությունների համար, որոնց վրա չի տարածվում </w:t>
            </w:r>
            <w:r w:rsidRPr="00A249CA">
              <w:rPr>
                <w:rFonts w:ascii="GHEA Grapalat" w:hAnsi="GHEA Grapalat" w:cs="GHEA Grapalat"/>
                <w:noProof/>
                <w:color w:val="000000"/>
                <w:sz w:val="24"/>
                <w:shd w:val="clear" w:color="auto" w:fill="FFFFFF"/>
                <w:lang w:val="hy-AM"/>
              </w:rPr>
              <w:t>հավելավճարի 30 տոկոսի չափը չգերազանցելու սահմանափակումը</w:t>
            </w:r>
            <w:r>
              <w:rPr>
                <w:rFonts w:ascii="GHEA Grapalat" w:hAnsi="GHEA Grapalat" w:cs="GHEA Grapalat"/>
                <w:noProof/>
                <w:color w:val="000000"/>
                <w:sz w:val="24"/>
                <w:shd w:val="clear" w:color="auto" w:fill="FFFFFF"/>
                <w:lang w:val="hy-AM"/>
              </w:rPr>
              <w:t xml:space="preserve">, այն է՝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հետախուզության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ծառայությունը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5E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պահպանության</w:t>
            </w:r>
            <w:r w:rsidRPr="00385E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ծառայությունը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քրեակատարողական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</w:t>
            </w:r>
            <w:r w:rsidRPr="002F779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և այլն, ուստի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առաջարկվում է բացառություն նախատեսել նաև դիվանագիտական ծառայության համար: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2</w:t>
            </w:r>
            <w:r w:rsidRPr="00372A81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Ընդունվել է</w:t>
            </w: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2</w:t>
            </w:r>
            <w:r w:rsidRPr="00372A81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1</w:t>
            </w:r>
            <w:r w:rsidRPr="000753EC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2</w:t>
            </w:r>
            <w:r w:rsidRPr="00372A81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2</w:t>
            </w:r>
            <w:r w:rsidRPr="000753EC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316375" w:rsidRDefault="00316375" w:rsidP="00D076EE">
            <w:pPr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16375" w:rsidRDefault="00316375" w:rsidP="00D076EE">
            <w:pPr>
              <w:ind w:right="131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372A81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3) 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316375" w:rsidRDefault="00316375" w:rsidP="00D076EE">
            <w:pPr>
              <w:ind w:right="131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</w:p>
          <w:p w:rsidR="00316375" w:rsidRPr="00C36B7C" w:rsidRDefault="00316375" w:rsidP="00D076EE">
            <w:pPr>
              <w:ind w:right="131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</w:tc>
      </w:tr>
    </w:tbl>
    <w:p w:rsidR="00316375" w:rsidRPr="001915CB" w:rsidRDefault="00316375" w:rsidP="00316375">
      <w:pPr>
        <w:rPr>
          <w:lang w:val="nb-NO"/>
        </w:rPr>
      </w:pPr>
    </w:p>
    <w:p w:rsidR="00DA52BC" w:rsidRPr="00316375" w:rsidRDefault="00DA52BC" w:rsidP="00316375">
      <w:bookmarkStart w:id="0" w:name="_GoBack"/>
      <w:bookmarkEnd w:id="0"/>
    </w:p>
    <w:sectPr w:rsidR="00DA52BC" w:rsidRPr="003163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5AA8"/>
    <w:multiLevelType w:val="hybridMultilevel"/>
    <w:tmpl w:val="265E64D6"/>
    <w:lvl w:ilvl="0" w:tplc="C65C439C">
      <w:start w:val="1"/>
      <w:numFmt w:val="decimal"/>
      <w:lvlText w:val="%1)"/>
      <w:lvlJc w:val="left"/>
      <w:pPr>
        <w:ind w:left="124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60003B8D"/>
    <w:multiLevelType w:val="hybridMultilevel"/>
    <w:tmpl w:val="56E62B14"/>
    <w:lvl w:ilvl="0" w:tplc="189C844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0A"/>
    <w:rsid w:val="0000719A"/>
    <w:rsid w:val="00011788"/>
    <w:rsid w:val="000250C4"/>
    <w:rsid w:val="00043697"/>
    <w:rsid w:val="00055192"/>
    <w:rsid w:val="0007138E"/>
    <w:rsid w:val="00087D10"/>
    <w:rsid w:val="000A3231"/>
    <w:rsid w:val="000D4093"/>
    <w:rsid w:val="000F4D52"/>
    <w:rsid w:val="000F70F2"/>
    <w:rsid w:val="00102199"/>
    <w:rsid w:val="00124D2E"/>
    <w:rsid w:val="00142A84"/>
    <w:rsid w:val="00150AC6"/>
    <w:rsid w:val="001915CB"/>
    <w:rsid w:val="00193A92"/>
    <w:rsid w:val="001A4C7D"/>
    <w:rsid w:val="001C743C"/>
    <w:rsid w:val="001E2459"/>
    <w:rsid w:val="0020216B"/>
    <w:rsid w:val="00213948"/>
    <w:rsid w:val="00242454"/>
    <w:rsid w:val="0026376F"/>
    <w:rsid w:val="002A443A"/>
    <w:rsid w:val="002B0C2A"/>
    <w:rsid w:val="002D7420"/>
    <w:rsid w:val="003020DA"/>
    <w:rsid w:val="00305D75"/>
    <w:rsid w:val="00316375"/>
    <w:rsid w:val="003661D1"/>
    <w:rsid w:val="00372A81"/>
    <w:rsid w:val="00385E58"/>
    <w:rsid w:val="00397A61"/>
    <w:rsid w:val="003B7070"/>
    <w:rsid w:val="003E152E"/>
    <w:rsid w:val="00414244"/>
    <w:rsid w:val="00424BAA"/>
    <w:rsid w:val="004279B8"/>
    <w:rsid w:val="004503A3"/>
    <w:rsid w:val="004672E7"/>
    <w:rsid w:val="00471435"/>
    <w:rsid w:val="00490366"/>
    <w:rsid w:val="004A6096"/>
    <w:rsid w:val="004B6F5E"/>
    <w:rsid w:val="004D260A"/>
    <w:rsid w:val="004F5726"/>
    <w:rsid w:val="004F6180"/>
    <w:rsid w:val="00506F31"/>
    <w:rsid w:val="00556921"/>
    <w:rsid w:val="005649E8"/>
    <w:rsid w:val="00582F09"/>
    <w:rsid w:val="005847F6"/>
    <w:rsid w:val="00592B2F"/>
    <w:rsid w:val="00594A12"/>
    <w:rsid w:val="005956A5"/>
    <w:rsid w:val="005C54A1"/>
    <w:rsid w:val="005D4810"/>
    <w:rsid w:val="005E2257"/>
    <w:rsid w:val="005F1EBE"/>
    <w:rsid w:val="006242DB"/>
    <w:rsid w:val="00673DBD"/>
    <w:rsid w:val="00690AFC"/>
    <w:rsid w:val="00692179"/>
    <w:rsid w:val="006941DF"/>
    <w:rsid w:val="006A67AA"/>
    <w:rsid w:val="006B0E6F"/>
    <w:rsid w:val="006B75AC"/>
    <w:rsid w:val="006E2582"/>
    <w:rsid w:val="006F3F63"/>
    <w:rsid w:val="007118C3"/>
    <w:rsid w:val="00722FE9"/>
    <w:rsid w:val="0073228F"/>
    <w:rsid w:val="007355A4"/>
    <w:rsid w:val="00757C6F"/>
    <w:rsid w:val="00773115"/>
    <w:rsid w:val="0079388D"/>
    <w:rsid w:val="00794BCA"/>
    <w:rsid w:val="007B3AC6"/>
    <w:rsid w:val="007D5612"/>
    <w:rsid w:val="007F57AC"/>
    <w:rsid w:val="00825C0A"/>
    <w:rsid w:val="00830146"/>
    <w:rsid w:val="00834838"/>
    <w:rsid w:val="00841C98"/>
    <w:rsid w:val="00855051"/>
    <w:rsid w:val="008D7B05"/>
    <w:rsid w:val="008F2166"/>
    <w:rsid w:val="008F3D93"/>
    <w:rsid w:val="008F3E00"/>
    <w:rsid w:val="00940627"/>
    <w:rsid w:val="00947205"/>
    <w:rsid w:val="0095003F"/>
    <w:rsid w:val="0097093C"/>
    <w:rsid w:val="00973E75"/>
    <w:rsid w:val="009763C1"/>
    <w:rsid w:val="00994886"/>
    <w:rsid w:val="009A5B49"/>
    <w:rsid w:val="009D011B"/>
    <w:rsid w:val="009F05B6"/>
    <w:rsid w:val="009F4D26"/>
    <w:rsid w:val="009F74FF"/>
    <w:rsid w:val="00A045C6"/>
    <w:rsid w:val="00A06358"/>
    <w:rsid w:val="00A101BE"/>
    <w:rsid w:val="00A249CA"/>
    <w:rsid w:val="00A255F9"/>
    <w:rsid w:val="00A44680"/>
    <w:rsid w:val="00A61486"/>
    <w:rsid w:val="00A83D54"/>
    <w:rsid w:val="00AA1E15"/>
    <w:rsid w:val="00AB5612"/>
    <w:rsid w:val="00AD677E"/>
    <w:rsid w:val="00B012E2"/>
    <w:rsid w:val="00B46680"/>
    <w:rsid w:val="00B67CE1"/>
    <w:rsid w:val="00B73CAE"/>
    <w:rsid w:val="00B86AF8"/>
    <w:rsid w:val="00B9337C"/>
    <w:rsid w:val="00BB1B3F"/>
    <w:rsid w:val="00BC579A"/>
    <w:rsid w:val="00BE6F4F"/>
    <w:rsid w:val="00C03326"/>
    <w:rsid w:val="00C17EB1"/>
    <w:rsid w:val="00C27CC8"/>
    <w:rsid w:val="00C338EF"/>
    <w:rsid w:val="00C36B7C"/>
    <w:rsid w:val="00C526E7"/>
    <w:rsid w:val="00C530B9"/>
    <w:rsid w:val="00C6537F"/>
    <w:rsid w:val="00C77476"/>
    <w:rsid w:val="00C80883"/>
    <w:rsid w:val="00CA52F3"/>
    <w:rsid w:val="00CA6D35"/>
    <w:rsid w:val="00CE2B64"/>
    <w:rsid w:val="00D071B0"/>
    <w:rsid w:val="00D45464"/>
    <w:rsid w:val="00D645D1"/>
    <w:rsid w:val="00D650E2"/>
    <w:rsid w:val="00D7323B"/>
    <w:rsid w:val="00D93578"/>
    <w:rsid w:val="00D93A32"/>
    <w:rsid w:val="00DA33F3"/>
    <w:rsid w:val="00DA52BC"/>
    <w:rsid w:val="00DB7B4B"/>
    <w:rsid w:val="00DE4BA9"/>
    <w:rsid w:val="00DF04BD"/>
    <w:rsid w:val="00DF359A"/>
    <w:rsid w:val="00DF65DA"/>
    <w:rsid w:val="00E101D3"/>
    <w:rsid w:val="00E42DA9"/>
    <w:rsid w:val="00E60084"/>
    <w:rsid w:val="00E62EDA"/>
    <w:rsid w:val="00E720C9"/>
    <w:rsid w:val="00ED2B7E"/>
    <w:rsid w:val="00EE20D8"/>
    <w:rsid w:val="00EE2549"/>
    <w:rsid w:val="00F11D38"/>
    <w:rsid w:val="00F156B0"/>
    <w:rsid w:val="00F43958"/>
    <w:rsid w:val="00F44649"/>
    <w:rsid w:val="00F531C3"/>
    <w:rsid w:val="00F801D7"/>
    <w:rsid w:val="00F808F1"/>
    <w:rsid w:val="00F95D2A"/>
    <w:rsid w:val="00FB67AB"/>
    <w:rsid w:val="00FE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4CF86"/>
  <w15:chartTrackingRefBased/>
  <w15:docId w15:val="{3992616A-EEE3-460A-BC00-514FF28C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3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E2582"/>
    <w:pPr>
      <w:spacing w:after="0" w:line="240" w:lineRule="auto"/>
      <w:ind w:left="720"/>
      <w:contextualSpacing/>
    </w:pPr>
    <w:rPr>
      <w:sz w:val="24"/>
      <w:szCs w:val="24"/>
      <w:lang w:val="de-D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58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E258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07138E"/>
    <w:rPr>
      <w:sz w:val="24"/>
      <w:szCs w:val="24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2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2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ACB16-E73D-4E59-A143-4FDD8C8D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11</Pages>
  <Words>2318</Words>
  <Characters>17216</Characters>
  <Application>Microsoft Office Word</Application>
  <DocSecurity>0</DocSecurity>
  <Lines>616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https://mul2.gov.am/tasks/1051853/oneclick?token=e4fd5184ccd6aac1ede615a864efd291</cp:keywords>
  <dc:description/>
  <cp:lastModifiedBy>User</cp:lastModifiedBy>
  <cp:revision>65</cp:revision>
  <cp:lastPrinted>2024-10-09T12:35:00Z</cp:lastPrinted>
  <dcterms:created xsi:type="dcterms:W3CDTF">2024-09-04T12:17:00Z</dcterms:created>
  <dcterms:modified xsi:type="dcterms:W3CDTF">2024-10-23T06:10:00Z</dcterms:modified>
</cp:coreProperties>
</file>