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0BE377" w14:textId="4CA5CD2E" w:rsidR="00FB7978" w:rsidRPr="00364270" w:rsidRDefault="00FB7978" w:rsidP="00E235EA">
      <w:pPr>
        <w:spacing w:line="360" w:lineRule="auto"/>
        <w:jc w:val="center"/>
        <w:rPr>
          <w:rFonts w:ascii="GHEA Grapalat" w:hAnsi="GHEA Grapalat" w:cs="Sylfaen"/>
          <w:b/>
          <w:szCs w:val="24"/>
        </w:rPr>
      </w:pPr>
      <w:r w:rsidRPr="00364270">
        <w:rPr>
          <w:rFonts w:ascii="GHEA Grapalat" w:hAnsi="GHEA Grapalat" w:cs="Sylfaen"/>
          <w:b/>
          <w:szCs w:val="24"/>
        </w:rPr>
        <w:t>ԱՄՓՈՓԱԹԵՐԹ</w:t>
      </w:r>
      <w:r w:rsidR="00174B77" w:rsidRPr="00364270">
        <w:rPr>
          <w:rFonts w:ascii="GHEA Grapalat" w:hAnsi="GHEA Grapalat" w:cs="Sylfaen"/>
          <w:b/>
          <w:szCs w:val="24"/>
        </w:rPr>
        <w:t xml:space="preserve"> </w:t>
      </w:r>
    </w:p>
    <w:p w14:paraId="5F0BE378" w14:textId="47C7C7A4" w:rsidR="00FB7978" w:rsidRPr="00364270" w:rsidRDefault="00E235EA" w:rsidP="00ED09BD">
      <w:pPr>
        <w:shd w:val="clear" w:color="auto" w:fill="FFFFFF"/>
        <w:spacing w:line="276" w:lineRule="auto"/>
        <w:jc w:val="center"/>
        <w:rPr>
          <w:rFonts w:ascii="GHEA Grapalat" w:hAnsi="GHEA Grapalat"/>
          <w:b/>
          <w:bCs/>
          <w:szCs w:val="24"/>
        </w:rPr>
      </w:pPr>
      <w:r w:rsidRPr="00364270">
        <w:rPr>
          <w:rFonts w:ascii="GHEA Grapalat" w:hAnsi="GHEA Grapalat"/>
          <w:b/>
          <w:bCs/>
          <w:szCs w:val="24"/>
        </w:rPr>
        <w:t>«</w:t>
      </w:r>
      <w:r w:rsidR="00E07F9A" w:rsidRPr="00364270">
        <w:rPr>
          <w:rFonts w:ascii="GHEA Grapalat" w:hAnsi="GHEA Grapalat"/>
          <w:b/>
          <w:bCs/>
          <w:szCs w:val="24"/>
        </w:rPr>
        <w:t>«ՀԱՅԱՍՏԱՆԻ ՀԱՆՐԱՊԵՏՈՒԹՅԱՆ 202</w:t>
      </w:r>
      <w:r w:rsidR="0019054B" w:rsidRPr="00364270">
        <w:rPr>
          <w:rFonts w:ascii="GHEA Grapalat" w:hAnsi="GHEA Grapalat"/>
          <w:b/>
          <w:bCs/>
          <w:szCs w:val="24"/>
          <w:lang w:val="en-US"/>
        </w:rPr>
        <w:t>4</w:t>
      </w:r>
      <w:r w:rsidR="00E07F9A" w:rsidRPr="00364270">
        <w:rPr>
          <w:rFonts w:ascii="GHEA Grapalat" w:hAnsi="GHEA Grapalat"/>
          <w:b/>
          <w:bCs/>
          <w:szCs w:val="24"/>
        </w:rPr>
        <w:t xml:space="preserve"> ԹՎԱԿԱՆԻ ՊԵՏԱԿԱՆ ԲՅՈՒՋԵԻ ՄԱՍԻՆ» ՀԱՅԱՍՏԱՆԻ ՀԱՆՐԱՊԵՏՈՒԹՅԱՆ ՕՐԵՆՔՈՒՄ </w:t>
      </w:r>
      <w:r w:rsidR="0019054B" w:rsidRPr="00364270">
        <w:rPr>
          <w:rFonts w:ascii="GHEA Grapalat" w:hAnsi="GHEA Grapalat"/>
          <w:b/>
        </w:rPr>
        <w:t>ՎԵՐԱԲԱՇԽՈՒՄ</w:t>
      </w:r>
      <w:r w:rsidR="0019054B" w:rsidRPr="00364270">
        <w:rPr>
          <w:rFonts w:ascii="GHEA Grapalat" w:hAnsi="GHEA Grapalat"/>
          <w:b/>
          <w:bCs/>
          <w:szCs w:val="24"/>
        </w:rPr>
        <w:t xml:space="preserve"> </w:t>
      </w:r>
      <w:r w:rsidR="00E07F9A" w:rsidRPr="00364270">
        <w:rPr>
          <w:rFonts w:ascii="GHEA Grapalat" w:hAnsi="GHEA Grapalat"/>
          <w:b/>
          <w:bCs/>
          <w:szCs w:val="24"/>
        </w:rPr>
        <w:t>ԵՎ ՀԱՅԱՍՏԱՆԻ ՀԱՆՐԱՊԵՏՈՒԹՅԱՆ ԿԱՌԱՎԱՐՈՒԹՅԱՆ 202</w:t>
      </w:r>
      <w:r w:rsidR="0019054B" w:rsidRPr="00364270">
        <w:rPr>
          <w:rFonts w:ascii="GHEA Grapalat" w:hAnsi="GHEA Grapalat"/>
          <w:b/>
          <w:bCs/>
          <w:szCs w:val="24"/>
          <w:lang w:val="en-US"/>
        </w:rPr>
        <w:t>3</w:t>
      </w:r>
      <w:r w:rsidR="00E07F9A" w:rsidRPr="00364270">
        <w:rPr>
          <w:rFonts w:ascii="GHEA Grapalat" w:hAnsi="GHEA Grapalat"/>
          <w:b/>
          <w:bCs/>
          <w:szCs w:val="24"/>
        </w:rPr>
        <w:t xml:space="preserve"> ԹՎԱԿԱՆԻ ԴԵԿՏԵՄԲԵՐԻ 2</w:t>
      </w:r>
      <w:r w:rsidR="0019054B" w:rsidRPr="00364270">
        <w:rPr>
          <w:rFonts w:ascii="GHEA Grapalat" w:hAnsi="GHEA Grapalat"/>
          <w:b/>
          <w:bCs/>
          <w:szCs w:val="24"/>
          <w:lang w:val="en-US"/>
        </w:rPr>
        <w:t>8</w:t>
      </w:r>
      <w:r w:rsidR="00E07F9A" w:rsidRPr="00364270">
        <w:rPr>
          <w:rFonts w:ascii="GHEA Grapalat" w:hAnsi="GHEA Grapalat"/>
          <w:b/>
          <w:bCs/>
          <w:szCs w:val="24"/>
        </w:rPr>
        <w:t>-Ի  N 2</w:t>
      </w:r>
      <w:r w:rsidR="0019054B" w:rsidRPr="00364270">
        <w:rPr>
          <w:rFonts w:ascii="GHEA Grapalat" w:hAnsi="GHEA Grapalat"/>
          <w:b/>
          <w:bCs/>
          <w:szCs w:val="24"/>
          <w:lang w:val="en-US"/>
        </w:rPr>
        <w:t>323</w:t>
      </w:r>
      <w:r w:rsidR="00E07F9A" w:rsidRPr="00364270">
        <w:rPr>
          <w:rFonts w:ascii="GHEA Grapalat" w:hAnsi="GHEA Grapalat"/>
          <w:b/>
          <w:bCs/>
          <w:szCs w:val="24"/>
        </w:rPr>
        <w:t>-Ն ՈՐՈՇՄԱՆ ՄԵՋ ՓՈՓՈԽՈՒԹՅՈՒՆՆԵՐ ԿԱՏԱՐԵԼՈՒ ՄԱՍԻՆ</w:t>
      </w:r>
      <w:r w:rsidRPr="00364270">
        <w:rPr>
          <w:rFonts w:ascii="GHEA Grapalat" w:hAnsi="GHEA Grapalat"/>
          <w:b/>
          <w:bCs/>
          <w:szCs w:val="24"/>
        </w:rPr>
        <w:t>»</w:t>
      </w:r>
      <w:r w:rsidR="00233102" w:rsidRPr="00364270">
        <w:rPr>
          <w:rFonts w:ascii="GHEA Grapalat" w:hAnsi="GHEA Grapalat"/>
          <w:b/>
          <w:bCs/>
          <w:szCs w:val="24"/>
        </w:rPr>
        <w:t xml:space="preserve"> </w:t>
      </w:r>
      <w:r w:rsidRPr="00364270">
        <w:rPr>
          <w:rFonts w:ascii="GHEA Grapalat" w:hAnsi="GHEA Grapalat"/>
          <w:b/>
          <w:bCs/>
          <w:szCs w:val="24"/>
        </w:rPr>
        <w:t xml:space="preserve">ՀԱՅԱՍՏԱՆԻ ՀԱՆՐԱՊԵՏՈՒԹՅԱՆ </w:t>
      </w:r>
      <w:r w:rsidR="00FB7978" w:rsidRPr="00364270">
        <w:rPr>
          <w:rFonts w:ascii="GHEA Grapalat" w:hAnsi="GHEA Grapalat"/>
          <w:b/>
          <w:bCs/>
          <w:szCs w:val="24"/>
        </w:rPr>
        <w:t xml:space="preserve">ԿԱՌԱՎԱՈՒԹՅԱՆ ՈՐՈՇՄԱՆ </w:t>
      </w:r>
      <w:r w:rsidR="00E9569C" w:rsidRPr="00EE04E3">
        <w:rPr>
          <w:rFonts w:ascii="GHEA Grapalat" w:hAnsi="GHEA Grapalat"/>
          <w:b/>
          <w:bCs/>
          <w:szCs w:val="24"/>
        </w:rPr>
        <w:t>ՆԱԽԱԳԾԻ</w:t>
      </w:r>
    </w:p>
    <w:p w14:paraId="5F0BE379" w14:textId="77777777" w:rsidR="005A36F5" w:rsidRPr="00471ABB" w:rsidRDefault="005A36F5" w:rsidP="00E235EA">
      <w:pPr>
        <w:spacing w:line="360" w:lineRule="auto"/>
        <w:jc w:val="center"/>
        <w:rPr>
          <w:rFonts w:ascii="GHEA Grapalat" w:hAnsi="GHEA Grapalat" w:cs="GHEA Grapalat"/>
          <w:bCs/>
          <w:color w:val="FF0000"/>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5"/>
        <w:gridCol w:w="3193"/>
      </w:tblGrid>
      <w:tr w:rsidR="00056D53" w:rsidRPr="00471ABB" w14:paraId="5F0BE37C" w14:textId="77777777" w:rsidTr="00F555E0">
        <w:trPr>
          <w:trHeight w:val="436"/>
          <w:jc w:val="center"/>
        </w:trPr>
        <w:tc>
          <w:tcPr>
            <w:tcW w:w="3842" w:type="pct"/>
            <w:vMerge w:val="restart"/>
            <w:tcBorders>
              <w:top w:val="single" w:sz="4" w:space="0" w:color="auto"/>
              <w:left w:val="single" w:sz="4" w:space="0" w:color="auto"/>
              <w:right w:val="single" w:sz="4" w:space="0" w:color="auto"/>
            </w:tcBorders>
            <w:shd w:val="clear" w:color="auto" w:fill="auto"/>
            <w:vAlign w:val="center"/>
            <w:hideMark/>
          </w:tcPr>
          <w:p w14:paraId="5F0BE37A" w14:textId="3C46FB4E" w:rsidR="00ED23A0" w:rsidRPr="00471ABB" w:rsidRDefault="008217D6" w:rsidP="009A029E">
            <w:pPr>
              <w:pStyle w:val="ListParagraph"/>
              <w:spacing w:line="360" w:lineRule="auto"/>
              <w:jc w:val="center"/>
              <w:rPr>
                <w:rFonts w:ascii="GHEA Grapalat" w:hAnsi="GHEA Grapalat" w:cs="Sylfaen"/>
                <w:b/>
                <w:szCs w:val="24"/>
              </w:rPr>
            </w:pPr>
            <w:r w:rsidRPr="00471ABB">
              <w:rPr>
                <w:rFonts w:ascii="GHEA Grapalat" w:hAnsi="GHEA Grapalat" w:cs="Sylfaen"/>
                <w:b/>
                <w:szCs w:val="24"/>
                <w:lang w:val="en-US"/>
              </w:rPr>
              <w:t xml:space="preserve"> </w:t>
            </w:r>
            <w:r w:rsidR="00E235EA" w:rsidRPr="00471ABB">
              <w:rPr>
                <w:rFonts w:ascii="GHEA Grapalat" w:hAnsi="GHEA Grapalat" w:cs="Sylfaen"/>
                <w:b/>
                <w:szCs w:val="24"/>
                <w:lang w:val="en-US"/>
              </w:rPr>
              <w:t>ՀՀ ֆ</w:t>
            </w:r>
            <w:r w:rsidR="00ED23A0" w:rsidRPr="00471ABB">
              <w:rPr>
                <w:rFonts w:ascii="GHEA Grapalat" w:hAnsi="GHEA Grapalat" w:cs="Sylfaen"/>
                <w:b/>
                <w:szCs w:val="24"/>
              </w:rPr>
              <w:t>ինանսների նախարարություն</w:t>
            </w:r>
          </w:p>
        </w:tc>
        <w:tc>
          <w:tcPr>
            <w:tcW w:w="11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0BE37B" w14:textId="06E26BA2" w:rsidR="00ED23A0" w:rsidRPr="00471ABB" w:rsidRDefault="00773659" w:rsidP="00056D53">
            <w:pPr>
              <w:spacing w:line="360" w:lineRule="auto"/>
              <w:jc w:val="center"/>
              <w:rPr>
                <w:rFonts w:ascii="GHEA Grapalat" w:hAnsi="GHEA Grapalat" w:cs="Sylfaen"/>
                <w:b/>
                <w:color w:val="000000" w:themeColor="text1"/>
                <w:szCs w:val="24"/>
              </w:rPr>
            </w:pPr>
            <w:r w:rsidRPr="00471ABB">
              <w:rPr>
                <w:rFonts w:ascii="GHEA Grapalat" w:hAnsi="GHEA Grapalat" w:cs="Sylfaen"/>
                <w:b/>
                <w:color w:val="000000" w:themeColor="text1"/>
                <w:szCs w:val="24"/>
                <w:lang w:val="en-US"/>
              </w:rPr>
              <w:t>1</w:t>
            </w:r>
            <w:r w:rsidR="0019054B">
              <w:rPr>
                <w:rFonts w:ascii="GHEA Grapalat" w:hAnsi="GHEA Grapalat" w:cs="Sylfaen"/>
                <w:b/>
                <w:color w:val="000000" w:themeColor="text1"/>
                <w:szCs w:val="24"/>
                <w:lang w:val="en-US"/>
              </w:rPr>
              <w:t>6</w:t>
            </w:r>
            <w:r w:rsidR="00CF3985" w:rsidRPr="00471ABB">
              <w:rPr>
                <w:rFonts w:ascii="GHEA Grapalat" w:hAnsi="GHEA Grapalat" w:cs="Sylfaen"/>
                <w:b/>
                <w:color w:val="000000" w:themeColor="text1"/>
                <w:szCs w:val="24"/>
              </w:rPr>
              <w:t>.</w:t>
            </w:r>
            <w:r w:rsidR="0019054B">
              <w:rPr>
                <w:rFonts w:ascii="GHEA Grapalat" w:hAnsi="GHEA Grapalat" w:cs="Sylfaen"/>
                <w:b/>
                <w:color w:val="000000" w:themeColor="text1"/>
                <w:szCs w:val="24"/>
                <w:lang w:val="en-US"/>
              </w:rPr>
              <w:t>10</w:t>
            </w:r>
            <w:r w:rsidR="00045A58" w:rsidRPr="00471ABB">
              <w:rPr>
                <w:rFonts w:ascii="GHEA Grapalat" w:hAnsi="GHEA Grapalat" w:cs="Sylfaen"/>
                <w:b/>
                <w:color w:val="000000" w:themeColor="text1"/>
                <w:szCs w:val="24"/>
              </w:rPr>
              <w:t>.202</w:t>
            </w:r>
            <w:r w:rsidR="0019054B">
              <w:rPr>
                <w:rFonts w:ascii="GHEA Grapalat" w:hAnsi="GHEA Grapalat" w:cs="Sylfaen"/>
                <w:b/>
                <w:color w:val="000000" w:themeColor="text1"/>
                <w:szCs w:val="24"/>
                <w:lang w:val="en-US"/>
              </w:rPr>
              <w:t>4</w:t>
            </w:r>
            <w:r w:rsidR="00045A58" w:rsidRPr="00471ABB">
              <w:rPr>
                <w:rFonts w:ascii="GHEA Grapalat" w:hAnsi="GHEA Grapalat" w:cs="Sylfaen"/>
                <w:b/>
                <w:color w:val="000000" w:themeColor="text1"/>
                <w:szCs w:val="24"/>
              </w:rPr>
              <w:t>թ.</w:t>
            </w:r>
          </w:p>
        </w:tc>
      </w:tr>
      <w:tr w:rsidR="00056D53" w:rsidRPr="00471ABB" w14:paraId="5F0BE37F" w14:textId="77777777" w:rsidTr="00F555E0">
        <w:trPr>
          <w:trHeight w:val="301"/>
          <w:jc w:val="center"/>
        </w:trPr>
        <w:tc>
          <w:tcPr>
            <w:tcW w:w="3842" w:type="pct"/>
            <w:vMerge/>
            <w:tcBorders>
              <w:left w:val="single" w:sz="4" w:space="0" w:color="auto"/>
              <w:bottom w:val="single" w:sz="4" w:space="0" w:color="auto"/>
              <w:right w:val="single" w:sz="4" w:space="0" w:color="auto"/>
            </w:tcBorders>
            <w:shd w:val="clear" w:color="auto" w:fill="auto"/>
          </w:tcPr>
          <w:p w14:paraId="5F0BE37D" w14:textId="77777777" w:rsidR="00ED23A0" w:rsidRPr="00471ABB" w:rsidRDefault="00ED23A0" w:rsidP="00E235EA">
            <w:pPr>
              <w:spacing w:line="360" w:lineRule="auto"/>
              <w:jc w:val="center"/>
              <w:rPr>
                <w:rFonts w:ascii="GHEA Grapalat" w:hAnsi="GHEA Grapalat" w:cs="Sylfaen"/>
                <w:i/>
                <w:color w:val="FF0000"/>
                <w:szCs w:val="24"/>
              </w:rPr>
            </w:pPr>
          </w:p>
        </w:tc>
        <w:tc>
          <w:tcPr>
            <w:tcW w:w="1158" w:type="pct"/>
            <w:tcBorders>
              <w:top w:val="single" w:sz="4" w:space="0" w:color="auto"/>
              <w:left w:val="single" w:sz="4" w:space="0" w:color="auto"/>
              <w:bottom w:val="single" w:sz="4" w:space="0" w:color="auto"/>
              <w:right w:val="single" w:sz="4" w:space="0" w:color="auto"/>
            </w:tcBorders>
            <w:shd w:val="clear" w:color="auto" w:fill="auto"/>
            <w:vAlign w:val="center"/>
          </w:tcPr>
          <w:p w14:paraId="5F0BE37E" w14:textId="06769D5C" w:rsidR="00ED23A0" w:rsidRPr="0019054B" w:rsidRDefault="00045A58" w:rsidP="00CF3985">
            <w:pPr>
              <w:spacing w:line="360" w:lineRule="auto"/>
              <w:jc w:val="center"/>
              <w:rPr>
                <w:rFonts w:ascii="GHEA Grapalat" w:hAnsi="GHEA Grapalat" w:cs="Sylfaen"/>
                <w:b/>
                <w:szCs w:val="24"/>
                <w:lang w:val="en-US"/>
              </w:rPr>
            </w:pPr>
            <w:r w:rsidRPr="00471ABB">
              <w:rPr>
                <w:rFonts w:ascii="GHEA Grapalat" w:hAnsi="GHEA Grapalat" w:cs="Sylfaen"/>
                <w:b/>
                <w:szCs w:val="24"/>
              </w:rPr>
              <w:t>N</w:t>
            </w:r>
            <w:r w:rsidR="009D6AEE" w:rsidRPr="00471ABB">
              <w:rPr>
                <w:rFonts w:ascii="GHEA Grapalat" w:hAnsi="GHEA Grapalat" w:cs="Sylfaen"/>
                <w:b/>
                <w:szCs w:val="24"/>
              </w:rPr>
              <w:t xml:space="preserve"> </w:t>
            </w:r>
            <w:r w:rsidR="00471ABB" w:rsidRPr="00471ABB">
              <w:rPr>
                <w:rFonts w:ascii="GHEA Grapalat" w:hAnsi="GHEA Grapalat" w:cs="Sylfaen"/>
                <w:b/>
                <w:szCs w:val="24"/>
              </w:rPr>
              <w:t>01/8-3/</w:t>
            </w:r>
            <w:r w:rsidR="0019054B">
              <w:rPr>
                <w:rFonts w:ascii="GHEA Grapalat" w:hAnsi="GHEA Grapalat" w:cs="Sylfaen"/>
                <w:b/>
                <w:szCs w:val="24"/>
                <w:lang w:val="en-US"/>
              </w:rPr>
              <w:t>21552</w:t>
            </w:r>
            <w:r w:rsidR="00471ABB" w:rsidRPr="00471ABB">
              <w:rPr>
                <w:rFonts w:ascii="GHEA Grapalat" w:hAnsi="GHEA Grapalat" w:cs="Sylfaen"/>
                <w:b/>
                <w:szCs w:val="24"/>
              </w:rPr>
              <w:t>-202</w:t>
            </w:r>
            <w:r w:rsidR="0019054B">
              <w:rPr>
                <w:rFonts w:ascii="GHEA Grapalat" w:hAnsi="GHEA Grapalat" w:cs="Sylfaen"/>
                <w:b/>
                <w:szCs w:val="24"/>
                <w:lang w:val="en-US"/>
              </w:rPr>
              <w:t>4</w:t>
            </w:r>
          </w:p>
        </w:tc>
      </w:tr>
      <w:tr w:rsidR="00056D53" w:rsidRPr="00471ABB" w14:paraId="5F0BE382" w14:textId="77777777" w:rsidTr="00F555E0">
        <w:tblPrEx>
          <w:tblLook w:val="0000" w:firstRow="0" w:lastRow="0" w:firstColumn="0" w:lastColumn="0" w:noHBand="0" w:noVBand="0"/>
        </w:tblPrEx>
        <w:trPr>
          <w:trHeight w:val="1070"/>
          <w:jc w:val="center"/>
        </w:trPr>
        <w:tc>
          <w:tcPr>
            <w:tcW w:w="3842" w:type="pct"/>
          </w:tcPr>
          <w:p w14:paraId="02EFD82A" w14:textId="6BFEA3F4" w:rsidR="0019054B" w:rsidRDefault="00471ABB" w:rsidP="0019054B">
            <w:pPr>
              <w:spacing w:line="360" w:lineRule="auto"/>
              <w:ind w:firstLine="720"/>
              <w:jc w:val="both"/>
              <w:rPr>
                <w:rFonts w:ascii="GHEA Grapalat" w:hAnsi="GHEA Grapalat" w:cs="Sylfaen"/>
                <w:szCs w:val="24"/>
                <w:lang w:eastAsia="en-GB"/>
              </w:rPr>
            </w:pPr>
            <w:r>
              <w:rPr>
                <w:rFonts w:ascii="GHEA Grapalat" w:hAnsi="GHEA Grapalat"/>
                <w:lang w:val="en-US"/>
              </w:rPr>
              <w:t xml:space="preserve">          </w:t>
            </w:r>
            <w:r w:rsidR="0019054B" w:rsidRPr="002308D6">
              <w:rPr>
                <w:rFonts w:ascii="GHEA Grapalat" w:hAnsi="GHEA Grapalat" w:cs="Sylfaen"/>
                <w:szCs w:val="24"/>
                <w:lang w:eastAsia="en-GB"/>
              </w:rPr>
              <w:t>ՀՀ ֆինանսների նախարարությունը</w:t>
            </w:r>
            <w:r w:rsidR="0019054B" w:rsidRPr="002308D6">
              <w:rPr>
                <w:rFonts w:ascii="GHEA Grapalat" w:hAnsi="GHEA Grapalat" w:cs="Sylfaen"/>
                <w:szCs w:val="24"/>
                <w:lang w:val="pt-BR" w:eastAsia="en-GB"/>
              </w:rPr>
              <w:t xml:space="preserve"> </w:t>
            </w:r>
            <w:r w:rsidR="0019054B" w:rsidRPr="002308D6">
              <w:rPr>
                <w:rFonts w:ascii="GHEA Grapalat" w:hAnsi="GHEA Grapalat" w:cs="Sylfaen"/>
                <w:szCs w:val="24"/>
                <w:lang w:eastAsia="en-GB"/>
              </w:rPr>
              <w:t>քննարկել է</w:t>
            </w:r>
            <w:r w:rsidR="0019054B">
              <w:rPr>
                <w:rFonts w:ascii="GHEA Grapalat" w:hAnsi="GHEA Grapalat" w:cs="Sylfaen"/>
                <w:szCs w:val="24"/>
                <w:lang w:eastAsia="en-GB"/>
              </w:rPr>
              <w:t xml:space="preserve"> Ձեր 04.10.2024թ.</w:t>
            </w:r>
            <w:r w:rsidR="005D0361">
              <w:rPr>
                <w:rFonts w:ascii="GHEA Grapalat" w:hAnsi="GHEA Grapalat" w:cs="Sylfaen"/>
                <w:szCs w:val="24"/>
                <w:lang w:val="en-US" w:eastAsia="en-GB"/>
              </w:rPr>
              <w:t xml:space="preserve">                      </w:t>
            </w:r>
            <w:r w:rsidR="0019054B">
              <w:rPr>
                <w:rFonts w:ascii="GHEA Grapalat" w:hAnsi="GHEA Grapalat" w:cs="Sylfaen"/>
                <w:szCs w:val="24"/>
                <w:lang w:eastAsia="en-GB"/>
              </w:rPr>
              <w:t xml:space="preserve"> N</w:t>
            </w:r>
            <w:r w:rsidR="005D0361">
              <w:rPr>
                <w:rFonts w:ascii="GHEA Grapalat" w:hAnsi="GHEA Grapalat" w:cs="Sylfaen"/>
                <w:szCs w:val="24"/>
                <w:lang w:val="en-US" w:eastAsia="en-GB"/>
              </w:rPr>
              <w:t xml:space="preserve"> </w:t>
            </w:r>
            <w:r w:rsidR="0019054B" w:rsidRPr="000848AE">
              <w:rPr>
                <w:rFonts w:ascii="GHEA Grapalat" w:hAnsi="GHEA Grapalat" w:cs="Sylfaen"/>
                <w:szCs w:val="24"/>
                <w:lang w:eastAsia="en-GB"/>
              </w:rPr>
              <w:t>ՎԿ/3-07/1650-2024</w:t>
            </w:r>
            <w:r w:rsidR="0019054B">
              <w:rPr>
                <w:rFonts w:ascii="GHEA Grapalat" w:hAnsi="GHEA Grapalat" w:cs="Sylfaen"/>
                <w:szCs w:val="24"/>
                <w:lang w:eastAsia="en-GB"/>
              </w:rPr>
              <w:t xml:space="preserve"> գրությամբ ներկայաց</w:t>
            </w:r>
            <w:r w:rsidR="0019054B">
              <w:rPr>
                <w:rFonts w:ascii="GHEA Grapalat" w:hAnsi="GHEA Grapalat" w:cs="Sylfaen"/>
                <w:szCs w:val="24"/>
                <w:lang w:eastAsia="en-GB"/>
              </w:rPr>
              <w:softHyphen/>
              <w:t xml:space="preserve">ված՝ </w:t>
            </w:r>
            <w:r w:rsidR="0019054B" w:rsidRPr="000848AE">
              <w:rPr>
                <w:rFonts w:ascii="GHEA Grapalat" w:hAnsi="GHEA Grapalat" w:cs="Sylfaen"/>
                <w:szCs w:val="24"/>
                <w:lang w:eastAsia="en-GB"/>
              </w:rPr>
              <w:t xml:space="preserve">««Հայաստանի Հանրապետության 2024 թվականի պետական բյուջեի մասին» օրենքում վերաբաշխում </w:t>
            </w:r>
            <w:r w:rsidR="0019054B">
              <w:rPr>
                <w:rFonts w:ascii="GHEA Grapalat" w:hAnsi="GHEA Grapalat" w:cs="Sylfaen"/>
                <w:szCs w:val="24"/>
                <w:lang w:eastAsia="en-GB"/>
              </w:rPr>
              <w:t>և</w:t>
            </w:r>
            <w:r w:rsidR="0019054B" w:rsidRPr="000848AE">
              <w:rPr>
                <w:rFonts w:ascii="GHEA Grapalat" w:hAnsi="GHEA Grapalat" w:cs="Sylfaen"/>
                <w:szCs w:val="24"/>
                <w:lang w:eastAsia="en-GB"/>
              </w:rPr>
              <w:t xml:space="preserve"> </w:t>
            </w:r>
            <w:r w:rsidR="0019054B">
              <w:rPr>
                <w:rFonts w:ascii="GHEA Grapalat" w:hAnsi="GHEA Grapalat" w:cs="Sylfaen"/>
                <w:szCs w:val="24"/>
                <w:lang w:eastAsia="en-GB"/>
              </w:rPr>
              <w:t>Հ</w:t>
            </w:r>
            <w:r w:rsidR="0019054B" w:rsidRPr="000848AE">
              <w:rPr>
                <w:rFonts w:ascii="GHEA Grapalat" w:hAnsi="GHEA Grapalat" w:cs="Sylfaen"/>
                <w:szCs w:val="24"/>
                <w:lang w:eastAsia="en-GB"/>
              </w:rPr>
              <w:t xml:space="preserve">այաստանի </w:t>
            </w:r>
            <w:r w:rsidR="0019054B">
              <w:rPr>
                <w:rFonts w:ascii="GHEA Grapalat" w:hAnsi="GHEA Grapalat" w:cs="Sylfaen"/>
                <w:szCs w:val="24"/>
                <w:lang w:eastAsia="en-GB"/>
              </w:rPr>
              <w:t>Հ</w:t>
            </w:r>
            <w:r w:rsidR="0019054B" w:rsidRPr="000848AE">
              <w:rPr>
                <w:rFonts w:ascii="GHEA Grapalat" w:hAnsi="GHEA Grapalat" w:cs="Sylfaen"/>
                <w:szCs w:val="24"/>
                <w:lang w:eastAsia="en-GB"/>
              </w:rPr>
              <w:t>անրապետության կառավարության 2023 թվականի դեկտեմբերի 28-ի N 2323-Ն որոշման մեջ փոփոխություններ կատարելու, ինչպես նա</w:t>
            </w:r>
            <w:r w:rsidR="0019054B">
              <w:rPr>
                <w:rFonts w:ascii="GHEA Grapalat" w:hAnsi="GHEA Grapalat" w:cs="Sylfaen"/>
                <w:szCs w:val="24"/>
                <w:lang w:eastAsia="en-GB"/>
              </w:rPr>
              <w:t xml:space="preserve">և </w:t>
            </w:r>
            <w:r w:rsidR="0019054B" w:rsidRPr="000848AE">
              <w:rPr>
                <w:rFonts w:ascii="GHEA Grapalat" w:hAnsi="GHEA Grapalat" w:cs="Sylfaen"/>
                <w:szCs w:val="24"/>
                <w:lang w:eastAsia="en-GB"/>
              </w:rPr>
              <w:t>գնման պայմանագրում փոփոխություններ կատարելու թույլտվություն տալու մասին» ՀՀ կառավարության որոշման նախագիծը (այսուհետ՝ Նախագիծ), և հայտնում է հետևյալը.</w:t>
            </w:r>
          </w:p>
          <w:p w14:paraId="46447157" w14:textId="77777777" w:rsidR="0019054B" w:rsidRDefault="0019054B" w:rsidP="0019054B">
            <w:pPr>
              <w:spacing w:line="360" w:lineRule="auto"/>
              <w:ind w:firstLine="720"/>
              <w:jc w:val="both"/>
              <w:rPr>
                <w:rFonts w:ascii="GHEA Grapalat" w:hAnsi="GHEA Grapalat"/>
                <w:szCs w:val="24"/>
              </w:rPr>
            </w:pPr>
            <w:r w:rsidRPr="00A219CE">
              <w:rPr>
                <w:rFonts w:ascii="GHEA Grapalat" w:hAnsi="GHEA Grapalat"/>
                <w:szCs w:val="24"/>
              </w:rPr>
              <w:t>Նախագծով առաջարկվում է</w:t>
            </w:r>
            <w:r>
              <w:rPr>
                <w:rFonts w:ascii="GHEA Grapalat" w:hAnsi="GHEA Grapalat"/>
                <w:szCs w:val="24"/>
              </w:rPr>
              <w:t xml:space="preserve"> ՀՀ </w:t>
            </w:r>
            <w:r w:rsidRPr="000848AE">
              <w:rPr>
                <w:rFonts w:ascii="GHEA Grapalat" w:hAnsi="GHEA Grapalat" w:cs="Sylfaen"/>
                <w:szCs w:val="24"/>
                <w:lang w:eastAsia="en-GB"/>
              </w:rPr>
              <w:t>2024 թվականի պետական բյուջե</w:t>
            </w:r>
            <w:r>
              <w:rPr>
                <w:rFonts w:ascii="GHEA Grapalat" w:hAnsi="GHEA Grapalat" w:cs="Sylfaen"/>
                <w:szCs w:val="24"/>
                <w:lang w:eastAsia="en-GB"/>
              </w:rPr>
              <w:t>ով</w:t>
            </w:r>
            <w:r>
              <w:rPr>
                <w:rFonts w:ascii="GHEA Grapalat" w:hAnsi="GHEA Grapalat"/>
                <w:szCs w:val="24"/>
              </w:rPr>
              <w:t xml:space="preserve"> </w:t>
            </w:r>
            <w:r w:rsidRPr="00927968">
              <w:rPr>
                <w:rFonts w:ascii="GHEA Grapalat" w:hAnsi="GHEA Grapalat"/>
                <w:szCs w:val="24"/>
              </w:rPr>
              <w:t>ՀՀ վիճակագրական կոմիտեի</w:t>
            </w:r>
            <w:r>
              <w:rPr>
                <w:rFonts w:ascii="GHEA Grapalat" w:hAnsi="GHEA Grapalat"/>
                <w:szCs w:val="24"/>
              </w:rPr>
              <w:t xml:space="preserve"> </w:t>
            </w:r>
            <w:r w:rsidRPr="00927968">
              <w:rPr>
                <w:rFonts w:ascii="GHEA Grapalat" w:hAnsi="GHEA Grapalat"/>
                <w:szCs w:val="24"/>
              </w:rPr>
              <w:t>կողմից իրականացվող 1143 ծրագրի</w:t>
            </w:r>
            <w:r>
              <w:rPr>
                <w:rFonts w:ascii="GHEA Grapalat" w:hAnsi="GHEA Grapalat"/>
                <w:szCs w:val="24"/>
              </w:rPr>
              <w:t xml:space="preserve"> </w:t>
            </w:r>
            <w:r w:rsidRPr="00927968">
              <w:rPr>
                <w:rFonts w:ascii="GHEA Grapalat" w:hAnsi="GHEA Grapalat"/>
                <w:szCs w:val="24"/>
              </w:rPr>
              <w:t>«11005. Հերթական գյուղատնտեսական համատարած հաշվառման նախապատրաստման և անցկացման միջոցառումների իրականացում» միջոցառման շրջանակում</w:t>
            </w:r>
            <w:r>
              <w:rPr>
                <w:rFonts w:ascii="GHEA Grapalat" w:hAnsi="GHEA Grapalat"/>
                <w:szCs w:val="24"/>
              </w:rPr>
              <w:t xml:space="preserve"> գնման արդյունքներով՝ </w:t>
            </w:r>
            <w:r w:rsidRPr="00927968">
              <w:rPr>
                <w:rFonts w:ascii="GHEA Grapalat" w:hAnsi="GHEA Grapalat"/>
                <w:szCs w:val="24"/>
              </w:rPr>
              <w:t>գովազդային ծառայությունների (բաներների պատրաստում և տեղադրում) մասով</w:t>
            </w:r>
            <w:r>
              <w:rPr>
                <w:rFonts w:ascii="GHEA Grapalat" w:hAnsi="GHEA Grapalat"/>
                <w:szCs w:val="24"/>
              </w:rPr>
              <w:t xml:space="preserve">, </w:t>
            </w:r>
            <w:r w:rsidRPr="00927968">
              <w:rPr>
                <w:rFonts w:ascii="GHEA Grapalat" w:hAnsi="GHEA Grapalat"/>
                <w:szCs w:val="24"/>
              </w:rPr>
              <w:t>քանակի կրճատմամբ պայմանավորված</w:t>
            </w:r>
            <w:r>
              <w:rPr>
                <w:rFonts w:ascii="GHEA Grapalat" w:hAnsi="GHEA Grapalat"/>
                <w:szCs w:val="24"/>
              </w:rPr>
              <w:t>,</w:t>
            </w:r>
            <w:r w:rsidRPr="00927968">
              <w:rPr>
                <w:rFonts w:ascii="GHEA Grapalat" w:hAnsi="GHEA Grapalat"/>
                <w:szCs w:val="24"/>
              </w:rPr>
              <w:t xml:space="preserve"> </w:t>
            </w:r>
            <w:r>
              <w:rPr>
                <w:rFonts w:ascii="GHEA Grapalat" w:hAnsi="GHEA Grapalat"/>
                <w:szCs w:val="24"/>
              </w:rPr>
              <w:t>տնտեսված միջոցները՝ շուրջ 1.6 մլն դրամի չափով ուղղել ՀՀ կառավարության պահուստային ֆոնդ:</w:t>
            </w:r>
          </w:p>
          <w:p w14:paraId="4ABCE548" w14:textId="77777777" w:rsidR="0019054B" w:rsidRDefault="0019054B" w:rsidP="0019054B">
            <w:pPr>
              <w:spacing w:line="360" w:lineRule="auto"/>
              <w:ind w:firstLine="720"/>
              <w:jc w:val="both"/>
              <w:rPr>
                <w:rFonts w:ascii="GHEA Grapalat" w:hAnsi="GHEA Grapalat"/>
                <w:szCs w:val="24"/>
              </w:rPr>
            </w:pPr>
            <w:r w:rsidRPr="00927968">
              <w:rPr>
                <w:rFonts w:ascii="GHEA Grapalat" w:hAnsi="GHEA Grapalat"/>
                <w:szCs w:val="24"/>
              </w:rPr>
              <w:lastRenderedPageBreak/>
              <w:t xml:space="preserve"> </w:t>
            </w:r>
            <w:r>
              <w:rPr>
                <w:rFonts w:ascii="GHEA Grapalat" w:hAnsi="GHEA Grapalat"/>
                <w:szCs w:val="24"/>
              </w:rPr>
              <w:t>Այս կապակցությամբ հայտնում ենք, որ Ն</w:t>
            </w:r>
            <w:r w:rsidRPr="007F4236">
              <w:rPr>
                <w:rFonts w:ascii="GHEA Grapalat" w:hAnsi="GHEA Grapalat" w:cs="Sylfaen"/>
                <w:szCs w:val="24"/>
              </w:rPr>
              <w:t xml:space="preserve">ախագծի 2-րդ կետով նախատեսվում է թույլատրել ՀՀ վիճակագրական կոմիտեին մասնակի լուծել </w:t>
            </w:r>
            <w:r w:rsidRPr="00CF29BB">
              <w:rPr>
                <w:rFonts w:ascii="GHEA Grapalat" w:hAnsi="GHEA Grapalat"/>
                <w:szCs w:val="24"/>
              </w:rPr>
              <w:t>«</w:t>
            </w:r>
            <w:r w:rsidRPr="007F4236">
              <w:rPr>
                <w:rFonts w:ascii="GHEA Grapalat" w:hAnsi="GHEA Grapalat"/>
                <w:szCs w:val="24"/>
              </w:rPr>
              <w:t>ԲԻ ԹՈՒ ՋԻ</w:t>
            </w:r>
            <w:r w:rsidRPr="00CF29BB">
              <w:rPr>
                <w:rFonts w:ascii="GHEA Grapalat" w:hAnsi="GHEA Grapalat"/>
                <w:szCs w:val="24"/>
              </w:rPr>
              <w:t>»</w:t>
            </w:r>
            <w:r w:rsidRPr="007F4236">
              <w:rPr>
                <w:rFonts w:ascii="GHEA Grapalat" w:hAnsi="GHEA Grapalat"/>
                <w:szCs w:val="24"/>
              </w:rPr>
              <w:t xml:space="preserve"> ՍՊԸ-ի հետ 01</w:t>
            </w:r>
            <w:r>
              <w:rPr>
                <w:rFonts w:ascii="GHEA Grapalat" w:hAnsi="GHEA Grapalat"/>
                <w:szCs w:val="24"/>
              </w:rPr>
              <w:t>.</w:t>
            </w:r>
            <w:r w:rsidRPr="007F4236">
              <w:rPr>
                <w:rFonts w:ascii="GHEA Grapalat" w:hAnsi="GHEA Grapalat"/>
                <w:szCs w:val="24"/>
              </w:rPr>
              <w:t>02</w:t>
            </w:r>
            <w:r>
              <w:rPr>
                <w:rFonts w:ascii="GHEA Grapalat" w:hAnsi="GHEA Grapalat"/>
                <w:szCs w:val="24"/>
              </w:rPr>
              <w:t>.</w:t>
            </w:r>
            <w:r w:rsidRPr="007F4236">
              <w:rPr>
                <w:rFonts w:ascii="GHEA Grapalat" w:hAnsi="GHEA Grapalat"/>
                <w:szCs w:val="24"/>
              </w:rPr>
              <w:t>24թ. կնքված ՀՀ ՎԿ-ԷԱՃԾՁԲ-2024/4-3 ծածկագրով պայմանագիրը, ինչպես նաև փոփոխություն կատարել հիշյալ պայմանագրի տեխնիկական բնութագրում</w:t>
            </w:r>
            <w:r>
              <w:rPr>
                <w:rFonts w:ascii="GHEA Grapalat" w:hAnsi="GHEA Grapalat"/>
                <w:szCs w:val="24"/>
              </w:rPr>
              <w:t xml:space="preserve">: </w:t>
            </w:r>
          </w:p>
          <w:p w14:paraId="4BB4E15C" w14:textId="77777777" w:rsidR="0019054B" w:rsidRDefault="0019054B" w:rsidP="0019054B">
            <w:pPr>
              <w:spacing w:line="360" w:lineRule="auto"/>
              <w:ind w:firstLine="720"/>
              <w:jc w:val="both"/>
              <w:rPr>
                <w:rFonts w:ascii="GHEA Grapalat" w:hAnsi="GHEA Grapalat" w:cs="Sylfaen"/>
                <w:szCs w:val="24"/>
              </w:rPr>
            </w:pPr>
            <w:r>
              <w:rPr>
                <w:rFonts w:ascii="GHEA Grapalat" w:hAnsi="GHEA Grapalat" w:cs="Sylfaen"/>
                <w:szCs w:val="24"/>
              </w:rPr>
              <w:t>ՀՀ կառավարության 04.05.2017թ. N 526-Ն որոշմամբ հաստատված կարգի (</w:t>
            </w:r>
            <w:r>
              <w:rPr>
                <w:rFonts w:ascii="GHEA Grapalat" w:hAnsi="GHEA Grapalat"/>
                <w:bCs/>
                <w:szCs w:val="24"/>
                <w:shd w:val="clear" w:color="auto" w:fill="FFFFFF"/>
                <w:lang w:eastAsia="ru-RU"/>
              </w:rPr>
              <w:t xml:space="preserve">այսուհետ՝ Կարգ) </w:t>
            </w:r>
            <w:r>
              <w:rPr>
                <w:rFonts w:ascii="GHEA Grapalat" w:hAnsi="GHEA Grapalat" w:cs="Sylfaen"/>
                <w:szCs w:val="24"/>
              </w:rPr>
              <w:t xml:space="preserve">33-րդ կետի 9-րդ ենթակետի համաձայն՝ պայմանագրով սահմանվում է, որ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ՀՀ օրենսդրությամբ սահմանված կարգով տվյալ գնումը կատարելու համար անհրաժեշտ ֆինանսական հատկացումների նվազեցումը: </w:t>
            </w:r>
          </w:p>
          <w:p w14:paraId="753656F8" w14:textId="77777777" w:rsidR="0019054B" w:rsidRDefault="0019054B" w:rsidP="0019054B">
            <w:pPr>
              <w:spacing w:line="360" w:lineRule="auto"/>
              <w:ind w:firstLine="720"/>
              <w:jc w:val="both"/>
              <w:rPr>
                <w:rFonts w:ascii="GHEA Grapalat" w:hAnsi="GHEA Grapalat" w:cs="Sylfaen"/>
                <w:szCs w:val="24"/>
              </w:rPr>
            </w:pPr>
            <w:r>
              <w:rPr>
                <w:rFonts w:ascii="GHEA Grapalat" w:hAnsi="GHEA Grapalat" w:cs="Sylfaen"/>
                <w:szCs w:val="24"/>
              </w:rPr>
              <w:t xml:space="preserve">Ելնելով վերոգրյալից և նկատի ունենալով, որ պայմանագիրը Կարգի վերոհիշյալ դրույթի համաձայն մասնակիորեն կամ ամբողջությամբ լուծելու հիմքով գնումների պլանում նվազեցումներ կատարելու համար բացակայում է ՀՀ կառավարության կողմից թույլտվությունը ստանալու անհրաժեշտությունը, ուստի առաջարկում ենք խմբագրել նախագիծը և որպես ավելորդ դրույթ հանել նախագծի 2-րդ կետը: </w:t>
            </w:r>
          </w:p>
          <w:p w14:paraId="40B34C0C" w14:textId="77777777" w:rsidR="0019054B" w:rsidRDefault="0019054B" w:rsidP="0019054B">
            <w:pPr>
              <w:spacing w:line="360" w:lineRule="auto"/>
              <w:ind w:firstLine="720"/>
              <w:jc w:val="both"/>
              <w:rPr>
                <w:rFonts w:ascii="GHEA Grapalat" w:hAnsi="GHEA Grapalat" w:cs="Sylfaen"/>
                <w:szCs w:val="24"/>
              </w:rPr>
            </w:pPr>
            <w:r>
              <w:rPr>
                <w:rFonts w:ascii="GHEA Grapalat" w:hAnsi="GHEA Grapalat" w:cs="Sylfaen"/>
                <w:szCs w:val="24"/>
              </w:rPr>
              <w:t xml:space="preserve">Միաժամանակ հայտնում ենք, որ. </w:t>
            </w:r>
          </w:p>
          <w:p w14:paraId="39794E30" w14:textId="77777777" w:rsidR="0019054B" w:rsidRDefault="0019054B" w:rsidP="0019054B">
            <w:pPr>
              <w:spacing w:line="360" w:lineRule="auto"/>
              <w:ind w:firstLine="720"/>
              <w:jc w:val="both"/>
              <w:rPr>
                <w:rFonts w:ascii="GHEA Grapalat" w:hAnsi="GHEA Grapalat"/>
                <w:szCs w:val="24"/>
              </w:rPr>
            </w:pPr>
            <w:r>
              <w:rPr>
                <w:rFonts w:ascii="GHEA Grapalat" w:hAnsi="GHEA Grapalat" w:cs="Sylfaen"/>
                <w:szCs w:val="24"/>
              </w:rPr>
              <w:t>- Ն</w:t>
            </w:r>
            <w:r>
              <w:rPr>
                <w:rFonts w:ascii="GHEA Grapalat" w:hAnsi="GHEA Grapalat"/>
                <w:szCs w:val="24"/>
              </w:rPr>
              <w:t>ախագծի նախաբանում</w:t>
            </w:r>
            <w:r>
              <w:rPr>
                <w:rFonts w:ascii="GHEA Grapalat" w:hAnsi="GHEA Grapalat"/>
                <w:color w:val="000000"/>
                <w:szCs w:val="24"/>
                <w:shd w:val="clear" w:color="auto" w:fill="FFFFFF"/>
              </w:rPr>
              <w:t xml:space="preserve"> </w:t>
            </w:r>
            <w:r>
              <w:rPr>
                <w:rFonts w:ascii="GHEA Grapalat" w:hAnsi="GHEA Grapalat"/>
                <w:szCs w:val="24"/>
              </w:rPr>
              <w:t xml:space="preserve">Կարգի </w:t>
            </w:r>
            <w:r>
              <w:rPr>
                <w:rFonts w:ascii="GHEA Grapalat" w:hAnsi="GHEA Grapalat"/>
                <w:color w:val="000000"/>
                <w:szCs w:val="24"/>
                <w:shd w:val="clear" w:color="auto" w:fill="FFFFFF"/>
              </w:rPr>
              <w:t xml:space="preserve">33-րդ կետի 9-րդ ենթակետին հղում կատարելու </w:t>
            </w:r>
            <w:r>
              <w:rPr>
                <w:rFonts w:ascii="GHEA Grapalat" w:hAnsi="GHEA Grapalat"/>
                <w:color w:val="000000"/>
                <w:szCs w:val="24"/>
                <w:shd w:val="clear" w:color="auto" w:fill="FFFFFF"/>
              </w:rPr>
              <w:lastRenderedPageBreak/>
              <w:t xml:space="preserve">անհրաժեշտությունը բացակայում է, հաշվի առնելով, որ </w:t>
            </w:r>
            <w:r>
              <w:rPr>
                <w:rFonts w:ascii="GHEA Grapalat" w:hAnsi="GHEA Grapalat"/>
                <w:szCs w:val="24"/>
              </w:rPr>
              <w:t>տվյալ կետը չի հանդիսանում լիազորող նորմ:</w:t>
            </w:r>
          </w:p>
          <w:p w14:paraId="5F0BE380" w14:textId="63A46A07" w:rsidR="00884D71" w:rsidRPr="00471ABB" w:rsidRDefault="0041097D" w:rsidP="00CF5FD0">
            <w:pPr>
              <w:tabs>
                <w:tab w:val="left" w:pos="690"/>
              </w:tabs>
              <w:spacing w:line="360" w:lineRule="auto"/>
              <w:jc w:val="both"/>
              <w:rPr>
                <w:rFonts w:ascii="GHEA Grapalat" w:hAnsi="GHEA Grapalat"/>
                <w:highlight w:val="yellow"/>
              </w:rPr>
            </w:pPr>
            <w:r>
              <w:rPr>
                <w:rFonts w:ascii="GHEA Grapalat" w:hAnsi="GHEA Grapalat"/>
                <w:szCs w:val="24"/>
                <w:lang w:val="en-US"/>
              </w:rPr>
              <w:t xml:space="preserve">       </w:t>
            </w:r>
            <w:r w:rsidR="00CF5FD0">
              <w:rPr>
                <w:rFonts w:ascii="GHEA Grapalat" w:hAnsi="GHEA Grapalat"/>
                <w:szCs w:val="24"/>
                <w:lang w:val="en-US"/>
              </w:rPr>
              <w:t xml:space="preserve"> </w:t>
            </w:r>
            <w:r>
              <w:rPr>
                <w:rFonts w:ascii="GHEA Grapalat" w:hAnsi="GHEA Grapalat"/>
                <w:szCs w:val="24"/>
                <w:lang w:val="en-US"/>
              </w:rPr>
              <w:t xml:space="preserve"> </w:t>
            </w:r>
            <w:r w:rsidR="0019054B">
              <w:rPr>
                <w:rFonts w:ascii="GHEA Grapalat" w:hAnsi="GHEA Grapalat"/>
                <w:szCs w:val="24"/>
              </w:rPr>
              <w:t xml:space="preserve">- </w:t>
            </w:r>
            <w:r w:rsidR="0019054B" w:rsidRPr="005154E1">
              <w:rPr>
                <w:rFonts w:ascii="GHEA Grapalat" w:hAnsi="GHEA Grapalat" w:cs="Sylfaen"/>
                <w:szCs w:val="24"/>
              </w:rPr>
              <w:t xml:space="preserve">N 2 հավելվածի աղյուսակում «1139. ՀՀ կառավարության պահուստային ֆոնդ» </w:t>
            </w:r>
            <w:r w:rsidR="0019054B">
              <w:rPr>
                <w:rFonts w:ascii="GHEA Grapalat" w:hAnsi="GHEA Grapalat" w:cs="Sylfaen"/>
                <w:szCs w:val="24"/>
              </w:rPr>
              <w:t>տողից առաջ</w:t>
            </w:r>
            <w:r w:rsidR="0019054B" w:rsidRPr="00EB69F7">
              <w:rPr>
                <w:rFonts w:ascii="GHEA Grapalat" w:hAnsi="GHEA Grapalat" w:cs="Sylfaen"/>
                <w:noProof/>
                <w:szCs w:val="24"/>
              </w:rPr>
              <w:t xml:space="preserve"> </w:t>
            </w:r>
            <w:r w:rsidR="0019054B">
              <w:rPr>
                <w:rFonts w:ascii="GHEA Grapalat" w:hAnsi="GHEA Grapalat" w:cs="Sylfaen"/>
                <w:noProof/>
                <w:szCs w:val="24"/>
              </w:rPr>
              <w:t xml:space="preserve">անհրաժեշտ է </w:t>
            </w:r>
            <w:r w:rsidR="0019054B" w:rsidRPr="003504A2">
              <w:rPr>
                <w:rFonts w:ascii="GHEA Grapalat" w:hAnsi="GHEA Grapalat" w:cs="Sylfaen"/>
                <w:noProof/>
                <w:szCs w:val="24"/>
              </w:rPr>
              <w:t xml:space="preserve">ավելացնել </w:t>
            </w:r>
            <w:r w:rsidR="0019054B" w:rsidRPr="003504A2">
              <w:rPr>
                <w:rFonts w:ascii="GHEA Grapalat" w:hAnsi="GHEA Grapalat" w:cs="Sylfaen"/>
                <w:szCs w:val="24"/>
              </w:rPr>
              <w:t>«</w:t>
            </w:r>
            <w:r w:rsidR="0019054B" w:rsidRPr="003504A2">
              <w:rPr>
                <w:rFonts w:ascii="GHEA Grapalat" w:hAnsi="GHEA Grapalat" w:cs="Sylfaen"/>
                <w:noProof/>
                <w:szCs w:val="24"/>
                <w:lang w:val="ro-RO"/>
              </w:rPr>
              <w:t>ՀՀ կառավարությ</w:t>
            </w:r>
            <w:r w:rsidR="0019054B" w:rsidRPr="003504A2">
              <w:rPr>
                <w:rFonts w:ascii="GHEA Grapalat" w:hAnsi="GHEA Grapalat" w:cs="Sylfaen"/>
                <w:noProof/>
                <w:szCs w:val="24"/>
              </w:rPr>
              <w:t>ու</w:t>
            </w:r>
            <w:r w:rsidR="0019054B" w:rsidRPr="003504A2">
              <w:rPr>
                <w:rFonts w:ascii="GHEA Grapalat" w:hAnsi="GHEA Grapalat" w:cs="Sylfaen"/>
                <w:noProof/>
                <w:szCs w:val="24"/>
                <w:lang w:val="ro-RO"/>
              </w:rPr>
              <w:t>ն</w:t>
            </w:r>
            <w:r w:rsidR="0019054B" w:rsidRPr="003504A2">
              <w:rPr>
                <w:rFonts w:ascii="GHEA Grapalat" w:hAnsi="GHEA Grapalat" w:cs="Sylfaen"/>
                <w:szCs w:val="24"/>
              </w:rPr>
              <w:t>»</w:t>
            </w:r>
            <w:r w:rsidR="0019054B" w:rsidRPr="003504A2">
              <w:rPr>
                <w:rFonts w:ascii="GHEA Grapalat" w:hAnsi="GHEA Grapalat" w:cs="Sylfaen"/>
                <w:noProof/>
                <w:szCs w:val="24"/>
                <w:lang w:val="ro-RO"/>
              </w:rPr>
              <w:t xml:space="preserve"> </w:t>
            </w:r>
            <w:r w:rsidR="0019054B" w:rsidRPr="003504A2">
              <w:rPr>
                <w:rFonts w:ascii="GHEA Grapalat" w:hAnsi="GHEA Grapalat" w:cs="Sylfaen"/>
                <w:noProof/>
                <w:szCs w:val="24"/>
              </w:rPr>
              <w:t>բառերը</w:t>
            </w:r>
            <w:r w:rsidR="0019054B">
              <w:rPr>
                <w:rFonts w:ascii="GHEA Grapalat" w:hAnsi="GHEA Grapalat" w:cs="Sylfaen"/>
                <w:noProof/>
                <w:szCs w:val="24"/>
              </w:rPr>
              <w:t xml:space="preserve"> և համապատասխան ֆինանսական ցուցանիշը:</w:t>
            </w:r>
          </w:p>
        </w:tc>
        <w:tc>
          <w:tcPr>
            <w:tcW w:w="1158" w:type="pct"/>
            <w:shd w:val="clear" w:color="auto" w:fill="auto"/>
            <w:vAlign w:val="center"/>
          </w:tcPr>
          <w:p w14:paraId="10730E39" w14:textId="77777777" w:rsidR="008C6A30" w:rsidRPr="0018258E" w:rsidRDefault="00112244" w:rsidP="00465E4B">
            <w:pPr>
              <w:spacing w:line="360" w:lineRule="auto"/>
              <w:jc w:val="center"/>
              <w:rPr>
                <w:rFonts w:ascii="GHEA Grapalat" w:hAnsi="GHEA Grapalat"/>
              </w:rPr>
            </w:pPr>
            <w:r w:rsidRPr="0018258E">
              <w:rPr>
                <w:rFonts w:ascii="GHEA Grapalat" w:hAnsi="GHEA Grapalat"/>
              </w:rPr>
              <w:lastRenderedPageBreak/>
              <w:t xml:space="preserve">Ընդունվել է: </w:t>
            </w:r>
          </w:p>
          <w:p w14:paraId="5F0BE381" w14:textId="48FDE033" w:rsidR="00045A58" w:rsidRPr="00471ABB" w:rsidRDefault="00F555E0" w:rsidP="00465E4B">
            <w:pPr>
              <w:spacing w:line="360" w:lineRule="auto"/>
              <w:jc w:val="center"/>
              <w:rPr>
                <w:rFonts w:ascii="GHEA Grapalat" w:hAnsi="GHEA Grapalat"/>
                <w:highlight w:val="yellow"/>
              </w:rPr>
            </w:pPr>
            <w:r w:rsidRPr="0018258E">
              <w:rPr>
                <w:rFonts w:ascii="GHEA Grapalat" w:hAnsi="GHEA Grapalat"/>
                <w:lang w:val="en-US"/>
              </w:rPr>
              <w:t xml:space="preserve"> </w:t>
            </w:r>
            <w:proofErr w:type="spellStart"/>
            <w:r w:rsidR="00FB5EA3">
              <w:rPr>
                <w:rFonts w:ascii="GHEA Grapalat" w:hAnsi="GHEA Grapalat"/>
                <w:lang w:val="en-US"/>
              </w:rPr>
              <w:t>Նախագծում</w:t>
            </w:r>
            <w:proofErr w:type="spellEnd"/>
            <w:r w:rsidR="00FB5EA3">
              <w:rPr>
                <w:rFonts w:ascii="GHEA Grapalat" w:hAnsi="GHEA Grapalat"/>
                <w:lang w:val="en-US"/>
              </w:rPr>
              <w:t xml:space="preserve"> </w:t>
            </w:r>
            <w:proofErr w:type="spellStart"/>
            <w:r w:rsidR="00FB5EA3">
              <w:rPr>
                <w:rFonts w:ascii="GHEA Grapalat" w:hAnsi="GHEA Grapalat"/>
                <w:lang w:val="en-US"/>
              </w:rPr>
              <w:t>կ</w:t>
            </w:r>
            <w:r w:rsidRPr="0018258E">
              <w:rPr>
                <w:rFonts w:ascii="GHEA Grapalat" w:hAnsi="GHEA Grapalat"/>
                <w:lang w:val="en-US"/>
              </w:rPr>
              <w:t>ատարվել</w:t>
            </w:r>
            <w:proofErr w:type="spellEnd"/>
            <w:r w:rsidRPr="0018258E">
              <w:rPr>
                <w:rFonts w:ascii="GHEA Grapalat" w:hAnsi="GHEA Grapalat"/>
                <w:lang w:val="en-US"/>
              </w:rPr>
              <w:t xml:space="preserve"> </w:t>
            </w:r>
            <w:proofErr w:type="spellStart"/>
            <w:r w:rsidRPr="0018258E">
              <w:rPr>
                <w:rFonts w:ascii="GHEA Grapalat" w:hAnsi="GHEA Grapalat"/>
                <w:lang w:val="en-US"/>
              </w:rPr>
              <w:t>են</w:t>
            </w:r>
            <w:proofErr w:type="spellEnd"/>
            <w:r w:rsidRPr="0018258E">
              <w:rPr>
                <w:rFonts w:ascii="GHEA Grapalat" w:hAnsi="GHEA Grapalat"/>
                <w:lang w:val="en-US"/>
              </w:rPr>
              <w:t xml:space="preserve">  </w:t>
            </w:r>
            <w:proofErr w:type="spellStart"/>
            <w:r w:rsidRPr="0018258E">
              <w:rPr>
                <w:rFonts w:ascii="GHEA Grapalat" w:hAnsi="GHEA Grapalat"/>
                <w:lang w:val="en-US"/>
              </w:rPr>
              <w:t>համապատասխան</w:t>
            </w:r>
            <w:proofErr w:type="spellEnd"/>
            <w:r w:rsidRPr="0018258E">
              <w:rPr>
                <w:rFonts w:ascii="GHEA Grapalat" w:hAnsi="GHEA Grapalat"/>
                <w:lang w:val="en-US"/>
              </w:rPr>
              <w:t xml:space="preserve"> </w:t>
            </w:r>
            <w:r w:rsidR="008B2855" w:rsidRPr="0018258E">
              <w:rPr>
                <w:rFonts w:ascii="GHEA Grapalat" w:hAnsi="GHEA Grapalat" w:cs="Sylfaen"/>
                <w:szCs w:val="24"/>
                <w:lang w:val="ro-RO" w:eastAsia="en-GB"/>
              </w:rPr>
              <w:t>փոփոխություններ</w:t>
            </w:r>
            <w:r w:rsidRPr="0018258E">
              <w:rPr>
                <w:rFonts w:ascii="GHEA Grapalat" w:hAnsi="GHEA Grapalat" w:cs="Sylfaen"/>
                <w:szCs w:val="24"/>
                <w:lang w:val="ro-RO" w:eastAsia="en-GB"/>
              </w:rPr>
              <w:t>:</w:t>
            </w:r>
          </w:p>
        </w:tc>
      </w:tr>
    </w:tbl>
    <w:p w14:paraId="2D6C7AB6" w14:textId="7601BC9B" w:rsidR="00ED09BD" w:rsidRPr="00471ABB" w:rsidRDefault="00ED09BD" w:rsidP="00465E4B">
      <w:pPr>
        <w:spacing w:line="360" w:lineRule="auto"/>
        <w:rPr>
          <w:rFonts w:ascii="GHEA Grapalat" w:hAnsi="GHEA Grapalat" w:cs="Sylfaen"/>
          <w:b/>
          <w:i/>
          <w:szCs w:val="24"/>
          <w:lang w:val="en-US"/>
        </w:rPr>
      </w:pPr>
      <w:r w:rsidRPr="00471ABB">
        <w:rPr>
          <w:rFonts w:ascii="GHEA Grapalat" w:hAnsi="GHEA Grapalat" w:cs="Sylfaen"/>
          <w:b/>
          <w:i/>
          <w:szCs w:val="24"/>
          <w:lang w:val="en-US"/>
        </w:rPr>
        <w:lastRenderedPageBreak/>
        <w:t xml:space="preserve">                                                                                                                                     </w:t>
      </w:r>
    </w:p>
    <w:p w14:paraId="5F0BE386" w14:textId="0A21934A" w:rsidR="0082528D" w:rsidRPr="00471ABB" w:rsidRDefault="00ED09BD" w:rsidP="00465E4B">
      <w:pPr>
        <w:spacing w:line="360" w:lineRule="auto"/>
        <w:rPr>
          <w:rFonts w:ascii="GHEA Grapalat" w:hAnsi="GHEA Grapalat"/>
        </w:rPr>
      </w:pPr>
      <w:r w:rsidRPr="00471ABB">
        <w:rPr>
          <w:rFonts w:ascii="GHEA Grapalat" w:hAnsi="GHEA Grapalat" w:cs="Sylfaen"/>
          <w:b/>
          <w:i/>
          <w:szCs w:val="24"/>
          <w:lang w:val="en-US"/>
        </w:rPr>
        <w:t xml:space="preserve">                                                                                                                                </w:t>
      </w:r>
      <w:r w:rsidR="0082528D" w:rsidRPr="00471ABB">
        <w:rPr>
          <w:rFonts w:ascii="GHEA Grapalat" w:hAnsi="GHEA Grapalat" w:cs="Sylfaen"/>
          <w:b/>
          <w:i/>
          <w:szCs w:val="24"/>
        </w:rPr>
        <w:t>ՎԻՃԱԿԱԳՐԱԿԱՆ ԿՈՄԻՏԵ</w:t>
      </w:r>
    </w:p>
    <w:sectPr w:rsidR="0082528D" w:rsidRPr="00471ABB" w:rsidSect="00364270">
      <w:pgSz w:w="15840" w:h="12240" w:orient="landscape"/>
      <w:pgMar w:top="900" w:right="1134" w:bottom="90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4EC3"/>
    <w:multiLevelType w:val="hybridMultilevel"/>
    <w:tmpl w:val="6420B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135BFB"/>
    <w:multiLevelType w:val="hybridMultilevel"/>
    <w:tmpl w:val="A1BAFFE8"/>
    <w:lvl w:ilvl="0" w:tplc="DA78B34A">
      <w:start w:val="14"/>
      <w:numFmt w:val="bullet"/>
      <w:lvlText w:val="-"/>
      <w:lvlJc w:val="left"/>
      <w:pPr>
        <w:ind w:left="1080" w:hanging="360"/>
      </w:pPr>
      <w:rPr>
        <w:rFonts w:ascii="GHEA Grapalat" w:eastAsia="Times New Roman" w:hAnsi="GHEA Grapalat" w:cs="Times New Roman"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652AA9"/>
    <w:multiLevelType w:val="hybridMultilevel"/>
    <w:tmpl w:val="C044853E"/>
    <w:lvl w:ilvl="0" w:tplc="0D028AAE">
      <w:start w:val="1"/>
      <w:numFmt w:val="decimal"/>
      <w:lvlText w:val="%1."/>
      <w:lvlJc w:val="left"/>
      <w:pPr>
        <w:ind w:left="355" w:hanging="360"/>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3" w15:restartNumberingAfterBreak="0">
    <w:nsid w:val="309B70AD"/>
    <w:multiLevelType w:val="hybridMultilevel"/>
    <w:tmpl w:val="CF964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B63062"/>
    <w:multiLevelType w:val="hybridMultilevel"/>
    <w:tmpl w:val="960CCC8A"/>
    <w:lvl w:ilvl="0" w:tplc="A920B1D4">
      <w:start w:val="14"/>
      <w:numFmt w:val="bullet"/>
      <w:lvlText w:val="-"/>
      <w:lvlJc w:val="left"/>
      <w:pPr>
        <w:ind w:left="720" w:hanging="360"/>
      </w:pPr>
      <w:rPr>
        <w:rFonts w:ascii="GHEA Grapalat" w:eastAsia="Times New Roman" w:hAnsi="GHEA Grapalat" w:cs="Times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B7978"/>
    <w:rsid w:val="0002314E"/>
    <w:rsid w:val="00044EE4"/>
    <w:rsid w:val="00045A58"/>
    <w:rsid w:val="00056D53"/>
    <w:rsid w:val="000E5A5D"/>
    <w:rsid w:val="000F5CC8"/>
    <w:rsid w:val="00111F6E"/>
    <w:rsid w:val="00112244"/>
    <w:rsid w:val="00161324"/>
    <w:rsid w:val="00174B77"/>
    <w:rsid w:val="0018258E"/>
    <w:rsid w:val="0019054B"/>
    <w:rsid w:val="00195526"/>
    <w:rsid w:val="001E6E25"/>
    <w:rsid w:val="001E6F5F"/>
    <w:rsid w:val="001F7530"/>
    <w:rsid w:val="002308D6"/>
    <w:rsid w:val="00233102"/>
    <w:rsid w:val="002A30CC"/>
    <w:rsid w:val="002D4582"/>
    <w:rsid w:val="003313D9"/>
    <w:rsid w:val="00364270"/>
    <w:rsid w:val="00364FE3"/>
    <w:rsid w:val="00377C2C"/>
    <w:rsid w:val="003C49BA"/>
    <w:rsid w:val="003D1C15"/>
    <w:rsid w:val="0041097D"/>
    <w:rsid w:val="004156CA"/>
    <w:rsid w:val="00420BA8"/>
    <w:rsid w:val="00447E3F"/>
    <w:rsid w:val="00457B61"/>
    <w:rsid w:val="00465E4B"/>
    <w:rsid w:val="00471ABB"/>
    <w:rsid w:val="0049728B"/>
    <w:rsid w:val="004C5A5A"/>
    <w:rsid w:val="004D70BE"/>
    <w:rsid w:val="00507C2F"/>
    <w:rsid w:val="00523508"/>
    <w:rsid w:val="00544824"/>
    <w:rsid w:val="00574BF9"/>
    <w:rsid w:val="005A36F5"/>
    <w:rsid w:val="005B0177"/>
    <w:rsid w:val="005C3EBC"/>
    <w:rsid w:val="005D0361"/>
    <w:rsid w:val="005E216D"/>
    <w:rsid w:val="005F0AB1"/>
    <w:rsid w:val="006010AA"/>
    <w:rsid w:val="0064617B"/>
    <w:rsid w:val="006533BB"/>
    <w:rsid w:val="0066206A"/>
    <w:rsid w:val="00693B57"/>
    <w:rsid w:val="006B4CE9"/>
    <w:rsid w:val="006E366C"/>
    <w:rsid w:val="007021E2"/>
    <w:rsid w:val="00707A6F"/>
    <w:rsid w:val="00773659"/>
    <w:rsid w:val="00776075"/>
    <w:rsid w:val="00795E04"/>
    <w:rsid w:val="007A76F8"/>
    <w:rsid w:val="008217D6"/>
    <w:rsid w:val="0082528D"/>
    <w:rsid w:val="00836DA9"/>
    <w:rsid w:val="008376FF"/>
    <w:rsid w:val="00884D71"/>
    <w:rsid w:val="008B2855"/>
    <w:rsid w:val="008C2CB6"/>
    <w:rsid w:val="008C6A30"/>
    <w:rsid w:val="008D32A8"/>
    <w:rsid w:val="00902BDD"/>
    <w:rsid w:val="00906081"/>
    <w:rsid w:val="009063A0"/>
    <w:rsid w:val="00914FCC"/>
    <w:rsid w:val="00992B92"/>
    <w:rsid w:val="009A029E"/>
    <w:rsid w:val="009D6AEE"/>
    <w:rsid w:val="00A04500"/>
    <w:rsid w:val="00A178C6"/>
    <w:rsid w:val="00A25B78"/>
    <w:rsid w:val="00A57687"/>
    <w:rsid w:val="00AC1AA6"/>
    <w:rsid w:val="00AE0677"/>
    <w:rsid w:val="00B011D1"/>
    <w:rsid w:val="00B17B1B"/>
    <w:rsid w:val="00B25DA8"/>
    <w:rsid w:val="00B34829"/>
    <w:rsid w:val="00B731E5"/>
    <w:rsid w:val="00B87E31"/>
    <w:rsid w:val="00B91B0F"/>
    <w:rsid w:val="00BA3BC7"/>
    <w:rsid w:val="00BC221A"/>
    <w:rsid w:val="00C0237C"/>
    <w:rsid w:val="00C30CD8"/>
    <w:rsid w:val="00C46F73"/>
    <w:rsid w:val="00C82CFF"/>
    <w:rsid w:val="00CD00FA"/>
    <w:rsid w:val="00CD5820"/>
    <w:rsid w:val="00CF199A"/>
    <w:rsid w:val="00CF3985"/>
    <w:rsid w:val="00CF5FD0"/>
    <w:rsid w:val="00D43691"/>
    <w:rsid w:val="00D73DA8"/>
    <w:rsid w:val="00D77EE4"/>
    <w:rsid w:val="00D85079"/>
    <w:rsid w:val="00DA477D"/>
    <w:rsid w:val="00DA5B18"/>
    <w:rsid w:val="00DB1D19"/>
    <w:rsid w:val="00E07F9A"/>
    <w:rsid w:val="00E235EA"/>
    <w:rsid w:val="00E445FD"/>
    <w:rsid w:val="00E9569C"/>
    <w:rsid w:val="00EA3729"/>
    <w:rsid w:val="00EB0640"/>
    <w:rsid w:val="00EC246E"/>
    <w:rsid w:val="00ED09BD"/>
    <w:rsid w:val="00ED23A0"/>
    <w:rsid w:val="00EF3998"/>
    <w:rsid w:val="00F0025B"/>
    <w:rsid w:val="00F11F77"/>
    <w:rsid w:val="00F264AC"/>
    <w:rsid w:val="00F42F9B"/>
    <w:rsid w:val="00F45220"/>
    <w:rsid w:val="00F51673"/>
    <w:rsid w:val="00F5269A"/>
    <w:rsid w:val="00F555E0"/>
    <w:rsid w:val="00FB5EA3"/>
    <w:rsid w:val="00FB7978"/>
    <w:rsid w:val="00FD2090"/>
    <w:rsid w:val="00FD236F"/>
    <w:rsid w:val="00FF0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BE377"/>
  <w15:docId w15:val="{E6C7CE45-8B6A-4726-A36A-27BEF0B4A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978"/>
    <w:pPr>
      <w:spacing w:after="0" w:line="240" w:lineRule="auto"/>
    </w:pPr>
    <w:rPr>
      <w:rFonts w:ascii="Times New Roman" w:eastAsia="Times New Roman" w:hAnsi="Times New Roman" w:cs="Times New Roman"/>
      <w:sz w:val="24"/>
      <w:szCs w:val="2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FB7978"/>
    <w:rPr>
      <w:b/>
      <w:bCs/>
    </w:rPr>
  </w:style>
  <w:style w:type="paragraph" w:styleId="ListParagraph">
    <w:name w:val="List Paragraph"/>
    <w:basedOn w:val="Normal"/>
    <w:uiPriority w:val="34"/>
    <w:qFormat/>
    <w:rsid w:val="00364FE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1"/>
    <w:qFormat/>
    <w:rsid w:val="00233102"/>
    <w:pPr>
      <w:spacing w:before="100" w:beforeAutospacing="1" w:after="100" w:afterAutospacing="1"/>
    </w:pPr>
    <w:rPr>
      <w:rFonts w:ascii="Arial Unicode MS" w:eastAsia="Arial Unicode MS" w:hAnsi="Arial Unicode MS" w:cs="Arial Unicode MS"/>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1"/>
    <w:locked/>
    <w:rsid w:val="00233102"/>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8456884">
      <w:bodyDiv w:val="1"/>
      <w:marLeft w:val="0"/>
      <w:marRight w:val="0"/>
      <w:marTop w:val="0"/>
      <w:marBottom w:val="0"/>
      <w:divBdr>
        <w:top w:val="none" w:sz="0" w:space="0" w:color="auto"/>
        <w:left w:val="none" w:sz="0" w:space="0" w:color="auto"/>
        <w:bottom w:val="none" w:sz="0" w:space="0" w:color="auto"/>
        <w:right w:val="none" w:sz="0" w:space="0" w:color="auto"/>
      </w:divBdr>
    </w:div>
    <w:div w:id="130400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13217-DAC0-4F45-B2E6-9B9DF7277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Pages>
  <Words>504</Words>
  <Characters>2876</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Susanna Karapetyan</cp:lastModifiedBy>
  <cp:revision>167</cp:revision>
  <cp:lastPrinted>2021-10-20T06:40:00Z</cp:lastPrinted>
  <dcterms:created xsi:type="dcterms:W3CDTF">2020-04-12T17:39:00Z</dcterms:created>
  <dcterms:modified xsi:type="dcterms:W3CDTF">2024-10-21T07:47:00Z</dcterms:modified>
</cp:coreProperties>
</file>