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22B0F0" w14:textId="77777777" w:rsidR="00654ADA" w:rsidRPr="003853CC" w:rsidRDefault="00654ADA" w:rsidP="003853CC">
      <w:pPr>
        <w:pStyle w:val="NoSpacing"/>
        <w:spacing w:line="276" w:lineRule="auto"/>
        <w:jc w:val="center"/>
        <w:rPr>
          <w:rFonts w:eastAsiaTheme="minorEastAsia" w:cstheme="minorBidi"/>
          <w:b/>
          <w:bCs/>
          <w:sz w:val="24"/>
          <w:szCs w:val="24"/>
          <w:lang w:val="hy-AM"/>
        </w:rPr>
      </w:pPr>
    </w:p>
    <w:p w14:paraId="1B005A0F" w14:textId="5BAAB1A2" w:rsidR="00D778A4" w:rsidRPr="003853CC" w:rsidRDefault="00255D63" w:rsidP="003853CC">
      <w:pPr>
        <w:pStyle w:val="NoSpacing"/>
        <w:spacing w:line="276" w:lineRule="auto"/>
        <w:jc w:val="center"/>
        <w:rPr>
          <w:rFonts w:eastAsiaTheme="minorEastAsia" w:cstheme="minorBidi"/>
          <w:b/>
          <w:bCs/>
          <w:sz w:val="24"/>
          <w:szCs w:val="24"/>
          <w:lang w:val="hy-AM"/>
        </w:rPr>
      </w:pPr>
      <w:r w:rsidRPr="003853CC">
        <w:rPr>
          <w:rFonts w:eastAsiaTheme="minorEastAsia" w:cstheme="minorBidi"/>
          <w:b/>
          <w:bCs/>
          <w:sz w:val="24"/>
          <w:szCs w:val="24"/>
          <w:lang w:val="hy-AM"/>
        </w:rPr>
        <w:t>ԱՄՓՈՓԱԹԵՐԹ</w:t>
      </w:r>
    </w:p>
    <w:p w14:paraId="66D4367D" w14:textId="7C7DAACE" w:rsidR="00522345" w:rsidRPr="003853CC" w:rsidRDefault="00646D7B" w:rsidP="003853CC">
      <w:pPr>
        <w:pStyle w:val="NormalWeb"/>
        <w:shd w:val="clear" w:color="auto" w:fill="FFFFFF"/>
        <w:spacing w:before="0" w:beforeAutospacing="0" w:after="0" w:afterAutospacing="0" w:line="276" w:lineRule="auto"/>
        <w:jc w:val="center"/>
        <w:rPr>
          <w:rFonts w:ascii="GHEA Grapalat" w:hAnsi="GHEA Grapalat"/>
          <w:lang w:val="hy-AM"/>
        </w:rPr>
      </w:pPr>
      <w:r w:rsidRPr="003853CC">
        <w:rPr>
          <w:rFonts w:ascii="GHEA Grapalat" w:hAnsi="GHEA Grapalat"/>
          <w:b/>
          <w:bCs/>
          <w:lang w:val="hy-AM"/>
        </w:rPr>
        <w:t xml:space="preserve">ՀՀ ԿԱՌԱՎԱՐՈՒԹՅԱՆ </w:t>
      </w:r>
      <w:r w:rsidR="00951D88" w:rsidRPr="003853CC">
        <w:rPr>
          <w:rFonts w:ascii="GHEA Grapalat" w:hAnsi="GHEA Grapalat"/>
          <w:b/>
          <w:bCs/>
          <w:lang w:val="hy-AM"/>
        </w:rPr>
        <w:t xml:space="preserve">««ՀԱՅԱՍՏԱՆԻ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ՈՐՈՇ ՃԱՆԱՊԱՐՀԱՀԱՏՎԱԾՆԵՐԻ ԿԱՌՈՒՑԱՊԱՏՄԱՆ ԱՌԱՆՁՆԱՀԱՏԿՈՒԹՅՈՒՆՆԵՐ ՍԱՀՄԱՆԵԼՈՒ և ԳՆՄԱՆ ՊԱՅՄԱՆԱԳՐԵՐՈՒՄ ՓՈՓՈԽՈՒԹՅՈՒՆՆԵՐ ԿԱՏԱՐԵԼՈՒ ԹՈՒՅԼՏՎՈՒԹՅՈՒՆ ՏԱԼՈՒ ՄԱՍԻՆ» </w:t>
      </w:r>
      <w:r w:rsidRPr="003853CC">
        <w:rPr>
          <w:rFonts w:ascii="GHEA Grapalat" w:hAnsi="GHEA Grapalat"/>
          <w:b/>
          <w:bCs/>
          <w:lang w:val="hy-AM"/>
        </w:rPr>
        <w:t>ՈՐՈՇՄԱՆ ՆԱԽԱԳԾԻ ՎԵՐԱԲԵՐՅԱԼ</w:t>
      </w:r>
      <w:r w:rsidR="00436D0F" w:rsidRPr="003853CC">
        <w:rPr>
          <w:rFonts w:ascii="GHEA Grapalat" w:hAnsi="GHEA Grapalat"/>
          <w:bCs/>
          <w:lang w:val="hy-AM"/>
        </w:rPr>
        <w:t xml:space="preserve"> </w:t>
      </w:r>
      <w:r w:rsidR="00436D0F" w:rsidRPr="003853CC">
        <w:rPr>
          <w:rFonts w:ascii="GHEA Grapalat" w:hAnsi="GHEA Grapalat"/>
          <w:b/>
          <w:bCs/>
          <w:lang w:val="hy-AM"/>
        </w:rPr>
        <w:t xml:space="preserve">ՇԱՀԱԳՐԳԻՌ ՄԱՐՄԻՆՆԵՐԻ ԱՌԱՋԱՐԿՈՒԹՅՈՒՆՆԵՐԻ </w:t>
      </w:r>
      <w:r w:rsidR="008B7DF5" w:rsidRPr="003853CC">
        <w:rPr>
          <w:rFonts w:ascii="GHEA Grapalat" w:hAnsi="GHEA Grapalat"/>
          <w:b/>
          <w:bCs/>
          <w:lang w:val="hy-AM"/>
        </w:rPr>
        <w:t>ԵՎ</w:t>
      </w:r>
      <w:r w:rsidR="00436D0F" w:rsidRPr="003853CC">
        <w:rPr>
          <w:rFonts w:ascii="GHEA Grapalat" w:hAnsi="GHEA Grapalat"/>
          <w:b/>
          <w:bCs/>
          <w:lang w:val="hy-AM"/>
        </w:rPr>
        <w:t xml:space="preserve"> ԱՌԱՐԿՈՒԹՅՈՒՆՆԵՐԻ</w:t>
      </w:r>
    </w:p>
    <w:p w14:paraId="6244241B" w14:textId="77777777" w:rsidR="003B3AED" w:rsidRPr="003853CC" w:rsidRDefault="003B3AED" w:rsidP="003853CC">
      <w:pPr>
        <w:pStyle w:val="NoSpacing"/>
        <w:spacing w:line="276" w:lineRule="auto"/>
        <w:jc w:val="center"/>
        <w:rPr>
          <w:rFonts w:eastAsiaTheme="minorEastAsia" w:cstheme="minorBidi"/>
          <w:b/>
          <w:bCs/>
          <w:sz w:val="24"/>
          <w:szCs w:val="24"/>
          <w:shd w:val="clear" w:color="auto" w:fill="FFFFFF"/>
          <w:lang w:val="hy-AM"/>
        </w:rPr>
      </w:pPr>
    </w:p>
    <w:tbl>
      <w:tblPr>
        <w:tblStyle w:val="1"/>
        <w:tblW w:w="14029" w:type="dxa"/>
        <w:tblLook w:val="04A0" w:firstRow="1" w:lastRow="0" w:firstColumn="1" w:lastColumn="0" w:noHBand="0" w:noVBand="1"/>
      </w:tblPr>
      <w:tblGrid>
        <w:gridCol w:w="8500"/>
        <w:gridCol w:w="5529"/>
      </w:tblGrid>
      <w:tr w:rsidR="00B57F50" w:rsidRPr="003853CC" w14:paraId="58D351BE" w14:textId="77777777" w:rsidTr="00375692">
        <w:trPr>
          <w:trHeight w:val="674"/>
        </w:trPr>
        <w:tc>
          <w:tcPr>
            <w:tcW w:w="8500" w:type="dxa"/>
            <w:vMerge w:val="restart"/>
            <w:shd w:val="clear" w:color="auto" w:fill="BFBFBF" w:themeFill="background1" w:themeFillShade="BF"/>
          </w:tcPr>
          <w:p w14:paraId="7EF43C7A" w14:textId="7F839A44" w:rsidR="00B57F50" w:rsidRPr="003853CC" w:rsidRDefault="008F6DFC" w:rsidP="003853CC">
            <w:pPr>
              <w:widowControl w:val="0"/>
              <w:spacing w:line="276" w:lineRule="auto"/>
              <w:ind w:right="210" w:firstLine="459"/>
              <w:contextualSpacing/>
              <w:jc w:val="center"/>
              <w:rPr>
                <w:rFonts w:ascii="GHEA Grapalat" w:hAnsi="GHEA Grapalat"/>
                <w:b/>
                <w:sz w:val="24"/>
                <w:szCs w:val="24"/>
                <w:highlight w:val="lightGray"/>
                <w:lang w:val="hy-AM"/>
              </w:rPr>
            </w:pPr>
            <w:r w:rsidRPr="003853CC">
              <w:rPr>
                <w:rFonts w:ascii="GHEA Grapalat" w:eastAsia="MS Mincho" w:hAnsi="GHEA Grapalat" w:cs="MS Mincho"/>
                <w:b/>
                <w:bCs/>
                <w:color w:val="191919"/>
                <w:sz w:val="24"/>
                <w:szCs w:val="24"/>
                <w:highlight w:val="darkGray"/>
                <w:shd w:val="clear" w:color="auto" w:fill="FFFFFF"/>
                <w:lang w:val="hy-AM"/>
              </w:rPr>
              <w:t>1</w:t>
            </w:r>
            <w:r w:rsidR="00B57F50" w:rsidRPr="003853CC">
              <w:rPr>
                <w:rFonts w:ascii="Cambria Math" w:eastAsia="MS Mincho" w:hAnsi="Cambria Math" w:cs="Cambria Math"/>
                <w:b/>
                <w:bCs/>
                <w:color w:val="191919"/>
                <w:sz w:val="24"/>
                <w:szCs w:val="24"/>
                <w:highlight w:val="darkGray"/>
                <w:shd w:val="clear" w:color="auto" w:fill="FFFFFF"/>
                <w:lang w:val="hy-AM"/>
              </w:rPr>
              <w:t>․</w:t>
            </w:r>
            <w:r w:rsidR="00B57F50" w:rsidRPr="003853CC">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5529" w:type="dxa"/>
            <w:shd w:val="clear" w:color="auto" w:fill="BFBFBF" w:themeFill="background1" w:themeFillShade="BF"/>
          </w:tcPr>
          <w:p w14:paraId="7AC0FDBE" w14:textId="23B9E2D4" w:rsidR="00B57F50" w:rsidRPr="003853CC" w:rsidRDefault="00742790" w:rsidP="003853CC">
            <w:pPr>
              <w:widowControl w:val="0"/>
              <w:spacing w:line="276" w:lineRule="auto"/>
              <w:ind w:right="210" w:firstLine="459"/>
              <w:contextualSpacing/>
              <w:jc w:val="center"/>
              <w:rPr>
                <w:rFonts w:ascii="GHEA Grapalat" w:hAnsi="GHEA Grapalat"/>
                <w:b/>
                <w:sz w:val="24"/>
                <w:szCs w:val="24"/>
                <w:lang w:val="hy-AM"/>
              </w:rPr>
            </w:pPr>
            <w:r w:rsidRPr="003853CC">
              <w:rPr>
                <w:rFonts w:ascii="GHEA Grapalat" w:hAnsi="GHEA Grapalat"/>
                <w:b/>
                <w:sz w:val="24"/>
                <w:szCs w:val="24"/>
                <w:lang w:val="en-GB"/>
              </w:rPr>
              <w:t>09.10.2024</w:t>
            </w:r>
            <w:r w:rsidRPr="003853CC">
              <w:rPr>
                <w:rFonts w:ascii="GHEA Grapalat" w:hAnsi="GHEA Grapalat"/>
                <w:b/>
                <w:sz w:val="24"/>
                <w:szCs w:val="24"/>
                <w:lang w:val="hy-AM"/>
              </w:rPr>
              <w:t>թ</w:t>
            </w:r>
            <w:r w:rsidRPr="003853CC">
              <w:rPr>
                <w:rFonts w:ascii="Cambria Math" w:hAnsi="Cambria Math" w:cs="Cambria Math"/>
                <w:b/>
                <w:sz w:val="24"/>
                <w:szCs w:val="24"/>
                <w:lang w:val="hy-AM"/>
              </w:rPr>
              <w:t>․</w:t>
            </w:r>
          </w:p>
        </w:tc>
      </w:tr>
      <w:tr w:rsidR="00B57F50" w:rsidRPr="003853CC" w14:paraId="5D31DFE3" w14:textId="77777777" w:rsidTr="00375692">
        <w:trPr>
          <w:trHeight w:val="467"/>
        </w:trPr>
        <w:tc>
          <w:tcPr>
            <w:tcW w:w="8500" w:type="dxa"/>
            <w:vMerge/>
            <w:shd w:val="clear" w:color="auto" w:fill="BFBFBF" w:themeFill="background1" w:themeFillShade="BF"/>
          </w:tcPr>
          <w:p w14:paraId="430C9ED1" w14:textId="77777777" w:rsidR="00B57F50" w:rsidRPr="003853CC" w:rsidRDefault="00B57F50" w:rsidP="003853CC">
            <w:pPr>
              <w:widowControl w:val="0"/>
              <w:spacing w:line="276" w:lineRule="auto"/>
              <w:ind w:right="210" w:firstLine="459"/>
              <w:contextualSpacing/>
              <w:jc w:val="center"/>
              <w:rPr>
                <w:rFonts w:ascii="GHEA Grapalat" w:hAnsi="GHEA Grapalat" w:cs="Sylfaen"/>
                <w:b/>
                <w:bCs/>
                <w:color w:val="191919"/>
                <w:sz w:val="24"/>
                <w:szCs w:val="24"/>
                <w:shd w:val="clear" w:color="auto" w:fill="FFFFFF"/>
                <w:lang w:val="hy-AM"/>
              </w:rPr>
            </w:pPr>
          </w:p>
        </w:tc>
        <w:tc>
          <w:tcPr>
            <w:tcW w:w="5529" w:type="dxa"/>
            <w:shd w:val="clear" w:color="auto" w:fill="BFBFBF" w:themeFill="background1" w:themeFillShade="BF"/>
          </w:tcPr>
          <w:p w14:paraId="4E376635" w14:textId="304D94C1" w:rsidR="00B55289" w:rsidRPr="003853CC" w:rsidRDefault="008F6DFC" w:rsidP="003853CC">
            <w:pPr>
              <w:widowControl w:val="0"/>
              <w:spacing w:line="276" w:lineRule="auto"/>
              <w:ind w:right="210" w:firstLine="459"/>
              <w:contextualSpacing/>
              <w:jc w:val="center"/>
              <w:rPr>
                <w:rFonts w:ascii="GHEA Grapalat" w:hAnsi="GHEA Grapalat"/>
                <w:b/>
                <w:sz w:val="24"/>
                <w:szCs w:val="24"/>
                <w:lang w:val="hy-AM"/>
              </w:rPr>
            </w:pPr>
            <w:r w:rsidRPr="003853CC">
              <w:rPr>
                <w:rFonts w:ascii="GHEA Grapalat" w:hAnsi="GHEA Grapalat"/>
                <w:b/>
                <w:sz w:val="24"/>
                <w:szCs w:val="24"/>
                <w:lang w:val="en-GB"/>
              </w:rPr>
              <w:t>№ 01/9-1/17845-2024</w:t>
            </w:r>
          </w:p>
          <w:p w14:paraId="56357E0F" w14:textId="77777777" w:rsidR="00B57F50" w:rsidRPr="003853CC" w:rsidRDefault="00B57F50" w:rsidP="003853CC">
            <w:pPr>
              <w:widowControl w:val="0"/>
              <w:spacing w:line="276" w:lineRule="auto"/>
              <w:ind w:right="210" w:firstLine="459"/>
              <w:contextualSpacing/>
              <w:jc w:val="center"/>
              <w:rPr>
                <w:rFonts w:ascii="GHEA Grapalat" w:hAnsi="GHEA Grapalat"/>
                <w:b/>
                <w:sz w:val="24"/>
                <w:szCs w:val="24"/>
                <w:lang w:val="en-GB"/>
              </w:rPr>
            </w:pPr>
          </w:p>
        </w:tc>
      </w:tr>
      <w:tr w:rsidR="00650AAD" w:rsidRPr="004E1B9D" w14:paraId="3F53144A" w14:textId="77777777" w:rsidTr="00375692">
        <w:trPr>
          <w:trHeight w:val="954"/>
        </w:trPr>
        <w:tc>
          <w:tcPr>
            <w:tcW w:w="8500" w:type="dxa"/>
          </w:tcPr>
          <w:p w14:paraId="649DA2A1" w14:textId="200493F5"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Ձեր 08.10.2024թ. N ԳՍ/23.1/32399-2024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որոշ ճանապարհահատվածների</w:t>
            </w:r>
            <w:r w:rsidR="00464240">
              <w:rPr>
                <w:rFonts w:ascii="GHEA Grapalat" w:hAnsi="GHEA Grapalat" w:cs="Sylfaen"/>
                <w:bCs/>
                <w:color w:val="191919"/>
                <w:sz w:val="24"/>
                <w:szCs w:val="24"/>
                <w:shd w:val="clear" w:color="auto" w:fill="FFFFFF"/>
                <w:lang w:val="hy-AM"/>
              </w:rPr>
              <w:t xml:space="preserve"> </w:t>
            </w:r>
            <w:r w:rsidRPr="003853CC">
              <w:rPr>
                <w:rFonts w:ascii="GHEA Grapalat" w:hAnsi="GHEA Grapalat" w:cs="Sylfaen"/>
                <w:bCs/>
                <w:color w:val="191919"/>
                <w:sz w:val="24"/>
                <w:szCs w:val="24"/>
                <w:shd w:val="clear" w:color="auto" w:fill="FFFFFF"/>
                <w:lang w:val="hy-AM"/>
              </w:rPr>
              <w:t>կառուցապատման առանձնահատկություններ սահմանելու և գնման պայմանագրերում փոփոխություններ կատարելու թույլտվություն տալու մասին» ՀՀ կառավարության որոշման նախագծի վերաբերյալ հայտնում ենք հետևյալը.</w:t>
            </w:r>
          </w:p>
          <w:p w14:paraId="0E74EB7C"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 xml:space="preserve">Նախագծով առաջարկվում է ՀՀ 2024թ. պետական բյուջեում կատարել 3,528.9 մլն դրամի վերաբաշխում (2,794.3 մլն դրամը՝ 1004 ծրագրի «31009. Օրվա կարգավորման ջրավազանների կառուցում և վերակառուցում» և «31013. Փոքր և միջին ջրամբարների կառուցում» միջոցառումների գծով նախատեսված գումարներից, իսկ 734.6 մլն դրամը </w:t>
            </w:r>
            <w:r w:rsidRPr="003853CC">
              <w:rPr>
                <w:rFonts w:ascii="GHEA Grapalat" w:hAnsi="GHEA Grapalat" w:cs="Sylfaen"/>
                <w:bCs/>
                <w:color w:val="191919"/>
                <w:sz w:val="24"/>
                <w:szCs w:val="24"/>
                <w:shd w:val="clear" w:color="auto" w:fill="FFFFFF"/>
                <w:lang w:val="hy-AM"/>
              </w:rPr>
              <w:lastRenderedPageBreak/>
              <w:t>1049 ծրագրի ՀՀ կառավարության պատվիրատվությամբ նախատեսված «21001. Պետական նշանակության ավտոճանապարհների հիմնանորոգում» և «21002. Տրանսպորտային օբյեկտների հիմնանորոգում» միջոցառումների գծով նախատեսված գումարներից) և այն ուղղել ճանապարհների և տրանսպորտային օբյեկտների կառուցման ու հիմնանորոգման աշխատանքների իրականացմանը։ Այս կապակցությամբ առկա են ստորև ներկայացված դիտարկումները.</w:t>
            </w:r>
          </w:p>
          <w:p w14:paraId="367AA43A"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1.</w:t>
            </w:r>
            <w:r w:rsidRPr="003853CC">
              <w:rPr>
                <w:rFonts w:ascii="GHEA Grapalat" w:hAnsi="GHEA Grapalat" w:cs="Sylfaen"/>
                <w:bCs/>
                <w:color w:val="191919"/>
                <w:sz w:val="24"/>
                <w:szCs w:val="24"/>
                <w:shd w:val="clear" w:color="auto" w:fill="FFFFFF"/>
                <w:lang w:val="hy-AM"/>
              </w:rPr>
              <w:tab/>
              <w:t>Նախագծի 2-րդ կետով սահմանվում է, որ ՀՀ Տավուշի մարզում իրականացված սահմանազատման արդյունքում՝ պետական անվտանգության ապահովման նպատակով հրատապ կարգով 2024թ. մայիսի 20-ից մեկնարկած Տ-10-30, /Մ-16/ - Աճարկուտ - Կիրանց պատմական հուշարձան ավտոճանապարհի 3.5 կմ երկարությամբ հատվածի վերակառուցման և Կիրանց գյուղի հատվածում Հ-58 հանրապետական նշանակության ավտոմոբիլային ճանապարհի շրջանցիկ հատվածի կառուցման նախագծանախահաշվային փաստաթղթերը ենթակա չեն շրջակա միջավայրի վրա ազդեցության պետական փորձաքննության և քաղաքաշինական պետական համալիր փորձաքննության։ Այս կապակցությամբ նշվածի մասով կարևորում ենք ՀՀ շրջակա միջավայրի նախարարության և ՀՀ քաղաքաշինության կոմիտեի կարծիքները։</w:t>
            </w:r>
          </w:p>
          <w:p w14:paraId="51CBBE25"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 xml:space="preserve">Միաժամանակ Նախագծի 3-րդ կետի 2-րդ ենթակետում առաջարկվող փոփոխության մասով (սույն որոշման 2-րդ կետում նշված ճանապարհահատվածների շինարարական աշխատանքների իրականացման, տեխնիկական և հեղինակային հսկողության ծառայությունների մատուցման կնքվելիք պայմանագրերում նախատեսել դրույթ՝ կնքվելիք պայմանագրերի պայմանները 2024 թվականի մայիսի 20-ից կողմերի միջև ծագած հարաբերությունների վրա տարածելու մասին` չկիրառելով Կառավարության 2017 թվականի մայիսի 4-ի N 526-Ն </w:t>
            </w:r>
            <w:r w:rsidRPr="003853CC">
              <w:rPr>
                <w:rFonts w:ascii="GHEA Grapalat" w:hAnsi="GHEA Grapalat" w:cs="Sylfaen"/>
                <w:bCs/>
                <w:color w:val="191919"/>
                <w:sz w:val="24"/>
                <w:szCs w:val="24"/>
                <w:shd w:val="clear" w:color="auto" w:fill="FFFFFF"/>
                <w:lang w:val="hy-AM"/>
              </w:rPr>
              <w:lastRenderedPageBreak/>
              <w:t xml:space="preserve">որոշմամբ հաստատված N 1 հավելվածի 33-րդ կետի 19-րդ ենթակետի «ա» պարբերությունով  նախատեսված՝ հաստատված նախագծանախահաշվային փաստաթղթերին համապատասխան աշխատանքների կատարման ու ծառայությունների մատուցման պահանջը) կարևորում ենք ոլորտը կարգավորող մարմնի՝ ՀՀ քաղաքաշինության կոմիտեի դիրքորոշումը, </w:t>
            </w:r>
          </w:p>
          <w:p w14:paraId="121C59AB"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p>
          <w:p w14:paraId="7876E3FD" w14:textId="104A6BF5" w:rsidR="00650AAD"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իսկ Նախագծի 3-րդ կետի 1-ին ենթակետում առաջարկում ենք նշել առաջարկվող փոփոխությունների բովանդակությունը։</w:t>
            </w:r>
          </w:p>
        </w:tc>
        <w:tc>
          <w:tcPr>
            <w:tcW w:w="5529" w:type="dxa"/>
          </w:tcPr>
          <w:p w14:paraId="3D8D75FD" w14:textId="77777777" w:rsidR="00650AAD" w:rsidRPr="003853CC" w:rsidRDefault="00650AAD" w:rsidP="003853CC">
            <w:pPr>
              <w:widowControl w:val="0"/>
              <w:spacing w:line="276" w:lineRule="auto"/>
              <w:ind w:right="210" w:firstLine="459"/>
              <w:contextualSpacing/>
              <w:jc w:val="center"/>
              <w:rPr>
                <w:rFonts w:ascii="GHEA Grapalat" w:hAnsi="GHEA Grapalat"/>
                <w:sz w:val="24"/>
                <w:szCs w:val="24"/>
                <w:lang w:val="hy-AM"/>
              </w:rPr>
            </w:pPr>
          </w:p>
          <w:p w14:paraId="76F4450C"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1409CAE8"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56B9EF56"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361F93E7"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7479E0B4"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02AE46CA"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72DE6E59"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5A3C4AAA"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56092FC0"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3979CA58"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10545389"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2D5C15D1" w14:textId="77777777" w:rsidR="008C1891" w:rsidRPr="003853CC" w:rsidRDefault="008C1891" w:rsidP="003853CC">
            <w:pPr>
              <w:widowControl w:val="0"/>
              <w:spacing w:line="276" w:lineRule="auto"/>
              <w:ind w:right="210" w:firstLine="459"/>
              <w:contextualSpacing/>
              <w:jc w:val="center"/>
              <w:rPr>
                <w:rFonts w:ascii="GHEA Grapalat" w:hAnsi="GHEA Grapalat"/>
                <w:sz w:val="24"/>
                <w:szCs w:val="24"/>
                <w:lang w:val="hy-AM"/>
              </w:rPr>
            </w:pPr>
          </w:p>
          <w:p w14:paraId="1D3B523C" w14:textId="77777777" w:rsidR="00763C98" w:rsidRPr="003853CC" w:rsidRDefault="00763C98" w:rsidP="003853CC">
            <w:pPr>
              <w:widowControl w:val="0"/>
              <w:spacing w:line="276" w:lineRule="auto"/>
              <w:ind w:right="210" w:firstLine="459"/>
              <w:contextualSpacing/>
              <w:jc w:val="center"/>
              <w:rPr>
                <w:rFonts w:ascii="GHEA Grapalat" w:hAnsi="GHEA Grapalat"/>
                <w:sz w:val="24"/>
                <w:szCs w:val="24"/>
                <w:lang w:val="hy-AM"/>
              </w:rPr>
            </w:pPr>
          </w:p>
          <w:p w14:paraId="07CE8FE2" w14:textId="77777777" w:rsidR="0022313A" w:rsidRPr="003853CC" w:rsidRDefault="0022313A" w:rsidP="003853CC">
            <w:pPr>
              <w:widowControl w:val="0"/>
              <w:spacing w:line="276" w:lineRule="auto"/>
              <w:ind w:right="210" w:firstLine="459"/>
              <w:contextualSpacing/>
              <w:jc w:val="center"/>
              <w:rPr>
                <w:rFonts w:ascii="GHEA Grapalat" w:hAnsi="GHEA Grapalat"/>
                <w:sz w:val="24"/>
                <w:szCs w:val="24"/>
                <w:lang w:val="hy-AM"/>
              </w:rPr>
            </w:pPr>
          </w:p>
          <w:p w14:paraId="1A727A8A" w14:textId="77777777" w:rsidR="0022313A" w:rsidRPr="003853CC" w:rsidRDefault="0022313A" w:rsidP="003853CC">
            <w:pPr>
              <w:widowControl w:val="0"/>
              <w:spacing w:line="276" w:lineRule="auto"/>
              <w:ind w:right="210" w:firstLine="459"/>
              <w:contextualSpacing/>
              <w:jc w:val="center"/>
              <w:rPr>
                <w:rFonts w:ascii="GHEA Grapalat" w:hAnsi="GHEA Grapalat"/>
                <w:sz w:val="24"/>
                <w:szCs w:val="24"/>
                <w:lang w:val="hy-AM"/>
              </w:rPr>
            </w:pPr>
          </w:p>
          <w:p w14:paraId="34D3C4C5" w14:textId="77777777" w:rsidR="0022313A" w:rsidRPr="003853CC" w:rsidRDefault="0022313A" w:rsidP="003853CC">
            <w:pPr>
              <w:widowControl w:val="0"/>
              <w:spacing w:line="276" w:lineRule="auto"/>
              <w:ind w:right="210" w:firstLine="459"/>
              <w:contextualSpacing/>
              <w:jc w:val="center"/>
              <w:rPr>
                <w:rFonts w:ascii="GHEA Grapalat" w:hAnsi="GHEA Grapalat"/>
                <w:sz w:val="24"/>
                <w:szCs w:val="24"/>
                <w:lang w:val="hy-AM"/>
              </w:rPr>
            </w:pPr>
          </w:p>
          <w:p w14:paraId="3B307BBB" w14:textId="77777777" w:rsidR="0022313A" w:rsidRPr="003853CC" w:rsidRDefault="0022313A" w:rsidP="003853CC">
            <w:pPr>
              <w:widowControl w:val="0"/>
              <w:spacing w:line="276" w:lineRule="auto"/>
              <w:ind w:right="210" w:firstLine="459"/>
              <w:contextualSpacing/>
              <w:jc w:val="center"/>
              <w:rPr>
                <w:rFonts w:ascii="GHEA Grapalat" w:hAnsi="GHEA Grapalat"/>
                <w:sz w:val="24"/>
                <w:szCs w:val="24"/>
                <w:lang w:val="hy-AM"/>
              </w:rPr>
            </w:pPr>
          </w:p>
          <w:p w14:paraId="4E077752" w14:textId="77777777" w:rsidR="0022313A" w:rsidRPr="003853CC" w:rsidRDefault="0022313A" w:rsidP="003853CC">
            <w:pPr>
              <w:widowControl w:val="0"/>
              <w:spacing w:line="276" w:lineRule="auto"/>
              <w:ind w:right="210" w:firstLine="459"/>
              <w:contextualSpacing/>
              <w:jc w:val="center"/>
              <w:rPr>
                <w:rFonts w:ascii="GHEA Grapalat" w:hAnsi="GHEA Grapalat"/>
                <w:sz w:val="24"/>
                <w:szCs w:val="24"/>
                <w:lang w:val="hy-AM"/>
              </w:rPr>
            </w:pPr>
          </w:p>
          <w:p w14:paraId="645DA7AB" w14:textId="77777777" w:rsidR="003D5BB6" w:rsidRPr="003853CC" w:rsidRDefault="003D5BB6" w:rsidP="003853CC">
            <w:pPr>
              <w:widowControl w:val="0"/>
              <w:spacing w:line="276" w:lineRule="auto"/>
              <w:ind w:right="210" w:firstLine="459"/>
              <w:contextualSpacing/>
              <w:rPr>
                <w:rFonts w:ascii="GHEA Grapalat" w:hAnsi="GHEA Grapalat"/>
                <w:sz w:val="24"/>
                <w:szCs w:val="24"/>
                <w:lang w:val="hy-AM"/>
              </w:rPr>
            </w:pPr>
            <w:r w:rsidRPr="003853CC">
              <w:rPr>
                <w:rFonts w:ascii="GHEA Grapalat" w:hAnsi="GHEA Grapalat"/>
                <w:sz w:val="24"/>
                <w:szCs w:val="24"/>
                <w:lang w:val="hy-AM"/>
              </w:rPr>
              <w:t xml:space="preserve"> </w:t>
            </w:r>
          </w:p>
          <w:p w14:paraId="77F628B4"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39847C93"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6AC2A988"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r w:rsidRPr="003853CC">
              <w:rPr>
                <w:rFonts w:ascii="GHEA Grapalat" w:hAnsi="GHEA Grapalat"/>
                <w:sz w:val="24"/>
                <w:szCs w:val="24"/>
                <w:lang w:val="hy-AM"/>
              </w:rPr>
              <w:t>Նախագիծը ներկայացված է ՀՀ շրջակա միջավայրի նախարարության և ՀՀ քաղաքաշինության կոմիտեի կարծիքի:</w:t>
            </w:r>
          </w:p>
          <w:p w14:paraId="48EEAF4E"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07C82891"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24C9055D"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4EDF8D96"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7147944C"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62111B86"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4559BD85"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1EC868FE"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09708B4E"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3D9CD733"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44F88B48"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0E041523"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18490F3D"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r w:rsidRPr="003853CC">
              <w:rPr>
                <w:rFonts w:ascii="GHEA Grapalat" w:hAnsi="GHEA Grapalat"/>
                <w:sz w:val="24"/>
                <w:szCs w:val="24"/>
                <w:lang w:val="hy-AM"/>
              </w:rPr>
              <w:t>Նախագիծը ներկայացված է ՀՀ շրջակա միջավայրի նախարարության և ՀՀ քաղաքաշինության կոմիտեի կարծիքի:</w:t>
            </w:r>
          </w:p>
          <w:p w14:paraId="45DA604A"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65ACDB82"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336E0842"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1F3F9363"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6505F469"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307E49DF"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77E4AECC"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1B12D08E"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64A8A96B"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357865D5" w14:textId="77777777" w:rsidR="00951D88" w:rsidRPr="003853CC" w:rsidRDefault="00951D88" w:rsidP="003853CC">
            <w:pPr>
              <w:widowControl w:val="0"/>
              <w:spacing w:line="276" w:lineRule="auto"/>
              <w:ind w:right="210" w:firstLine="459"/>
              <w:contextualSpacing/>
              <w:rPr>
                <w:rFonts w:ascii="GHEA Grapalat" w:hAnsi="GHEA Grapalat"/>
                <w:sz w:val="24"/>
                <w:szCs w:val="24"/>
                <w:lang w:val="hy-AM"/>
              </w:rPr>
            </w:pPr>
          </w:p>
          <w:p w14:paraId="0415470B" w14:textId="66E76ECC" w:rsidR="00951D88" w:rsidRPr="003853CC" w:rsidRDefault="00951D88" w:rsidP="003853CC">
            <w:pPr>
              <w:widowControl w:val="0"/>
              <w:spacing w:line="276" w:lineRule="auto"/>
              <w:ind w:right="210" w:firstLine="459"/>
              <w:contextualSpacing/>
              <w:rPr>
                <w:rFonts w:ascii="GHEA Grapalat" w:hAnsi="GHEA Grapalat"/>
                <w:sz w:val="24"/>
                <w:szCs w:val="24"/>
                <w:lang w:val="hy-AM"/>
              </w:rPr>
            </w:pPr>
            <w:r w:rsidRPr="003853CC">
              <w:rPr>
                <w:rFonts w:ascii="GHEA Grapalat" w:hAnsi="GHEA Grapalat"/>
                <w:sz w:val="24"/>
                <w:szCs w:val="24"/>
                <w:lang w:val="hy-AM"/>
              </w:rPr>
              <w:t>Ընդունվել է, նախագծի 3-րդ կետի 1-ին ենթակետը խմբագրվել է:</w:t>
            </w:r>
          </w:p>
        </w:tc>
      </w:tr>
      <w:tr w:rsidR="00650AAD" w:rsidRPr="004E1B9D" w14:paraId="09421197" w14:textId="77777777" w:rsidTr="00375692">
        <w:trPr>
          <w:trHeight w:val="1543"/>
        </w:trPr>
        <w:tc>
          <w:tcPr>
            <w:tcW w:w="8500" w:type="dxa"/>
          </w:tcPr>
          <w:p w14:paraId="13426692"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lastRenderedPageBreak/>
              <w:t>2.</w:t>
            </w:r>
            <w:r w:rsidRPr="003853CC">
              <w:rPr>
                <w:rFonts w:ascii="GHEA Grapalat" w:hAnsi="GHEA Grapalat" w:cs="Sylfaen"/>
                <w:bCs/>
                <w:color w:val="191919"/>
                <w:sz w:val="24"/>
                <w:szCs w:val="24"/>
                <w:shd w:val="clear" w:color="auto" w:fill="FFFFFF"/>
                <w:lang w:val="hy-AM"/>
              </w:rPr>
              <w:tab/>
              <w:t>Նախագծի ընդունումը հիմնավորող փաստաթղթի համաձայն՝ Տ-8-93, Լծեն-Տաթև ավտոճանապարհի 19.889 կմ հատվածի վերակառուցման նախագծով նախատեսված աշխատանքներն ավարտվելուց հետո ավարտված շինարարական օբյեկտը դեռևս շահագործման չի ընդունվել, և Նախագծային կազմակերպությանը հանձնարարվել էր կատարել լրացուցիչ ուսումնասիրություններ և ներկայացնել մասնագիտական առաջարկներ ու հավելյալ նախագծային լուծումներ։ Կազմակերպությունը ներկայացրել է նոր նախագծային լուծումներով նախագծանախահաշվային փաստաթղթեր, որը և ստացել է փորձաքննության դրական եզրակացություն։ Նախագծով նախատեսվում է հատկացնել ֆինանսական միջոցներ:</w:t>
            </w:r>
          </w:p>
          <w:p w14:paraId="7565ADE7" w14:textId="76B3469E"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 xml:space="preserve">Այս կապակցությամբ հայտնում ենք, որ ՀՀ կառավարության 04.05.2017թ. N 526-Ն որոշման N 1 հավել¬վածի 33-րդ կետի 11-րդ ենթակետի ա պարբերության համաձայն՝ գնման պայմանագրով նախատեսվում է, որ շինարարական աշխատանքների կատարման ընթացքում նախագծային շեղումներ առաջանալու դեպքում նախագծողը պատվիրատուին վճարում է տուգանք` յուրաքանչյուր արձանագրված շեղման հետևանքով առաջացած կորստի չափով: Ընդ որում` շեղում է համարվում աշխատանքների կատարման ընթացքում սկզբնական </w:t>
            </w:r>
            <w:r w:rsidRPr="003853CC">
              <w:rPr>
                <w:rFonts w:ascii="GHEA Grapalat" w:hAnsi="GHEA Grapalat" w:cs="Sylfaen"/>
                <w:bCs/>
                <w:color w:val="191919"/>
                <w:sz w:val="24"/>
                <w:szCs w:val="24"/>
                <w:shd w:val="clear" w:color="auto" w:fill="FFFFFF"/>
                <w:lang w:val="hy-AM"/>
              </w:rPr>
              <w:lastRenderedPageBreak/>
              <w:t>նախագծի տասը տոկոսը գերազանցող լրացուցիչ ծավալի աշխատանքների ի հայտ գալը, իսկ տուգանքի չափը հավասար է լրացուցիչ ծավալի աշխատանքների արժեքի քսանհինգ տոկոսին:</w:t>
            </w:r>
          </w:p>
          <w:p w14:paraId="29EBDC70" w14:textId="58CD5FF7" w:rsidR="00650AAD"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Ելնելով վերոգրյալից՝ անհրաժեշտ ենք համարում Նախագծի ընդունումը հիմնավորող փաստաթղթում բացահայտել հիշյալ նորմի պահանջի կիրառման կամ չկիրառման հիմնավորումները:</w:t>
            </w:r>
          </w:p>
        </w:tc>
        <w:tc>
          <w:tcPr>
            <w:tcW w:w="5529" w:type="dxa"/>
          </w:tcPr>
          <w:p w14:paraId="246F15F9" w14:textId="0DCF3428" w:rsidR="00806654" w:rsidRPr="003853CC" w:rsidRDefault="00375692" w:rsidP="003853CC">
            <w:pPr>
              <w:widowControl w:val="0"/>
              <w:spacing w:line="276" w:lineRule="auto"/>
              <w:ind w:right="210"/>
              <w:contextualSpacing/>
              <w:jc w:val="both"/>
              <w:rPr>
                <w:rFonts w:ascii="GHEA Grapalat" w:hAnsi="GHEA Grapalat"/>
                <w:sz w:val="24"/>
                <w:szCs w:val="24"/>
                <w:lang w:val="hy-AM"/>
              </w:rPr>
            </w:pPr>
            <w:r>
              <w:rPr>
                <w:rFonts w:ascii="GHEA Grapalat" w:hAnsi="GHEA Grapalat"/>
                <w:sz w:val="24"/>
                <w:szCs w:val="24"/>
                <w:lang w:val="hy-AM"/>
              </w:rPr>
              <w:lastRenderedPageBreak/>
              <w:t xml:space="preserve">      </w:t>
            </w:r>
            <w:r w:rsidR="00806654" w:rsidRPr="003853CC">
              <w:rPr>
                <w:rFonts w:ascii="GHEA Grapalat" w:hAnsi="GHEA Grapalat"/>
                <w:sz w:val="24"/>
                <w:szCs w:val="24"/>
                <w:lang w:val="hy-AM"/>
              </w:rPr>
              <w:t xml:space="preserve">Ընդունվել է: </w:t>
            </w:r>
          </w:p>
          <w:p w14:paraId="10B1C1A3" w14:textId="6154903A" w:rsidR="005770DF" w:rsidRPr="003853CC" w:rsidRDefault="00375692" w:rsidP="003853CC">
            <w:pPr>
              <w:widowControl w:val="0"/>
              <w:spacing w:line="276" w:lineRule="auto"/>
              <w:ind w:right="210"/>
              <w:contextualSpacing/>
              <w:jc w:val="both"/>
              <w:rPr>
                <w:rFonts w:ascii="GHEA Grapalat" w:hAnsi="GHEA Grapalat"/>
                <w:sz w:val="24"/>
                <w:szCs w:val="24"/>
                <w:lang w:val="hy-AM"/>
              </w:rPr>
            </w:pPr>
            <w:r>
              <w:rPr>
                <w:rFonts w:ascii="GHEA Grapalat" w:hAnsi="GHEA Grapalat"/>
                <w:sz w:val="24"/>
                <w:szCs w:val="24"/>
                <w:lang w:val="hy-AM"/>
              </w:rPr>
              <w:t xml:space="preserve">      </w:t>
            </w:r>
            <w:r w:rsidR="00806654" w:rsidRPr="003853CC">
              <w:rPr>
                <w:rFonts w:ascii="GHEA Grapalat" w:hAnsi="GHEA Grapalat"/>
                <w:sz w:val="24"/>
                <w:szCs w:val="24"/>
                <w:lang w:val="hy-AM"/>
              </w:rPr>
              <w:t xml:space="preserve">Հիմնավորման մեջ տրվել են համապատասխան պարզաբանումներ: </w:t>
            </w:r>
          </w:p>
          <w:p w14:paraId="587485E9" w14:textId="233CF941" w:rsidR="00D931C0" w:rsidRPr="003853CC" w:rsidRDefault="00D931C0" w:rsidP="003853CC">
            <w:pPr>
              <w:widowControl w:val="0"/>
              <w:spacing w:line="276" w:lineRule="auto"/>
              <w:ind w:right="210" w:firstLine="459"/>
              <w:contextualSpacing/>
              <w:jc w:val="both"/>
              <w:rPr>
                <w:rFonts w:ascii="GHEA Grapalat" w:hAnsi="GHEA Grapalat"/>
                <w:sz w:val="24"/>
                <w:szCs w:val="24"/>
                <w:lang w:val="hy-AM"/>
              </w:rPr>
            </w:pPr>
          </w:p>
        </w:tc>
      </w:tr>
      <w:tr w:rsidR="00650AAD" w:rsidRPr="004E1B9D" w14:paraId="56676022" w14:textId="77777777" w:rsidTr="00375692">
        <w:trPr>
          <w:trHeight w:val="1543"/>
        </w:trPr>
        <w:tc>
          <w:tcPr>
            <w:tcW w:w="8500" w:type="dxa"/>
          </w:tcPr>
          <w:p w14:paraId="57E873B5" w14:textId="31BF1DD4" w:rsidR="00650AAD"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3.</w:t>
            </w:r>
            <w:r w:rsidRPr="003853CC">
              <w:rPr>
                <w:rFonts w:ascii="GHEA Grapalat" w:hAnsi="GHEA Grapalat" w:cs="Sylfaen"/>
                <w:bCs/>
                <w:color w:val="191919"/>
                <w:sz w:val="24"/>
                <w:szCs w:val="24"/>
                <w:shd w:val="clear" w:color="auto" w:fill="FFFFFF"/>
                <w:lang w:val="hy-AM"/>
              </w:rPr>
              <w:tab/>
              <w:t>Գնումների պաշտոնական տեղեկագրում առկա տեղեկատվության համաձայն՝ ՏԿԵՆ-ԲՄԱՇՁԲ-2024/9Շ ծածկագրով ընթացակարգի արդյունքները գտնվում են բողոքարկման փուլում: Սակայն դատական ակտ՝ բողոքը բավարարված կամ մերժված լինելու վերաբերյալ, ՀՀ ֆինանսների նախարարությունը չի ստացել: Հետևաբար առաջարկում ենք Նախագծում նշված՝ /Մ-17/-Նռնաձոր-/Հ-49/ ավտոճանապարհի կառուցման աշխատանքների համար ֆինանսական միջոցների հատկացմանն անդրադառնալ բողոքի վերաբերյալ դատական ակտ կայացվելուց հետո կամ Նախագծի ընդունումը հիմնավորող փաստաթղթում բացահայտել բողոքարկման ընթացակարգի արդյունքների վերաբերյալ տեղեկատվությունը, նկատի ունենալով, որ եթե բողոքը մերժվել է և դատական ակտը մտել է ուժի մեջ, ապա ֆինանսական հատկացումներ կատարելու վերաբերյալ առաջարկություններ չունենք:</w:t>
            </w:r>
          </w:p>
        </w:tc>
        <w:tc>
          <w:tcPr>
            <w:tcW w:w="5529" w:type="dxa"/>
          </w:tcPr>
          <w:p w14:paraId="0BABBC67" w14:textId="377D4F41" w:rsidR="004140BE" w:rsidRPr="004E1B9D" w:rsidRDefault="00E06946" w:rsidP="0099347F">
            <w:pPr>
              <w:widowControl w:val="0"/>
              <w:spacing w:line="276" w:lineRule="auto"/>
              <w:ind w:right="210"/>
              <w:contextualSpacing/>
              <w:jc w:val="both"/>
              <w:rPr>
                <w:rFonts w:ascii="GHEA Grapalat" w:hAnsi="GHEA Grapalat"/>
                <w:sz w:val="24"/>
                <w:szCs w:val="24"/>
              </w:rPr>
            </w:pPr>
            <w:r>
              <w:rPr>
                <w:rFonts w:ascii="GHEA Grapalat" w:hAnsi="GHEA Grapalat"/>
                <w:sz w:val="24"/>
                <w:szCs w:val="24"/>
                <w:lang w:val="hy-AM"/>
              </w:rPr>
              <w:t xml:space="preserve">     </w:t>
            </w:r>
            <w:r w:rsidR="00CE3B57" w:rsidRPr="003853CC">
              <w:rPr>
                <w:rFonts w:ascii="GHEA Grapalat" w:hAnsi="GHEA Grapalat"/>
                <w:sz w:val="24"/>
                <w:szCs w:val="24"/>
                <w:lang w:val="hy-AM"/>
              </w:rPr>
              <w:t>Տեղեկացնում ենք, որ Երևան քաղաքի առաջին ատյանի ընդհանուր</w:t>
            </w:r>
            <w:r w:rsidR="00375692">
              <w:rPr>
                <w:rFonts w:ascii="GHEA Grapalat" w:hAnsi="GHEA Grapalat"/>
                <w:sz w:val="24"/>
                <w:szCs w:val="24"/>
                <w:lang w:val="hy-AM"/>
              </w:rPr>
              <w:t xml:space="preserve"> </w:t>
            </w:r>
            <w:r w:rsidR="00CE3B57" w:rsidRPr="003853CC">
              <w:rPr>
                <w:rFonts w:ascii="GHEA Grapalat" w:hAnsi="GHEA Grapalat"/>
                <w:sz w:val="24"/>
                <w:szCs w:val="24"/>
                <w:lang w:val="hy-AM"/>
              </w:rPr>
              <w:t>իրավասության քաղաքացիական</w:t>
            </w:r>
            <w:r w:rsidR="00375692">
              <w:rPr>
                <w:rFonts w:ascii="GHEA Grapalat" w:hAnsi="GHEA Grapalat"/>
                <w:sz w:val="24"/>
                <w:szCs w:val="24"/>
                <w:lang w:val="hy-AM"/>
              </w:rPr>
              <w:t xml:space="preserve"> </w:t>
            </w:r>
            <w:r w:rsidR="00CE3B57" w:rsidRPr="003853CC">
              <w:rPr>
                <w:rFonts w:ascii="GHEA Grapalat" w:hAnsi="GHEA Grapalat"/>
                <w:sz w:val="24"/>
                <w:szCs w:val="24"/>
                <w:lang w:val="hy-AM"/>
              </w:rPr>
              <w:t>դատարանի 04.07.2024թ. վճ</w:t>
            </w:r>
            <w:r w:rsidR="0030263A">
              <w:rPr>
                <w:rFonts w:ascii="GHEA Grapalat" w:hAnsi="GHEA Grapalat"/>
                <w:sz w:val="24"/>
                <w:szCs w:val="24"/>
                <w:lang w:val="hy-AM"/>
              </w:rPr>
              <w:t>ռի</w:t>
            </w:r>
            <w:r w:rsidR="00CE3B57" w:rsidRPr="003853CC">
              <w:rPr>
                <w:rFonts w:ascii="GHEA Grapalat" w:hAnsi="GHEA Grapalat"/>
                <w:sz w:val="24"/>
                <w:szCs w:val="24"/>
                <w:lang w:val="hy-AM"/>
              </w:rPr>
              <w:t xml:space="preserve"> համաձայն</w:t>
            </w:r>
            <w:r w:rsidR="0030263A">
              <w:rPr>
                <w:rFonts w:ascii="GHEA Grapalat" w:hAnsi="GHEA Grapalat"/>
                <w:sz w:val="24"/>
                <w:szCs w:val="24"/>
                <w:lang w:val="hy-AM"/>
              </w:rPr>
              <w:t xml:space="preserve"> մերժվել է</w:t>
            </w:r>
            <w:r w:rsidR="00CE3B57" w:rsidRPr="003853CC">
              <w:rPr>
                <w:rFonts w:ascii="GHEA Grapalat" w:hAnsi="GHEA Grapalat"/>
                <w:sz w:val="24"/>
                <w:szCs w:val="24"/>
                <w:lang w:val="hy-AM"/>
              </w:rPr>
              <w:t xml:space="preserve"> «Ստարկ Գրուպ» ՍՊ ընկերության հայցն ընդդեմ ՀՀ տարածքային կառավարման</w:t>
            </w:r>
            <w:r w:rsidR="00375692">
              <w:rPr>
                <w:rFonts w:ascii="GHEA Grapalat" w:hAnsi="GHEA Grapalat"/>
                <w:sz w:val="24"/>
                <w:szCs w:val="24"/>
                <w:lang w:val="hy-AM"/>
              </w:rPr>
              <w:t xml:space="preserve"> </w:t>
            </w:r>
            <w:r w:rsidR="00CE3B57" w:rsidRPr="003853CC">
              <w:rPr>
                <w:rFonts w:ascii="GHEA Grapalat" w:hAnsi="GHEA Grapalat"/>
                <w:sz w:val="24"/>
                <w:szCs w:val="24"/>
                <w:lang w:val="hy-AM"/>
              </w:rPr>
              <w:t>և ենթակառուցվածքների</w:t>
            </w:r>
            <w:r w:rsidR="005132E1">
              <w:rPr>
                <w:rFonts w:ascii="GHEA Grapalat" w:hAnsi="GHEA Grapalat"/>
                <w:sz w:val="24"/>
                <w:szCs w:val="24"/>
                <w:lang w:val="hy-AM"/>
              </w:rPr>
              <w:t xml:space="preserve"> </w:t>
            </w:r>
            <w:r w:rsidR="00CE3B57" w:rsidRPr="003853CC">
              <w:rPr>
                <w:rFonts w:ascii="GHEA Grapalat" w:hAnsi="GHEA Grapalat"/>
                <w:sz w:val="24"/>
                <w:szCs w:val="24"/>
                <w:lang w:val="hy-AM"/>
              </w:rPr>
              <w:t>նախարարության</w:t>
            </w:r>
            <w:r w:rsidR="0099347F">
              <w:rPr>
                <w:rFonts w:ascii="GHEA Grapalat" w:hAnsi="GHEA Grapalat"/>
                <w:sz w:val="24"/>
                <w:szCs w:val="24"/>
                <w:lang w:val="hy-AM"/>
              </w:rPr>
              <w:t>։</w:t>
            </w:r>
            <w:r w:rsidR="0030263A">
              <w:rPr>
                <w:rFonts w:ascii="GHEA Grapalat" w:hAnsi="GHEA Grapalat"/>
                <w:sz w:val="24"/>
                <w:szCs w:val="24"/>
                <w:lang w:val="hy-AM"/>
              </w:rPr>
              <w:t xml:space="preserve">     </w:t>
            </w:r>
            <w:r w:rsidR="00CE3B57" w:rsidRPr="003853CC">
              <w:rPr>
                <w:rFonts w:ascii="GHEA Grapalat" w:hAnsi="GHEA Grapalat"/>
                <w:sz w:val="24"/>
                <w:szCs w:val="24"/>
                <w:lang w:val="hy-AM"/>
              </w:rPr>
              <w:t>Վճիռն օրինական ուժի մեջ է մտ</w:t>
            </w:r>
            <w:r w:rsidR="000E764A">
              <w:rPr>
                <w:rFonts w:ascii="GHEA Grapalat" w:hAnsi="GHEA Grapalat"/>
                <w:sz w:val="24"/>
                <w:szCs w:val="24"/>
                <w:lang w:val="hy-AM"/>
              </w:rPr>
              <w:t>ել</w:t>
            </w:r>
            <w:r w:rsidR="00CE3B57" w:rsidRPr="003853CC">
              <w:rPr>
                <w:rFonts w:ascii="GHEA Grapalat" w:hAnsi="GHEA Grapalat"/>
                <w:sz w:val="24"/>
                <w:szCs w:val="24"/>
                <w:lang w:val="hy-AM"/>
              </w:rPr>
              <w:t xml:space="preserve"> հրապարակման պահից</w:t>
            </w:r>
            <w:r w:rsidR="000E764A">
              <w:rPr>
                <w:rFonts w:ascii="GHEA Grapalat" w:hAnsi="GHEA Grapalat"/>
                <w:sz w:val="24"/>
                <w:szCs w:val="24"/>
                <w:lang w:val="hy-AM"/>
              </w:rPr>
              <w:t>՝ 04</w:t>
            </w:r>
            <w:r w:rsidR="000E764A" w:rsidRPr="000E764A">
              <w:rPr>
                <w:rFonts w:ascii="Cambria Math" w:hAnsi="Cambria Math" w:cs="Cambria Math"/>
                <w:sz w:val="24"/>
                <w:szCs w:val="24"/>
                <w:lang w:val="hy-AM"/>
              </w:rPr>
              <w:t>․</w:t>
            </w:r>
            <w:r w:rsidR="000E764A" w:rsidRPr="000E764A">
              <w:rPr>
                <w:rFonts w:ascii="GHEA Grapalat" w:hAnsi="GHEA Grapalat"/>
                <w:sz w:val="24"/>
                <w:szCs w:val="24"/>
                <w:lang w:val="hy-AM"/>
              </w:rPr>
              <w:t>07</w:t>
            </w:r>
            <w:r w:rsidR="000E764A" w:rsidRPr="000E764A">
              <w:rPr>
                <w:rFonts w:ascii="Cambria Math" w:hAnsi="Cambria Math" w:cs="Cambria Math"/>
                <w:sz w:val="24"/>
                <w:szCs w:val="24"/>
                <w:lang w:val="hy-AM"/>
              </w:rPr>
              <w:t>․</w:t>
            </w:r>
            <w:r w:rsidR="000E764A" w:rsidRPr="000E764A">
              <w:rPr>
                <w:rFonts w:ascii="GHEA Grapalat" w:hAnsi="GHEA Grapalat"/>
                <w:sz w:val="24"/>
                <w:szCs w:val="24"/>
                <w:lang w:val="hy-AM"/>
              </w:rPr>
              <w:t>2024թ</w:t>
            </w:r>
            <w:r w:rsidR="004E1B9D">
              <w:rPr>
                <w:rFonts w:ascii="GHEA Grapalat" w:hAnsi="GHEA Grapalat"/>
                <w:sz w:val="24"/>
                <w:szCs w:val="24"/>
              </w:rPr>
              <w:t>.:</w:t>
            </w:r>
          </w:p>
        </w:tc>
      </w:tr>
      <w:tr w:rsidR="00650AAD" w:rsidRPr="004E1B9D" w14:paraId="1E824E98" w14:textId="77777777" w:rsidTr="00375692">
        <w:trPr>
          <w:trHeight w:val="1543"/>
        </w:trPr>
        <w:tc>
          <w:tcPr>
            <w:tcW w:w="8500" w:type="dxa"/>
          </w:tcPr>
          <w:p w14:paraId="21103BF8"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4.</w:t>
            </w:r>
            <w:r w:rsidRPr="003853CC">
              <w:rPr>
                <w:rFonts w:ascii="GHEA Grapalat" w:hAnsi="GHEA Grapalat" w:cs="Sylfaen"/>
                <w:bCs/>
                <w:color w:val="191919"/>
                <w:sz w:val="24"/>
                <w:szCs w:val="24"/>
                <w:shd w:val="clear" w:color="auto" w:fill="FFFFFF"/>
                <w:lang w:val="hy-AM"/>
              </w:rPr>
              <w:tab/>
              <w:t>Նախագծի հավելված 7-ում՝</w:t>
            </w:r>
          </w:p>
          <w:p w14:paraId="06D968F9"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- 1004 ծրագրի 31009 միջոցառման շրջանակներում նվազեցվող 45611300-1 ԳՄԱ կոդով տողում առկա չէ բավարար չափով մնացորդ՝ առաջարկվող նվազեցումը կատարելու համար.</w:t>
            </w:r>
          </w:p>
          <w:p w14:paraId="6DDA9620" w14:textId="5D9CBDB2" w:rsidR="00650AAD"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 նվազեցվող տողերում  «Միավորի գինը» սյունակն անհրաժեշտ է լրացնել դրական նշանով, իսկ «Քանակը» սյունակը՝ բացասական նշանով:</w:t>
            </w:r>
          </w:p>
        </w:tc>
        <w:tc>
          <w:tcPr>
            <w:tcW w:w="5529" w:type="dxa"/>
          </w:tcPr>
          <w:p w14:paraId="0C03D86B" w14:textId="77777777" w:rsidR="00742790" w:rsidRPr="003853CC" w:rsidRDefault="00742790" w:rsidP="003853CC">
            <w:pPr>
              <w:widowControl w:val="0"/>
              <w:spacing w:line="276" w:lineRule="auto"/>
              <w:ind w:right="210"/>
              <w:contextualSpacing/>
              <w:jc w:val="center"/>
              <w:rPr>
                <w:rFonts w:ascii="GHEA Grapalat" w:eastAsia="Times New Roman" w:hAnsi="GHEA Grapalat"/>
                <w:sz w:val="24"/>
                <w:szCs w:val="24"/>
                <w:lang w:val="hy-AM" w:eastAsia="ru-RU"/>
              </w:rPr>
            </w:pPr>
            <w:r w:rsidRPr="003853CC">
              <w:rPr>
                <w:rFonts w:ascii="GHEA Grapalat" w:eastAsia="Times New Roman" w:hAnsi="GHEA Grapalat"/>
                <w:sz w:val="24"/>
                <w:szCs w:val="24"/>
                <w:lang w:val="hy-AM" w:eastAsia="ru-RU"/>
              </w:rPr>
              <w:t>Ընդունվել է, կատարվել  են համապատասխան փոփոխությունները։</w:t>
            </w:r>
          </w:p>
          <w:p w14:paraId="0A9230C1" w14:textId="77777777" w:rsidR="00742790" w:rsidRPr="003853CC" w:rsidRDefault="00742790" w:rsidP="003853CC">
            <w:pPr>
              <w:widowControl w:val="0"/>
              <w:spacing w:line="276" w:lineRule="auto"/>
              <w:ind w:right="210"/>
              <w:contextualSpacing/>
              <w:jc w:val="center"/>
              <w:rPr>
                <w:rFonts w:ascii="GHEA Grapalat" w:eastAsia="Times New Roman" w:hAnsi="GHEA Grapalat"/>
                <w:sz w:val="24"/>
                <w:szCs w:val="24"/>
                <w:lang w:val="hy-AM" w:eastAsia="ru-RU"/>
              </w:rPr>
            </w:pPr>
          </w:p>
          <w:p w14:paraId="75BE3EF6" w14:textId="5B62C177" w:rsidR="004140BE" w:rsidRPr="003853CC" w:rsidRDefault="004140BE" w:rsidP="003853CC">
            <w:pPr>
              <w:widowControl w:val="0"/>
              <w:spacing w:line="276" w:lineRule="auto"/>
              <w:ind w:right="210"/>
              <w:contextualSpacing/>
              <w:rPr>
                <w:rFonts w:ascii="GHEA Grapalat" w:hAnsi="GHEA Grapalat"/>
                <w:sz w:val="24"/>
                <w:szCs w:val="24"/>
                <w:lang w:val="hy-AM"/>
              </w:rPr>
            </w:pPr>
          </w:p>
        </w:tc>
      </w:tr>
      <w:tr w:rsidR="0022313A" w:rsidRPr="004E1B9D" w14:paraId="49D29562" w14:textId="77777777" w:rsidTr="00375692">
        <w:trPr>
          <w:trHeight w:val="1543"/>
        </w:trPr>
        <w:tc>
          <w:tcPr>
            <w:tcW w:w="8500" w:type="dxa"/>
          </w:tcPr>
          <w:p w14:paraId="522F1332" w14:textId="77777777" w:rsidR="00951D88"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lastRenderedPageBreak/>
              <w:t>5.</w:t>
            </w:r>
            <w:r w:rsidRPr="003853CC">
              <w:rPr>
                <w:rFonts w:ascii="GHEA Grapalat" w:hAnsi="GHEA Grapalat" w:cs="Sylfaen"/>
                <w:bCs/>
                <w:color w:val="191919"/>
                <w:sz w:val="24"/>
                <w:szCs w:val="24"/>
                <w:shd w:val="clear" w:color="auto" w:fill="FFFFFF"/>
                <w:lang w:val="hy-AM"/>
              </w:rPr>
              <w:tab/>
              <w:t>Նախագծով ներկայացված 1004 ծրագրի 31009 և  31013 միջոցառումների գծով նվազեցումները հնարավոր չէ կատարել, վերջիններիս գծով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p w14:paraId="14F25A14" w14:textId="730050FC" w:rsidR="0022313A"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Միաժամանակ հայտնում ենք, որ 1049 ծրագրի 21002 միջոցառման գծով ՀՀ կառավարության մասով առաջարկվող նվազեցումը հնարավոր չէ կատարել՝ տարեկան  ճշտված պլանի  մնացորդում առկա միջոցները բավարար չլինելու պատճառով։</w:t>
            </w:r>
          </w:p>
        </w:tc>
        <w:tc>
          <w:tcPr>
            <w:tcW w:w="5529" w:type="dxa"/>
          </w:tcPr>
          <w:p w14:paraId="5B66F25C" w14:textId="77777777" w:rsidR="00880ABA" w:rsidRPr="003853CC" w:rsidRDefault="00880ABA" w:rsidP="003853CC">
            <w:pPr>
              <w:widowControl w:val="0"/>
              <w:spacing w:line="276" w:lineRule="auto"/>
              <w:ind w:right="210"/>
              <w:contextualSpacing/>
              <w:jc w:val="center"/>
              <w:rPr>
                <w:rFonts w:ascii="GHEA Grapalat" w:eastAsia="Times New Roman" w:hAnsi="GHEA Grapalat"/>
                <w:sz w:val="24"/>
                <w:szCs w:val="24"/>
                <w:lang w:val="hy-AM" w:eastAsia="ru-RU"/>
              </w:rPr>
            </w:pPr>
            <w:r w:rsidRPr="003853CC">
              <w:rPr>
                <w:rFonts w:ascii="GHEA Grapalat" w:eastAsia="Times New Roman" w:hAnsi="GHEA Grapalat"/>
                <w:sz w:val="24"/>
                <w:szCs w:val="24"/>
                <w:lang w:val="hy-AM" w:eastAsia="ru-RU"/>
              </w:rPr>
              <w:t xml:space="preserve">Ընդունվել է, կատարվել  են համապատասխան </w:t>
            </w:r>
            <w:r w:rsidRPr="003853CC">
              <w:rPr>
                <w:rFonts w:ascii="GHEA Grapalat" w:eastAsia="SimSun" w:hAnsi="GHEA Grapalat" w:cs="GHEA Grapalat"/>
                <w:sz w:val="24"/>
                <w:szCs w:val="24"/>
                <w:lang w:val="hy-AM"/>
              </w:rPr>
              <w:t>նվազեցումները։</w:t>
            </w:r>
          </w:p>
          <w:p w14:paraId="6A2E9805" w14:textId="77777777" w:rsidR="001A4FC1" w:rsidRPr="003853CC" w:rsidRDefault="001A4FC1" w:rsidP="003853CC">
            <w:pPr>
              <w:widowControl w:val="0"/>
              <w:spacing w:line="276" w:lineRule="auto"/>
              <w:ind w:right="210" w:firstLine="459"/>
              <w:contextualSpacing/>
              <w:rPr>
                <w:rFonts w:ascii="GHEA Grapalat" w:hAnsi="GHEA Grapalat"/>
                <w:bCs/>
                <w:sz w:val="24"/>
                <w:szCs w:val="24"/>
                <w:lang w:val="hy-AM"/>
              </w:rPr>
            </w:pPr>
          </w:p>
          <w:p w14:paraId="24F53987" w14:textId="77777777" w:rsidR="00880ABA" w:rsidRPr="003853CC" w:rsidRDefault="00880ABA" w:rsidP="003853CC">
            <w:pPr>
              <w:widowControl w:val="0"/>
              <w:spacing w:line="276" w:lineRule="auto"/>
              <w:ind w:right="210" w:firstLine="459"/>
              <w:contextualSpacing/>
              <w:rPr>
                <w:rFonts w:ascii="GHEA Grapalat" w:hAnsi="GHEA Grapalat"/>
                <w:bCs/>
                <w:sz w:val="24"/>
                <w:szCs w:val="24"/>
                <w:lang w:val="hy-AM"/>
              </w:rPr>
            </w:pPr>
          </w:p>
          <w:p w14:paraId="71D0228D" w14:textId="77777777" w:rsidR="00880ABA" w:rsidRPr="003853CC" w:rsidRDefault="00880ABA" w:rsidP="003853CC">
            <w:pPr>
              <w:widowControl w:val="0"/>
              <w:spacing w:line="276" w:lineRule="auto"/>
              <w:ind w:right="210" w:firstLine="459"/>
              <w:contextualSpacing/>
              <w:rPr>
                <w:rFonts w:ascii="GHEA Grapalat" w:hAnsi="GHEA Grapalat"/>
                <w:bCs/>
                <w:sz w:val="24"/>
                <w:szCs w:val="24"/>
                <w:lang w:val="hy-AM"/>
              </w:rPr>
            </w:pPr>
          </w:p>
          <w:p w14:paraId="6B04D54F" w14:textId="77777777" w:rsidR="00880ABA" w:rsidRPr="003853CC" w:rsidRDefault="00880ABA" w:rsidP="003853CC">
            <w:pPr>
              <w:widowControl w:val="0"/>
              <w:spacing w:line="276" w:lineRule="auto"/>
              <w:ind w:right="210" w:firstLine="459"/>
              <w:contextualSpacing/>
              <w:rPr>
                <w:rFonts w:ascii="GHEA Grapalat" w:hAnsi="GHEA Grapalat"/>
                <w:bCs/>
                <w:sz w:val="24"/>
                <w:szCs w:val="24"/>
                <w:lang w:val="hy-AM"/>
              </w:rPr>
            </w:pPr>
          </w:p>
          <w:p w14:paraId="33781D74" w14:textId="77777777" w:rsidR="00880ABA" w:rsidRPr="003853CC" w:rsidRDefault="00880ABA" w:rsidP="003853CC">
            <w:pPr>
              <w:widowControl w:val="0"/>
              <w:spacing w:line="276" w:lineRule="auto"/>
              <w:ind w:right="210"/>
              <w:contextualSpacing/>
              <w:jc w:val="center"/>
              <w:rPr>
                <w:rFonts w:ascii="GHEA Grapalat" w:eastAsia="Times New Roman" w:hAnsi="GHEA Grapalat"/>
                <w:sz w:val="24"/>
                <w:szCs w:val="24"/>
                <w:lang w:val="hy-AM" w:eastAsia="ru-RU"/>
              </w:rPr>
            </w:pPr>
            <w:r w:rsidRPr="003853CC">
              <w:rPr>
                <w:rFonts w:ascii="GHEA Grapalat" w:hAnsi="GHEA Grapalat"/>
                <w:bCs/>
                <w:sz w:val="24"/>
                <w:szCs w:val="24"/>
                <w:lang w:val="hy-AM"/>
              </w:rPr>
              <w:t>Ընդունվել է, նախագիծը խմբագրվել է:</w:t>
            </w:r>
          </w:p>
          <w:p w14:paraId="220EB865" w14:textId="77777777" w:rsidR="00880ABA" w:rsidRPr="003853CC" w:rsidRDefault="00880ABA" w:rsidP="003853CC">
            <w:pPr>
              <w:widowControl w:val="0"/>
              <w:spacing w:line="276" w:lineRule="auto"/>
              <w:ind w:right="210"/>
              <w:contextualSpacing/>
              <w:jc w:val="center"/>
              <w:rPr>
                <w:rFonts w:ascii="GHEA Grapalat" w:eastAsia="Times New Roman" w:hAnsi="GHEA Grapalat"/>
                <w:sz w:val="24"/>
                <w:szCs w:val="24"/>
                <w:lang w:val="hy-AM" w:eastAsia="ru-RU"/>
              </w:rPr>
            </w:pPr>
          </w:p>
          <w:p w14:paraId="30766A23" w14:textId="58CA7C06" w:rsidR="00880ABA" w:rsidRPr="003853CC" w:rsidRDefault="00880ABA" w:rsidP="003853CC">
            <w:pPr>
              <w:widowControl w:val="0"/>
              <w:spacing w:line="276" w:lineRule="auto"/>
              <w:ind w:right="210" w:firstLine="459"/>
              <w:contextualSpacing/>
              <w:rPr>
                <w:rFonts w:ascii="GHEA Grapalat" w:hAnsi="GHEA Grapalat"/>
                <w:bCs/>
                <w:sz w:val="24"/>
                <w:szCs w:val="24"/>
                <w:lang w:val="hy-AM"/>
              </w:rPr>
            </w:pPr>
          </w:p>
        </w:tc>
      </w:tr>
      <w:tr w:rsidR="0022313A" w:rsidRPr="004E1B9D" w14:paraId="6582998B" w14:textId="77777777" w:rsidTr="00375692">
        <w:trPr>
          <w:trHeight w:val="1543"/>
        </w:trPr>
        <w:tc>
          <w:tcPr>
            <w:tcW w:w="8500" w:type="dxa"/>
          </w:tcPr>
          <w:p w14:paraId="7A5D080E" w14:textId="1F0A6C4D" w:rsidR="0022313A"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6.</w:t>
            </w:r>
            <w:r w:rsidRPr="003853CC">
              <w:rPr>
                <w:rFonts w:ascii="GHEA Grapalat" w:hAnsi="GHEA Grapalat" w:cs="Sylfaen"/>
                <w:bCs/>
                <w:color w:val="191919"/>
                <w:sz w:val="24"/>
                <w:szCs w:val="24"/>
                <w:shd w:val="clear" w:color="auto" w:fill="FFFFFF"/>
                <w:lang w:val="hy-AM"/>
              </w:rPr>
              <w:tab/>
              <w:t>Նախագծով առաջարկվում է Տ-8-93, Լծեն-Տաթև ավտոճանապարհի վերակառուցման (քարաթափման կանխարգելիչ միջոցառումներ) աշխատանքների իրականացման համար հատկացնել 287.3 մլն դրամ, մինչդեռ համաձայն Նախագծին կից ներկայացված փորձագիտական դրական եզրակացություն ունեցող նախագծա-նախահաշվային փաստաթղթերի նախահաշվային արժեքը կազմում է 286.8 մլն դրամ։</w:t>
            </w:r>
          </w:p>
        </w:tc>
        <w:tc>
          <w:tcPr>
            <w:tcW w:w="5529" w:type="dxa"/>
          </w:tcPr>
          <w:p w14:paraId="5E0AF5BF" w14:textId="111D0D75" w:rsidR="0022313A" w:rsidRPr="003853CC" w:rsidRDefault="000107DA" w:rsidP="000107DA">
            <w:pPr>
              <w:widowControl w:val="0"/>
              <w:spacing w:line="276" w:lineRule="auto"/>
              <w:ind w:right="210"/>
              <w:contextualSpacing/>
              <w:rPr>
                <w:rFonts w:ascii="GHEA Grapalat" w:hAnsi="GHEA Grapalat"/>
                <w:bCs/>
                <w:sz w:val="24"/>
                <w:szCs w:val="24"/>
                <w:lang w:val="hy-AM"/>
              </w:rPr>
            </w:pPr>
            <w:r>
              <w:rPr>
                <w:rFonts w:ascii="GHEA Grapalat" w:hAnsi="GHEA Grapalat"/>
                <w:bCs/>
                <w:sz w:val="24"/>
                <w:szCs w:val="24"/>
                <w:lang w:val="hy-AM"/>
              </w:rPr>
              <w:t xml:space="preserve">     </w:t>
            </w:r>
            <w:r w:rsidR="00CE3B57" w:rsidRPr="003853CC">
              <w:rPr>
                <w:rFonts w:ascii="GHEA Grapalat" w:hAnsi="GHEA Grapalat"/>
                <w:bCs/>
                <w:sz w:val="24"/>
                <w:szCs w:val="24"/>
                <w:lang w:val="hy-AM"/>
              </w:rPr>
              <w:t>Ընդունվել է, նախագիծը խմբագրվել է:</w:t>
            </w:r>
          </w:p>
        </w:tc>
      </w:tr>
      <w:tr w:rsidR="0022313A" w:rsidRPr="004E1B9D" w14:paraId="42A118F8" w14:textId="77777777" w:rsidTr="00375692">
        <w:trPr>
          <w:trHeight w:val="1563"/>
        </w:trPr>
        <w:tc>
          <w:tcPr>
            <w:tcW w:w="8500" w:type="dxa"/>
          </w:tcPr>
          <w:p w14:paraId="6E36B6BB" w14:textId="6665A451" w:rsidR="0022313A" w:rsidRPr="003853CC" w:rsidRDefault="00951D88" w:rsidP="003853CC">
            <w:pPr>
              <w:spacing w:line="276" w:lineRule="auto"/>
              <w:ind w:right="180" w:firstLine="578"/>
              <w:jc w:val="both"/>
              <w:rPr>
                <w:rFonts w:ascii="GHEA Grapalat" w:hAnsi="GHEA Grapalat" w:cs="Sylfaen"/>
                <w:bCs/>
                <w:color w:val="191919"/>
                <w:sz w:val="24"/>
                <w:szCs w:val="24"/>
                <w:shd w:val="clear" w:color="auto" w:fill="FFFFFF"/>
                <w:lang w:val="hy-AM"/>
              </w:rPr>
            </w:pPr>
            <w:r w:rsidRPr="003853CC">
              <w:rPr>
                <w:rFonts w:ascii="GHEA Grapalat" w:hAnsi="GHEA Grapalat" w:cs="Sylfaen"/>
                <w:bCs/>
                <w:color w:val="191919"/>
                <w:sz w:val="24"/>
                <w:szCs w:val="24"/>
                <w:shd w:val="clear" w:color="auto" w:fill="FFFFFF"/>
                <w:lang w:val="hy-AM"/>
              </w:rPr>
              <w:t>7.</w:t>
            </w:r>
            <w:r w:rsidRPr="003853CC">
              <w:rPr>
                <w:rFonts w:ascii="GHEA Grapalat" w:hAnsi="GHEA Grapalat" w:cs="Sylfaen"/>
                <w:bCs/>
                <w:color w:val="191919"/>
                <w:sz w:val="24"/>
                <w:szCs w:val="24"/>
                <w:shd w:val="clear" w:color="auto" w:fill="FFFFFF"/>
                <w:lang w:val="hy-AM"/>
              </w:rPr>
              <w:tab/>
              <w:t>Առաջարկում ենք Նախագծի N 2 հավելվածում ներկայացված 1004 ծրագրի 31013 միջոցառման գծով նվազեցվող գումարի հոդվածը ճշտել՝ այն նախատեսելով «Շենքերի և շինությունների շինարարություն» հոդվածով:</w:t>
            </w:r>
          </w:p>
        </w:tc>
        <w:tc>
          <w:tcPr>
            <w:tcW w:w="5529" w:type="dxa"/>
          </w:tcPr>
          <w:p w14:paraId="582EBD2B" w14:textId="77777777" w:rsidR="00880ABA" w:rsidRPr="003853CC" w:rsidRDefault="00880ABA" w:rsidP="003853CC">
            <w:pPr>
              <w:widowControl w:val="0"/>
              <w:spacing w:line="276" w:lineRule="auto"/>
              <w:ind w:right="210"/>
              <w:contextualSpacing/>
              <w:jc w:val="center"/>
              <w:rPr>
                <w:rFonts w:ascii="GHEA Grapalat" w:eastAsia="Times New Roman" w:hAnsi="GHEA Grapalat"/>
                <w:sz w:val="24"/>
                <w:szCs w:val="24"/>
                <w:lang w:val="hy-AM" w:eastAsia="ru-RU"/>
              </w:rPr>
            </w:pPr>
            <w:r w:rsidRPr="003853CC">
              <w:rPr>
                <w:rFonts w:ascii="GHEA Grapalat" w:hAnsi="GHEA Grapalat"/>
                <w:bCs/>
                <w:sz w:val="24"/>
                <w:szCs w:val="24"/>
                <w:lang w:val="hy-AM"/>
              </w:rPr>
              <w:t>Ընդունվել է, նախագիծը խմբագրվել է:</w:t>
            </w:r>
          </w:p>
          <w:p w14:paraId="141BFAAF" w14:textId="77777777" w:rsidR="00880ABA" w:rsidRPr="003853CC" w:rsidRDefault="00880ABA" w:rsidP="003853CC">
            <w:pPr>
              <w:widowControl w:val="0"/>
              <w:spacing w:line="276" w:lineRule="auto"/>
              <w:ind w:right="210"/>
              <w:contextualSpacing/>
              <w:jc w:val="center"/>
              <w:rPr>
                <w:rFonts w:ascii="GHEA Grapalat" w:eastAsia="Times New Roman" w:hAnsi="GHEA Grapalat"/>
                <w:sz w:val="24"/>
                <w:szCs w:val="24"/>
                <w:lang w:val="hy-AM" w:eastAsia="ru-RU"/>
              </w:rPr>
            </w:pPr>
          </w:p>
          <w:p w14:paraId="440D05B7" w14:textId="516FF42D" w:rsidR="000C5BE6" w:rsidRPr="003853CC" w:rsidRDefault="000C5BE6" w:rsidP="003853CC">
            <w:pPr>
              <w:widowControl w:val="0"/>
              <w:spacing w:line="276" w:lineRule="auto"/>
              <w:ind w:right="210" w:firstLine="459"/>
              <w:contextualSpacing/>
              <w:jc w:val="center"/>
              <w:rPr>
                <w:rFonts w:ascii="GHEA Grapalat" w:hAnsi="GHEA Grapalat"/>
                <w:b/>
                <w:bCs/>
                <w:sz w:val="24"/>
                <w:szCs w:val="24"/>
                <w:lang w:val="hy-AM"/>
              </w:rPr>
            </w:pPr>
          </w:p>
        </w:tc>
      </w:tr>
      <w:tr w:rsidR="00E02E92" w:rsidRPr="00962325" w14:paraId="11EC9297" w14:textId="77777777" w:rsidTr="00375692">
        <w:trPr>
          <w:trHeight w:val="858"/>
        </w:trPr>
        <w:tc>
          <w:tcPr>
            <w:tcW w:w="8500" w:type="dxa"/>
          </w:tcPr>
          <w:p w14:paraId="678BD191" w14:textId="77777777" w:rsidR="00E02E92" w:rsidRPr="00962325" w:rsidRDefault="00E02E92" w:rsidP="001860AE">
            <w:pPr>
              <w:spacing w:line="276" w:lineRule="auto"/>
              <w:jc w:val="center"/>
              <w:rPr>
                <w:rFonts w:ascii="GHEA Grapalat" w:hAnsi="GHEA Grapalat"/>
                <w:b/>
                <w:bCs/>
                <w:sz w:val="24"/>
                <w:szCs w:val="24"/>
                <w:lang w:val="af-ZA"/>
              </w:rPr>
            </w:pPr>
            <w:r>
              <w:rPr>
                <w:rFonts w:ascii="GHEA Grapalat" w:hAnsi="GHEA Grapalat"/>
                <w:b/>
                <w:bCs/>
                <w:sz w:val="24"/>
                <w:szCs w:val="24"/>
                <w:lang w:val="af-ZA"/>
              </w:rPr>
              <w:t>2</w:t>
            </w:r>
            <w:r w:rsidRPr="00962325">
              <w:rPr>
                <w:rFonts w:ascii="GHEA Grapalat" w:hAnsi="GHEA Grapalat"/>
                <w:b/>
                <w:bCs/>
                <w:sz w:val="24"/>
                <w:szCs w:val="24"/>
                <w:lang w:val="af-ZA"/>
              </w:rPr>
              <w:t>.</w:t>
            </w:r>
            <w:r>
              <w:rPr>
                <w:rFonts w:ascii="GHEA Grapalat" w:hAnsi="GHEA Grapalat"/>
                <w:b/>
                <w:bCs/>
                <w:sz w:val="24"/>
                <w:szCs w:val="24"/>
                <w:lang w:val="af-ZA"/>
              </w:rPr>
              <w:t xml:space="preserve"> </w:t>
            </w:r>
            <w:r w:rsidRPr="00ED784E">
              <w:rPr>
                <w:rFonts w:ascii="GHEA Grapalat" w:hAnsi="GHEA Grapalat"/>
                <w:b/>
                <w:bCs/>
                <w:sz w:val="24"/>
                <w:szCs w:val="24"/>
                <w:lang w:val="af-ZA"/>
              </w:rPr>
              <w:t>ՀՀ արդարադատության</w:t>
            </w:r>
            <w:r w:rsidRPr="00962325">
              <w:rPr>
                <w:rFonts w:ascii="GHEA Grapalat" w:hAnsi="GHEA Grapalat"/>
                <w:b/>
                <w:bCs/>
                <w:sz w:val="24"/>
                <w:szCs w:val="24"/>
                <w:lang w:val="af-ZA"/>
              </w:rPr>
              <w:t xml:space="preserve"> նախարարություն</w:t>
            </w:r>
          </w:p>
          <w:p w14:paraId="79F3991D" w14:textId="77777777" w:rsidR="00E02E92" w:rsidRPr="00ED784E" w:rsidRDefault="00E02E92" w:rsidP="001860AE">
            <w:pPr>
              <w:spacing w:line="276" w:lineRule="auto"/>
              <w:ind w:right="321" w:firstLine="578"/>
              <w:jc w:val="both"/>
              <w:rPr>
                <w:rFonts w:ascii="GHEA Grapalat" w:hAnsi="GHEA Grapalat"/>
                <w:b/>
                <w:bCs/>
                <w:sz w:val="24"/>
                <w:szCs w:val="24"/>
                <w:lang w:val="af-ZA"/>
              </w:rPr>
            </w:pPr>
          </w:p>
        </w:tc>
        <w:tc>
          <w:tcPr>
            <w:tcW w:w="5529" w:type="dxa"/>
          </w:tcPr>
          <w:p w14:paraId="1145EDE4" w14:textId="60BEA9E1" w:rsidR="00E02E92" w:rsidRPr="00962325" w:rsidRDefault="00E02E92" w:rsidP="001860AE">
            <w:pPr>
              <w:spacing w:line="276" w:lineRule="auto"/>
              <w:jc w:val="center"/>
              <w:rPr>
                <w:rFonts w:ascii="GHEA Grapalat" w:hAnsi="GHEA Grapalat"/>
                <w:b/>
                <w:bCs/>
                <w:sz w:val="24"/>
                <w:szCs w:val="24"/>
                <w:lang w:val="hy-AM"/>
              </w:rPr>
            </w:pPr>
            <w:r>
              <w:rPr>
                <w:rFonts w:ascii="GHEA Grapalat" w:hAnsi="GHEA Grapalat"/>
                <w:b/>
                <w:bCs/>
                <w:sz w:val="24"/>
                <w:szCs w:val="24"/>
                <w:lang w:val="hy-AM"/>
              </w:rPr>
              <w:t>10</w:t>
            </w:r>
            <w:r>
              <w:rPr>
                <w:rFonts w:ascii="GHEA Grapalat" w:hAnsi="GHEA Grapalat"/>
                <w:b/>
                <w:bCs/>
                <w:sz w:val="24"/>
                <w:szCs w:val="24"/>
                <w:lang w:val="af-ZA"/>
              </w:rPr>
              <w:t>.10</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Pr="00962325">
              <w:rPr>
                <w:rFonts w:ascii="GHEA Grapalat" w:hAnsi="GHEA Grapalat"/>
                <w:b/>
                <w:bCs/>
                <w:sz w:val="24"/>
                <w:szCs w:val="24"/>
                <w:lang w:val="hy-AM"/>
              </w:rPr>
              <w:t xml:space="preserve"> </w:t>
            </w:r>
          </w:p>
          <w:p w14:paraId="73D372EB" w14:textId="677CF4F0" w:rsidR="00E02E92" w:rsidRPr="00962325" w:rsidRDefault="00E02E92" w:rsidP="001860AE">
            <w:pPr>
              <w:widowControl w:val="0"/>
              <w:spacing w:line="276" w:lineRule="auto"/>
              <w:ind w:right="210"/>
              <w:contextualSpacing/>
              <w:jc w:val="center"/>
              <w:rPr>
                <w:rFonts w:ascii="GHEA Grapalat" w:eastAsia="Times New Roman" w:hAnsi="GHEA Grapalat"/>
                <w:sz w:val="24"/>
                <w:szCs w:val="24"/>
                <w:lang w:val="hy-AM" w:eastAsia="ru-RU"/>
              </w:rPr>
            </w:pPr>
            <w:r w:rsidRPr="00E02E92">
              <w:rPr>
                <w:rFonts w:ascii="GHEA Grapalat" w:hAnsi="GHEA Grapalat"/>
                <w:b/>
                <w:bCs/>
                <w:sz w:val="24"/>
                <w:szCs w:val="24"/>
                <w:lang w:val="hy-AM"/>
              </w:rPr>
              <w:t xml:space="preserve">№ </w:t>
            </w:r>
            <w:r w:rsidR="00E47F56" w:rsidRPr="00E47F56">
              <w:rPr>
                <w:rFonts w:ascii="GHEA Grapalat" w:hAnsi="GHEA Grapalat"/>
                <w:b/>
                <w:bCs/>
                <w:sz w:val="24"/>
                <w:szCs w:val="24"/>
                <w:lang w:val="hy-AM"/>
              </w:rPr>
              <w:t>/27.0.01/40613-2024</w:t>
            </w:r>
          </w:p>
        </w:tc>
      </w:tr>
      <w:tr w:rsidR="00E02E92" w:rsidRPr="004E1B9D" w14:paraId="78D7FCCE" w14:textId="77777777" w:rsidTr="00375692">
        <w:trPr>
          <w:trHeight w:val="92"/>
        </w:trPr>
        <w:tc>
          <w:tcPr>
            <w:tcW w:w="8500" w:type="dxa"/>
          </w:tcPr>
          <w:p w14:paraId="644AD20A" w14:textId="77777777" w:rsidR="00E47F56" w:rsidRDefault="00E47F56" w:rsidP="00E47F56">
            <w:pPr>
              <w:pStyle w:val="ListParagraph"/>
              <w:numPr>
                <w:ilvl w:val="0"/>
                <w:numId w:val="36"/>
              </w:numPr>
              <w:ind w:left="0"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որոշ ճանապարհահատվածների կառուցապատման առանձնահատկություններ սահմանելու և գնման պայմանագրերում փոփոխություններ կատարելու </w:t>
            </w:r>
            <w:r>
              <w:rPr>
                <w:rFonts w:ascii="GHEA Grapalat" w:hAnsi="GHEA Grapalat"/>
                <w:sz w:val="24"/>
                <w:szCs w:val="24"/>
                <w:lang w:val="hy-AM"/>
              </w:rPr>
              <w:lastRenderedPageBreak/>
              <w:t>թույլտվություն տալու մասին»</w:t>
            </w:r>
            <w:r>
              <w:rPr>
                <w:rFonts w:ascii="GHEA Grapalat" w:hAnsi="GHEA Grapalat" w:cs="Sylfaen"/>
                <w:sz w:val="24"/>
                <w:szCs w:val="24"/>
                <w:lang w:val="hy-AM"/>
              </w:rPr>
              <w:t xml:space="preserve"> </w:t>
            </w:r>
            <w:r>
              <w:rPr>
                <w:rFonts w:ascii="GHEA Grapalat" w:hAnsi="GHEA Grapalat"/>
                <w:sz w:val="24"/>
                <w:szCs w:val="24"/>
                <w:lang w:val="hy-AM"/>
              </w:rPr>
              <w:t xml:space="preserve">Հայաստանի Հանրապետության կառավարության որոշման նախագծում </w:t>
            </w:r>
            <w:r>
              <w:rPr>
                <w:rFonts w:ascii="GHEA Grapalat" w:hAnsi="GHEA Grapalat" w:cs="Sylfaen"/>
                <w:sz w:val="24"/>
                <w:szCs w:val="24"/>
                <w:lang w:val="hy-AM"/>
              </w:rPr>
              <w:t xml:space="preserve">(այսուհետ՝ Նախագիծ) առկա </w:t>
            </w:r>
            <w:r>
              <w:rPr>
                <w:rFonts w:ascii="GHEA Grapalat" w:hAnsi="GHEA Grapalat"/>
                <w:sz w:val="24"/>
                <w:szCs w:val="24"/>
                <w:lang w:val="hy-AM"/>
              </w:rPr>
              <w:t xml:space="preserve">«ՀՀ» հապավումներն անհրաժեշտ է բացել՝ նկատի ունենալով </w:t>
            </w:r>
            <w:r>
              <w:rPr>
                <w:rFonts w:ascii="GHEA Grapalat" w:hAnsi="GHEA Grapalat"/>
                <w:bCs/>
                <w:iCs/>
                <w:color w:val="000000"/>
                <w:sz w:val="24"/>
                <w:szCs w:val="24"/>
                <w:lang w:val="hy-AM"/>
              </w:rPr>
              <w:t>«Նորմատիվ իրավական ակտերի</w:t>
            </w:r>
            <w:r>
              <w:rPr>
                <w:rFonts w:ascii="GHEA Grapalat" w:hAnsi="GHEA Grapalat"/>
                <w:sz w:val="24"/>
                <w:szCs w:val="24"/>
                <w:lang w:val="hy-AM"/>
              </w:rPr>
              <w:t xml:space="preserve"> մասին»</w:t>
            </w:r>
            <w:r>
              <w:rPr>
                <w:rFonts w:ascii="GHEA Grapalat" w:hAnsi="GHEA Grapalat"/>
                <w:i/>
                <w:sz w:val="24"/>
                <w:szCs w:val="24"/>
                <w:lang w:val="hy-AM"/>
              </w:rPr>
              <w:t xml:space="preserve"> </w:t>
            </w:r>
            <w:r>
              <w:rPr>
                <w:rFonts w:ascii="GHEA Grapalat" w:hAnsi="GHEA Grapalat"/>
                <w:sz w:val="24"/>
                <w:szCs w:val="24"/>
                <w:lang w:val="hy-AM"/>
              </w:rPr>
              <w:t>օրենքի 21-րդ հոդվածի 2-րդ և 3-րդ մասերի կարգավորումները:</w:t>
            </w:r>
          </w:p>
          <w:p w14:paraId="2568C005" w14:textId="77777777" w:rsidR="00E47F56" w:rsidRDefault="00E47F56" w:rsidP="00E47F56">
            <w:pPr>
              <w:pStyle w:val="ListParagraph"/>
              <w:numPr>
                <w:ilvl w:val="0"/>
                <w:numId w:val="36"/>
              </w:numPr>
              <w:ind w:left="0" w:firstLine="720"/>
              <w:jc w:val="both"/>
              <w:rPr>
                <w:rFonts w:ascii="GHEA Grapalat" w:hAnsi="GHEA Grapalat"/>
                <w:sz w:val="24"/>
                <w:szCs w:val="24"/>
                <w:lang w:val="hy-AM"/>
              </w:rPr>
            </w:pPr>
            <w:r>
              <w:rPr>
                <w:rFonts w:ascii="GHEA Grapalat" w:hAnsi="GHEA Grapalat" w:cs="Sylfaen"/>
                <w:sz w:val="24"/>
                <w:szCs w:val="24"/>
                <w:lang w:val="hy-AM"/>
              </w:rPr>
              <w:t>Նախագծի 3-րդ կետից հետո առկա է կրկնվող 3-րդ կետ, ուստի կետերի համարակալումն անհրաժեշտ է շտկել:</w:t>
            </w:r>
          </w:p>
          <w:p w14:paraId="3E9B595B" w14:textId="77777777" w:rsidR="00E47F56" w:rsidRDefault="00E47F56" w:rsidP="00E47F56">
            <w:pPr>
              <w:pStyle w:val="ListParagraph"/>
              <w:numPr>
                <w:ilvl w:val="0"/>
                <w:numId w:val="36"/>
              </w:numPr>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Նախագծի 3-րդ կետում անհրաժեշտ է ապահովել </w:t>
            </w:r>
            <w:r>
              <w:rPr>
                <w:rFonts w:ascii="GHEA Grapalat" w:hAnsi="GHEA Grapalat"/>
                <w:bCs/>
                <w:iCs/>
                <w:color w:val="000000"/>
                <w:sz w:val="24"/>
                <w:szCs w:val="24"/>
                <w:lang w:val="hy-AM"/>
              </w:rPr>
              <w:t>«Նորմատիվ իրավական ակտերի</w:t>
            </w:r>
            <w:r>
              <w:rPr>
                <w:rFonts w:ascii="GHEA Grapalat" w:hAnsi="GHEA Grapalat"/>
                <w:sz w:val="24"/>
                <w:szCs w:val="24"/>
                <w:lang w:val="hy-AM"/>
              </w:rPr>
              <w:t xml:space="preserve"> մասին»</w:t>
            </w:r>
            <w:r>
              <w:rPr>
                <w:rFonts w:ascii="GHEA Grapalat" w:hAnsi="GHEA Grapalat"/>
                <w:i/>
                <w:sz w:val="24"/>
                <w:szCs w:val="24"/>
                <w:lang w:val="hy-AM"/>
              </w:rPr>
              <w:t xml:space="preserve"> </w:t>
            </w:r>
            <w:r>
              <w:rPr>
                <w:rFonts w:ascii="GHEA Grapalat" w:hAnsi="GHEA Grapalat"/>
                <w:sz w:val="24"/>
                <w:szCs w:val="24"/>
                <w:lang w:val="hy-AM"/>
              </w:rPr>
              <w:t xml:space="preserve">օրենքի 21-րդ հոդվածի 5-րդ մասի պահանջները, այն է՝ </w:t>
            </w:r>
            <w:r>
              <w:rPr>
                <w:rFonts w:ascii="GHEA Grapalat" w:hAnsi="GHEA Grapalat"/>
                <w:bCs/>
                <w:iCs/>
                <w:color w:val="000000"/>
                <w:sz w:val="24"/>
                <w:szCs w:val="24"/>
                <w:lang w:val="hy-AM"/>
              </w:rPr>
              <w:t>նորմատիվ</w:t>
            </w:r>
            <w:r>
              <w:rPr>
                <w:rFonts w:ascii="Arial Unicode" w:hAnsi="Arial Unicode"/>
                <w:color w:val="000000"/>
                <w:sz w:val="21"/>
                <w:szCs w:val="21"/>
                <w:shd w:val="clear" w:color="auto" w:fill="FFFFFF"/>
                <w:lang w:val="hy-AM"/>
              </w:rPr>
              <w:t xml:space="preserve"> </w:t>
            </w:r>
            <w:r>
              <w:rPr>
                <w:rFonts w:ascii="GHEA Grapalat" w:hAnsi="GHEA Grapalat" w:cs="Sylfaen"/>
                <w:sz w:val="24"/>
                <w:szCs w:val="24"/>
                <w:lang w:val="hy-AM"/>
              </w:rPr>
              <w:t>իրավական ակտում տարեթիվը և ամսաթիվը գրվում են թվերով, իսկ ամիսը` տառերով:</w:t>
            </w:r>
          </w:p>
          <w:p w14:paraId="3BC07004" w14:textId="0D602F38" w:rsidR="00E02E92" w:rsidRPr="00962325" w:rsidRDefault="00E02E92" w:rsidP="00E02E92">
            <w:pPr>
              <w:spacing w:line="276" w:lineRule="auto"/>
              <w:ind w:right="321"/>
              <w:jc w:val="both"/>
              <w:rPr>
                <w:rFonts w:ascii="GHEA Grapalat" w:hAnsi="GHEA Grapalat" w:cs="Calibri"/>
                <w:sz w:val="24"/>
                <w:szCs w:val="24"/>
                <w:lang w:val="hy-AM"/>
              </w:rPr>
            </w:pPr>
          </w:p>
        </w:tc>
        <w:tc>
          <w:tcPr>
            <w:tcW w:w="5529" w:type="dxa"/>
          </w:tcPr>
          <w:p w14:paraId="26640A68" w14:textId="77777777" w:rsidR="001E6708" w:rsidRPr="003853CC" w:rsidRDefault="001E6708" w:rsidP="001E6708">
            <w:pPr>
              <w:widowControl w:val="0"/>
              <w:spacing w:line="276" w:lineRule="auto"/>
              <w:ind w:right="210"/>
              <w:contextualSpacing/>
              <w:jc w:val="center"/>
              <w:rPr>
                <w:rFonts w:ascii="GHEA Grapalat" w:eastAsia="Times New Roman" w:hAnsi="GHEA Grapalat"/>
                <w:sz w:val="24"/>
                <w:szCs w:val="24"/>
                <w:lang w:val="hy-AM" w:eastAsia="ru-RU"/>
              </w:rPr>
            </w:pPr>
            <w:r w:rsidRPr="003853CC">
              <w:rPr>
                <w:rFonts w:ascii="GHEA Grapalat" w:eastAsia="Times New Roman" w:hAnsi="GHEA Grapalat"/>
                <w:sz w:val="24"/>
                <w:szCs w:val="24"/>
                <w:lang w:val="hy-AM" w:eastAsia="ru-RU"/>
              </w:rPr>
              <w:lastRenderedPageBreak/>
              <w:t>Ընդունվել է, կատարվել  են համապատասխան փոփոխությունները։</w:t>
            </w:r>
          </w:p>
          <w:p w14:paraId="66EFECC1" w14:textId="77777777" w:rsidR="001E6708" w:rsidRPr="003853CC" w:rsidRDefault="001E6708" w:rsidP="001E6708">
            <w:pPr>
              <w:widowControl w:val="0"/>
              <w:spacing w:line="276" w:lineRule="auto"/>
              <w:ind w:right="210"/>
              <w:contextualSpacing/>
              <w:jc w:val="center"/>
              <w:rPr>
                <w:rFonts w:ascii="GHEA Grapalat" w:eastAsia="Times New Roman" w:hAnsi="GHEA Grapalat"/>
                <w:sz w:val="24"/>
                <w:szCs w:val="24"/>
                <w:lang w:val="hy-AM" w:eastAsia="ru-RU"/>
              </w:rPr>
            </w:pPr>
          </w:p>
          <w:p w14:paraId="60961607" w14:textId="77777777" w:rsidR="00E02E92" w:rsidRPr="00962325" w:rsidRDefault="00E02E92" w:rsidP="001860AE">
            <w:pPr>
              <w:widowControl w:val="0"/>
              <w:spacing w:line="276" w:lineRule="auto"/>
              <w:ind w:right="210"/>
              <w:contextualSpacing/>
              <w:jc w:val="center"/>
              <w:rPr>
                <w:rFonts w:ascii="GHEA Grapalat" w:eastAsia="Times New Roman" w:hAnsi="GHEA Grapalat"/>
                <w:sz w:val="24"/>
                <w:szCs w:val="24"/>
                <w:lang w:val="hy-AM" w:eastAsia="ru-RU"/>
              </w:rPr>
            </w:pPr>
          </w:p>
        </w:tc>
      </w:tr>
      <w:tr w:rsidR="00E02E92" w:rsidRPr="00962325" w14:paraId="5DCEA82B" w14:textId="77777777" w:rsidTr="00375692">
        <w:trPr>
          <w:trHeight w:val="92"/>
        </w:trPr>
        <w:tc>
          <w:tcPr>
            <w:tcW w:w="8500" w:type="dxa"/>
          </w:tcPr>
          <w:p w14:paraId="110A6B1E" w14:textId="77777777" w:rsidR="00E02E92" w:rsidRPr="00962325" w:rsidRDefault="00E02E92" w:rsidP="001860AE">
            <w:pPr>
              <w:spacing w:line="276" w:lineRule="auto"/>
              <w:jc w:val="center"/>
              <w:rPr>
                <w:rFonts w:ascii="GHEA Grapalat" w:hAnsi="GHEA Grapalat"/>
                <w:b/>
                <w:bCs/>
                <w:sz w:val="24"/>
                <w:szCs w:val="24"/>
                <w:lang w:val="af-ZA"/>
              </w:rPr>
            </w:pPr>
            <w:r>
              <w:rPr>
                <w:rFonts w:ascii="GHEA Grapalat" w:hAnsi="GHEA Grapalat"/>
                <w:b/>
                <w:bCs/>
                <w:sz w:val="24"/>
                <w:szCs w:val="24"/>
                <w:lang w:val="af-ZA"/>
              </w:rPr>
              <w:t>3</w:t>
            </w:r>
            <w:r w:rsidRPr="00962325">
              <w:rPr>
                <w:rFonts w:ascii="GHEA Grapalat" w:hAnsi="GHEA Grapalat"/>
                <w:b/>
                <w:bCs/>
                <w:sz w:val="24"/>
                <w:szCs w:val="24"/>
                <w:lang w:val="af-ZA"/>
              </w:rPr>
              <w:t>.</w:t>
            </w:r>
            <w:r>
              <w:rPr>
                <w:rFonts w:ascii="GHEA Grapalat" w:hAnsi="GHEA Grapalat"/>
                <w:b/>
                <w:bCs/>
                <w:sz w:val="24"/>
                <w:szCs w:val="24"/>
                <w:lang w:val="af-ZA"/>
              </w:rPr>
              <w:t xml:space="preserve"> </w:t>
            </w:r>
            <w:r w:rsidRPr="00ED784E">
              <w:rPr>
                <w:rFonts w:ascii="GHEA Grapalat" w:hAnsi="GHEA Grapalat"/>
                <w:b/>
                <w:bCs/>
                <w:sz w:val="24"/>
                <w:szCs w:val="24"/>
                <w:lang w:val="af-ZA"/>
              </w:rPr>
              <w:t xml:space="preserve">ՀՀ շրջակա միջավայրի </w:t>
            </w:r>
            <w:r w:rsidRPr="00962325">
              <w:rPr>
                <w:rFonts w:ascii="GHEA Grapalat" w:hAnsi="GHEA Grapalat"/>
                <w:b/>
                <w:bCs/>
                <w:sz w:val="24"/>
                <w:szCs w:val="24"/>
                <w:lang w:val="af-ZA"/>
              </w:rPr>
              <w:t>նախարարություն</w:t>
            </w:r>
          </w:p>
          <w:p w14:paraId="57BC102D" w14:textId="77777777" w:rsidR="00E02E92" w:rsidRPr="00962325" w:rsidRDefault="00E02E92" w:rsidP="001860AE">
            <w:pPr>
              <w:spacing w:line="276" w:lineRule="auto"/>
              <w:ind w:right="321" w:firstLine="578"/>
              <w:jc w:val="both"/>
              <w:rPr>
                <w:rFonts w:ascii="GHEA Grapalat" w:hAnsi="GHEA Grapalat" w:cs="Calibri"/>
                <w:sz w:val="24"/>
                <w:szCs w:val="24"/>
                <w:lang w:val="hy-AM"/>
              </w:rPr>
            </w:pPr>
          </w:p>
        </w:tc>
        <w:tc>
          <w:tcPr>
            <w:tcW w:w="5529" w:type="dxa"/>
          </w:tcPr>
          <w:p w14:paraId="64C5639D" w14:textId="77777777" w:rsidR="00E02E92" w:rsidRPr="00962325" w:rsidRDefault="00E02E92" w:rsidP="001860AE">
            <w:pPr>
              <w:spacing w:line="276" w:lineRule="auto"/>
              <w:jc w:val="center"/>
              <w:rPr>
                <w:rFonts w:ascii="GHEA Grapalat" w:hAnsi="GHEA Grapalat"/>
                <w:b/>
                <w:bCs/>
                <w:sz w:val="24"/>
                <w:szCs w:val="24"/>
                <w:lang w:val="hy-AM"/>
              </w:rPr>
            </w:pPr>
            <w:r>
              <w:rPr>
                <w:rFonts w:ascii="GHEA Grapalat" w:hAnsi="GHEA Grapalat"/>
                <w:b/>
                <w:bCs/>
                <w:sz w:val="24"/>
                <w:szCs w:val="24"/>
                <w:lang w:val="af-ZA"/>
              </w:rPr>
              <w:t>09.10</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Pr="00962325">
              <w:rPr>
                <w:rFonts w:ascii="GHEA Grapalat" w:hAnsi="GHEA Grapalat"/>
                <w:b/>
                <w:bCs/>
                <w:sz w:val="24"/>
                <w:szCs w:val="24"/>
                <w:lang w:val="hy-AM"/>
              </w:rPr>
              <w:t xml:space="preserve"> </w:t>
            </w:r>
          </w:p>
          <w:p w14:paraId="038B7301" w14:textId="77777777" w:rsidR="00E02E92" w:rsidRPr="00962325" w:rsidRDefault="00E02E92" w:rsidP="001860AE">
            <w:pPr>
              <w:spacing w:line="276" w:lineRule="auto"/>
              <w:jc w:val="center"/>
              <w:rPr>
                <w:rFonts w:ascii="GHEA Grapalat" w:hAnsi="GHEA Grapalat"/>
                <w:b/>
                <w:sz w:val="24"/>
                <w:szCs w:val="24"/>
                <w:lang w:val="hy-AM"/>
              </w:rPr>
            </w:pPr>
            <w:r w:rsidRPr="00962325">
              <w:rPr>
                <w:rFonts w:ascii="GHEA Grapalat" w:hAnsi="GHEA Grapalat"/>
                <w:b/>
                <w:sz w:val="24"/>
                <w:szCs w:val="24"/>
                <w:lang w:val="hy-AM"/>
              </w:rPr>
              <w:t>№ 01/9-1/</w:t>
            </w:r>
            <w:r>
              <w:rPr>
                <w:rFonts w:ascii="GHEA Grapalat" w:hAnsi="GHEA Grapalat"/>
                <w:b/>
                <w:sz w:val="24"/>
                <w:szCs w:val="24"/>
              </w:rPr>
              <w:t>21439</w:t>
            </w:r>
            <w:r w:rsidRPr="00962325">
              <w:rPr>
                <w:rFonts w:ascii="GHEA Grapalat" w:hAnsi="GHEA Grapalat"/>
                <w:b/>
                <w:sz w:val="24"/>
                <w:szCs w:val="24"/>
                <w:lang w:val="hy-AM"/>
              </w:rPr>
              <w:t>-2024</w:t>
            </w:r>
          </w:p>
          <w:p w14:paraId="17C78F3C" w14:textId="77777777" w:rsidR="00E02E92" w:rsidRPr="00962325" w:rsidRDefault="00E02E92" w:rsidP="001860AE">
            <w:pPr>
              <w:widowControl w:val="0"/>
              <w:spacing w:line="276" w:lineRule="auto"/>
              <w:ind w:right="210"/>
              <w:contextualSpacing/>
              <w:jc w:val="center"/>
              <w:rPr>
                <w:rFonts w:ascii="GHEA Grapalat" w:eastAsia="Times New Roman" w:hAnsi="GHEA Grapalat"/>
                <w:sz w:val="24"/>
                <w:szCs w:val="24"/>
                <w:lang w:val="hy-AM" w:eastAsia="ru-RU"/>
              </w:rPr>
            </w:pPr>
          </w:p>
        </w:tc>
      </w:tr>
      <w:tr w:rsidR="00E02E92" w:rsidRPr="004E1B9D" w14:paraId="74BF6B82" w14:textId="77777777" w:rsidTr="00375692">
        <w:trPr>
          <w:trHeight w:val="92"/>
        </w:trPr>
        <w:tc>
          <w:tcPr>
            <w:tcW w:w="8500" w:type="dxa"/>
          </w:tcPr>
          <w:p w14:paraId="580F0948" w14:textId="6F42CEFD" w:rsidR="00E02E92" w:rsidRPr="005F74E8" w:rsidRDefault="00E06946" w:rsidP="00E02E92">
            <w:pPr>
              <w:ind w:right="-22"/>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w:t>
            </w:r>
            <w:r w:rsidR="00E02E92" w:rsidRPr="00E357E7">
              <w:rPr>
                <w:rFonts w:ascii="GHEA Grapalat" w:hAnsi="GHEA Grapalat" w:cs="Sylfaen"/>
                <w:color w:val="000000"/>
                <w:sz w:val="24"/>
                <w:szCs w:val="24"/>
                <w:shd w:val="clear" w:color="auto" w:fill="FFFFFF"/>
                <w:lang w:val="hy-AM"/>
              </w:rPr>
              <w:t xml:space="preserve">Ի պատասխան Ձեր 2024 թվականի հոկտեմբերի 8-ի N ԳՍ/23.1/32399 գրության՝ </w:t>
            </w:r>
            <w:r w:rsidR="00E02E92" w:rsidRPr="00E357E7">
              <w:rPr>
                <w:rFonts w:ascii="GHEA Grapalat" w:hAnsi="GHEA Grapalat"/>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որոշ ճանապարհահատվածների կառուցապատման առանձնահատկություններ սահմանելու  և գնման պայմանագրերում փոփոխություններ կատարելու թույլտվություն տալու մասին»</w:t>
            </w:r>
            <w:r w:rsidR="00E02E92" w:rsidRPr="00E357E7">
              <w:rPr>
                <w:rFonts w:ascii="GHEA Grapalat" w:hAnsi="GHEA Grapalat" w:cs="Sylfaen"/>
                <w:color w:val="191919"/>
                <w:sz w:val="24"/>
                <w:szCs w:val="24"/>
                <w:shd w:val="clear" w:color="auto" w:fill="FFFFFF"/>
                <w:lang w:val="hy-AM"/>
              </w:rPr>
              <w:t xml:space="preserve"> </w:t>
            </w:r>
            <w:r w:rsidR="00E02E92">
              <w:rPr>
                <w:rFonts w:ascii="GHEA Grapalat" w:hAnsi="GHEA Grapalat" w:cs="Sylfaen"/>
                <w:color w:val="191919"/>
                <w:sz w:val="24"/>
                <w:szCs w:val="24"/>
                <w:shd w:val="clear" w:color="auto" w:fill="FFFFFF"/>
                <w:lang w:val="hy-AM"/>
              </w:rPr>
              <w:t xml:space="preserve">Կառավարության </w:t>
            </w:r>
            <w:r w:rsidR="00E02E92" w:rsidRPr="00E357E7">
              <w:rPr>
                <w:rFonts w:ascii="GHEA Grapalat" w:hAnsi="GHEA Grapalat" w:cs="GHEA Grapalat"/>
                <w:sz w:val="24"/>
                <w:szCs w:val="24"/>
                <w:lang w:val="af-ZA"/>
              </w:rPr>
              <w:t>որոշման</w:t>
            </w:r>
            <w:r w:rsidR="00E02E92">
              <w:rPr>
                <w:rFonts w:ascii="GHEA Grapalat" w:hAnsi="GHEA Grapalat" w:cs="GHEA Grapalat"/>
                <w:sz w:val="24"/>
                <w:szCs w:val="24"/>
                <w:lang w:val="hy-AM"/>
              </w:rPr>
              <w:t xml:space="preserve"> նախագծի </w:t>
            </w:r>
            <w:r w:rsidR="00E02E92">
              <w:rPr>
                <w:rFonts w:ascii="GHEA Grapalat" w:hAnsi="GHEA Grapalat" w:cs="Sylfaen"/>
                <w:color w:val="000000"/>
                <w:sz w:val="24"/>
                <w:szCs w:val="24"/>
                <w:shd w:val="clear" w:color="auto" w:fill="FFFFFF"/>
                <w:lang w:val="hy-AM"/>
              </w:rPr>
              <w:t>2-րդ կետում առաջարկում եմ «</w:t>
            </w:r>
            <w:r w:rsidR="00E02E92">
              <w:rPr>
                <w:rFonts w:ascii="GHEA Grapalat" w:hAnsi="GHEA Grapalat"/>
                <w:bCs/>
                <w:sz w:val="24"/>
                <w:szCs w:val="24"/>
                <w:lang w:val="hy-AM"/>
              </w:rPr>
              <w:t>փաստաթղթերը ենթակա չեն շրջակա միջավայրի վրա ազդեցության պետական փորձաքննության» բառերը փոխարինել «փաստաթղթերը ենթակա չեն շրջակա միջավայրի վրա ազդեցության գնահատման և փորձաքննության» բառերով։</w:t>
            </w:r>
          </w:p>
          <w:p w14:paraId="5C165C60" w14:textId="53E3F030" w:rsidR="00E02E92" w:rsidRPr="00962325" w:rsidRDefault="00E02E92" w:rsidP="00E02E92">
            <w:pPr>
              <w:tabs>
                <w:tab w:val="left" w:pos="1938"/>
              </w:tabs>
              <w:spacing w:line="276" w:lineRule="auto"/>
              <w:ind w:right="321" w:firstLine="578"/>
              <w:jc w:val="both"/>
              <w:rPr>
                <w:rFonts w:ascii="GHEA Grapalat" w:hAnsi="GHEA Grapalat" w:cs="Calibri"/>
                <w:sz w:val="24"/>
                <w:szCs w:val="24"/>
                <w:lang w:val="hy-AM"/>
              </w:rPr>
            </w:pPr>
          </w:p>
        </w:tc>
        <w:tc>
          <w:tcPr>
            <w:tcW w:w="5529" w:type="dxa"/>
          </w:tcPr>
          <w:p w14:paraId="60E2B826" w14:textId="5012B7BF" w:rsidR="00E02E92" w:rsidRPr="00962325" w:rsidRDefault="000107DA" w:rsidP="000107DA">
            <w:pPr>
              <w:widowControl w:val="0"/>
              <w:spacing w:line="276" w:lineRule="auto"/>
              <w:ind w:right="210"/>
              <w:contextualSpacing/>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00E02E92" w:rsidRPr="003853CC">
              <w:rPr>
                <w:rFonts w:ascii="GHEA Grapalat" w:eastAsia="Times New Roman" w:hAnsi="GHEA Grapalat"/>
                <w:sz w:val="24"/>
                <w:szCs w:val="24"/>
                <w:lang w:val="hy-AM" w:eastAsia="ru-RU"/>
              </w:rPr>
              <w:t xml:space="preserve">Ընդունվել է, կատարվել  </w:t>
            </w:r>
            <w:r w:rsidR="00E02E92">
              <w:rPr>
                <w:rFonts w:ascii="GHEA Grapalat" w:eastAsia="Times New Roman" w:hAnsi="GHEA Grapalat"/>
                <w:sz w:val="24"/>
                <w:szCs w:val="24"/>
                <w:lang w:val="hy-AM" w:eastAsia="ru-RU"/>
              </w:rPr>
              <w:t xml:space="preserve"> է </w:t>
            </w:r>
            <w:r w:rsidR="00E02E92" w:rsidRPr="003853CC">
              <w:rPr>
                <w:rFonts w:ascii="GHEA Grapalat" w:eastAsia="Times New Roman" w:hAnsi="GHEA Grapalat"/>
                <w:sz w:val="24"/>
                <w:szCs w:val="24"/>
                <w:lang w:val="hy-AM" w:eastAsia="ru-RU"/>
              </w:rPr>
              <w:t>համապատասխան փոփոխությունը։</w:t>
            </w:r>
          </w:p>
        </w:tc>
      </w:tr>
      <w:tr w:rsidR="00E02E92" w:rsidRPr="00962325" w14:paraId="42628C07" w14:textId="77777777" w:rsidTr="00375692">
        <w:trPr>
          <w:trHeight w:val="92"/>
        </w:trPr>
        <w:tc>
          <w:tcPr>
            <w:tcW w:w="8500" w:type="dxa"/>
          </w:tcPr>
          <w:p w14:paraId="6E8C5508" w14:textId="77777777" w:rsidR="00E02E92" w:rsidRPr="00962325" w:rsidRDefault="00E02E92" w:rsidP="001860AE">
            <w:pPr>
              <w:spacing w:line="276" w:lineRule="auto"/>
              <w:jc w:val="center"/>
              <w:rPr>
                <w:rFonts w:ascii="GHEA Grapalat" w:hAnsi="GHEA Grapalat"/>
                <w:b/>
                <w:bCs/>
                <w:sz w:val="24"/>
                <w:szCs w:val="24"/>
                <w:lang w:val="af-ZA"/>
              </w:rPr>
            </w:pPr>
            <w:r>
              <w:rPr>
                <w:rFonts w:ascii="GHEA Grapalat" w:hAnsi="GHEA Grapalat"/>
                <w:b/>
                <w:bCs/>
                <w:sz w:val="24"/>
                <w:szCs w:val="24"/>
                <w:lang w:val="af-ZA"/>
              </w:rPr>
              <w:t>4</w:t>
            </w:r>
            <w:r w:rsidRPr="00962325">
              <w:rPr>
                <w:rFonts w:ascii="GHEA Grapalat" w:hAnsi="GHEA Grapalat"/>
                <w:b/>
                <w:bCs/>
                <w:sz w:val="24"/>
                <w:szCs w:val="24"/>
                <w:lang w:val="af-ZA"/>
              </w:rPr>
              <w:t>.</w:t>
            </w:r>
            <w:r>
              <w:rPr>
                <w:rFonts w:ascii="GHEA Grapalat" w:hAnsi="GHEA Grapalat"/>
                <w:b/>
                <w:bCs/>
                <w:sz w:val="24"/>
                <w:szCs w:val="24"/>
                <w:lang w:val="af-ZA"/>
              </w:rPr>
              <w:t xml:space="preserve"> </w:t>
            </w:r>
            <w:r w:rsidRPr="00ED784E">
              <w:rPr>
                <w:rFonts w:ascii="GHEA Grapalat" w:hAnsi="GHEA Grapalat"/>
                <w:b/>
                <w:bCs/>
                <w:sz w:val="24"/>
                <w:szCs w:val="24"/>
                <w:lang w:val="af-ZA"/>
              </w:rPr>
              <w:t>ՀՀ քաղաքաշինության կոմիտե</w:t>
            </w:r>
          </w:p>
          <w:p w14:paraId="18A70906" w14:textId="77777777" w:rsidR="00E02E92" w:rsidRPr="00962325" w:rsidRDefault="00E02E92" w:rsidP="001860AE">
            <w:pPr>
              <w:spacing w:line="276" w:lineRule="auto"/>
              <w:ind w:right="321" w:firstLine="578"/>
              <w:jc w:val="both"/>
              <w:rPr>
                <w:rFonts w:ascii="GHEA Grapalat" w:hAnsi="GHEA Grapalat" w:cs="Calibri"/>
                <w:sz w:val="24"/>
                <w:szCs w:val="24"/>
                <w:lang w:val="hy-AM"/>
              </w:rPr>
            </w:pPr>
          </w:p>
        </w:tc>
        <w:tc>
          <w:tcPr>
            <w:tcW w:w="5529" w:type="dxa"/>
          </w:tcPr>
          <w:p w14:paraId="5B11DB0F" w14:textId="77777777" w:rsidR="00E02E92" w:rsidRPr="00962325" w:rsidRDefault="00E02E92" w:rsidP="001860AE">
            <w:pPr>
              <w:spacing w:line="276" w:lineRule="auto"/>
              <w:jc w:val="center"/>
              <w:rPr>
                <w:rFonts w:ascii="GHEA Grapalat" w:hAnsi="GHEA Grapalat"/>
                <w:b/>
                <w:bCs/>
                <w:sz w:val="24"/>
                <w:szCs w:val="24"/>
                <w:lang w:val="hy-AM"/>
              </w:rPr>
            </w:pPr>
            <w:r>
              <w:rPr>
                <w:rFonts w:ascii="GHEA Grapalat" w:hAnsi="GHEA Grapalat"/>
                <w:b/>
                <w:bCs/>
                <w:sz w:val="24"/>
                <w:szCs w:val="24"/>
                <w:lang w:val="af-ZA"/>
              </w:rPr>
              <w:t>09.10</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Pr="00962325">
              <w:rPr>
                <w:rFonts w:ascii="GHEA Grapalat" w:hAnsi="GHEA Grapalat"/>
                <w:b/>
                <w:bCs/>
                <w:sz w:val="24"/>
                <w:szCs w:val="24"/>
                <w:lang w:val="hy-AM"/>
              </w:rPr>
              <w:t xml:space="preserve"> </w:t>
            </w:r>
          </w:p>
          <w:p w14:paraId="570DAAE9" w14:textId="77777777" w:rsidR="00E02E92" w:rsidRPr="00962325" w:rsidRDefault="00E02E92" w:rsidP="001860AE">
            <w:pPr>
              <w:spacing w:line="276" w:lineRule="auto"/>
              <w:jc w:val="center"/>
              <w:rPr>
                <w:rFonts w:ascii="GHEA Grapalat" w:eastAsia="Times New Roman" w:hAnsi="GHEA Grapalat"/>
                <w:sz w:val="24"/>
                <w:szCs w:val="24"/>
                <w:lang w:val="hy-AM" w:eastAsia="ru-RU"/>
              </w:rPr>
            </w:pPr>
            <w:r w:rsidRPr="00962325">
              <w:rPr>
                <w:rFonts w:ascii="GHEA Grapalat" w:hAnsi="GHEA Grapalat"/>
                <w:b/>
                <w:sz w:val="24"/>
                <w:szCs w:val="24"/>
                <w:lang w:val="hy-AM"/>
              </w:rPr>
              <w:t>№</w:t>
            </w:r>
            <w:r>
              <w:rPr>
                <w:rFonts w:ascii="GHEA Grapalat" w:hAnsi="GHEA Grapalat"/>
                <w:b/>
                <w:sz w:val="24"/>
                <w:szCs w:val="24"/>
              </w:rPr>
              <w:t xml:space="preserve"> </w:t>
            </w:r>
            <w:r w:rsidRPr="00C2500C">
              <w:rPr>
                <w:rFonts w:ascii="GHEA Grapalat" w:hAnsi="GHEA Grapalat"/>
                <w:b/>
                <w:sz w:val="24"/>
                <w:szCs w:val="24"/>
                <w:lang w:val="hy-AM"/>
              </w:rPr>
              <w:t>01/16.1/15644-2024</w:t>
            </w:r>
          </w:p>
        </w:tc>
      </w:tr>
      <w:tr w:rsidR="00E02E92" w:rsidRPr="00962325" w14:paraId="0EDE3F3E" w14:textId="77777777" w:rsidTr="00375692">
        <w:trPr>
          <w:trHeight w:val="92"/>
        </w:trPr>
        <w:tc>
          <w:tcPr>
            <w:tcW w:w="8500" w:type="dxa"/>
          </w:tcPr>
          <w:p w14:paraId="59A2CB26" w14:textId="77777777" w:rsidR="00E02E92" w:rsidRPr="00C2500C" w:rsidRDefault="00E02E92" w:rsidP="001860AE">
            <w:pPr>
              <w:spacing w:line="276" w:lineRule="auto"/>
              <w:ind w:firstLine="720"/>
              <w:jc w:val="both"/>
              <w:rPr>
                <w:rFonts w:ascii="GHEA Grapalat" w:hAnsi="GHEA Grapalat" w:cs="GHEA Grapalat"/>
                <w:sz w:val="24"/>
                <w:szCs w:val="24"/>
                <w:lang w:val="hy-AM"/>
              </w:rPr>
            </w:pPr>
            <w:r w:rsidRPr="00C2500C">
              <w:rPr>
                <w:rFonts w:ascii="GHEA Grapalat" w:hAnsi="GHEA Grapalat" w:cs="GHEA Grapalat"/>
                <w:sz w:val="24"/>
                <w:szCs w:val="24"/>
                <w:lang w:val="hy-AM"/>
              </w:rPr>
              <w:lastRenderedPageBreak/>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որոշ ճանապարհահատվածների կառուցապատման առանձնահատկություններ սահմանելու և գնման պայմանագրերում փոփոխություններ կատարելու թույլտվություն տալու մասին» ՀՀ կառավարության որոշման նախագծի վերաբերյալ ՀՀ քաղաքաշինության կոմիտեն առաջարկություններ և դիտողություններ չունի:</w:t>
            </w:r>
          </w:p>
          <w:p w14:paraId="55584C24" w14:textId="77777777" w:rsidR="00E02E92" w:rsidRPr="00C2500C" w:rsidRDefault="00E02E92" w:rsidP="001860AE">
            <w:pPr>
              <w:spacing w:line="276" w:lineRule="auto"/>
              <w:ind w:right="321" w:firstLine="578"/>
              <w:jc w:val="both"/>
              <w:rPr>
                <w:rFonts w:ascii="GHEA Grapalat" w:hAnsi="GHEA Grapalat" w:cs="GHEA Grapalat"/>
                <w:sz w:val="24"/>
                <w:szCs w:val="24"/>
                <w:lang w:val="hy-AM"/>
              </w:rPr>
            </w:pPr>
          </w:p>
        </w:tc>
        <w:tc>
          <w:tcPr>
            <w:tcW w:w="5529" w:type="dxa"/>
          </w:tcPr>
          <w:p w14:paraId="376DEB07" w14:textId="77777777" w:rsidR="00E02E92" w:rsidRPr="00962325" w:rsidRDefault="00E02E92" w:rsidP="001860AE">
            <w:pPr>
              <w:widowControl w:val="0"/>
              <w:spacing w:line="276" w:lineRule="auto"/>
              <w:ind w:right="210"/>
              <w:contextualSpacing/>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է</w:t>
            </w:r>
            <w:r>
              <w:rPr>
                <w:rFonts w:ascii="GHEA Grapalat" w:eastAsia="Times New Roman" w:hAnsi="GHEA Grapalat"/>
                <w:sz w:val="24"/>
                <w:szCs w:val="24"/>
                <w:lang w:eastAsia="ru-RU"/>
              </w:rPr>
              <w:t xml:space="preserve"> </w:t>
            </w:r>
            <w:r>
              <w:rPr>
                <w:rFonts w:ascii="GHEA Grapalat" w:eastAsia="Times New Roman" w:hAnsi="GHEA Grapalat"/>
                <w:sz w:val="24"/>
                <w:szCs w:val="24"/>
                <w:lang w:val="hy-AM" w:eastAsia="ru-RU"/>
              </w:rPr>
              <w:t>ի գիտություն։</w:t>
            </w:r>
          </w:p>
        </w:tc>
      </w:tr>
    </w:tbl>
    <w:p w14:paraId="68416610" w14:textId="342EB7B7" w:rsidR="00F310EF" w:rsidRPr="003853CC" w:rsidRDefault="00F310EF" w:rsidP="003853CC">
      <w:pPr>
        <w:rPr>
          <w:rFonts w:ascii="GHEA Grapalat" w:hAnsi="GHEA Grapalat"/>
          <w:lang w:val="hy-AM"/>
        </w:rPr>
      </w:pPr>
    </w:p>
    <w:sectPr w:rsidR="00F310EF" w:rsidRPr="003853CC"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E2E60" w14:textId="77777777" w:rsidR="000D6841" w:rsidRDefault="000D6841" w:rsidP="00820DB4">
      <w:pPr>
        <w:spacing w:after="0" w:line="240" w:lineRule="auto"/>
      </w:pPr>
      <w:r>
        <w:separator/>
      </w:r>
    </w:p>
  </w:endnote>
  <w:endnote w:type="continuationSeparator" w:id="0">
    <w:p w14:paraId="69310B2E" w14:textId="77777777" w:rsidR="000D6841" w:rsidRDefault="000D6841"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FB378" w14:textId="77777777" w:rsidR="000D6841" w:rsidRDefault="000D6841" w:rsidP="00820DB4">
      <w:pPr>
        <w:spacing w:after="0" w:line="240" w:lineRule="auto"/>
      </w:pPr>
      <w:r>
        <w:separator/>
      </w:r>
    </w:p>
  </w:footnote>
  <w:footnote w:type="continuationSeparator" w:id="0">
    <w:p w14:paraId="4921C38B" w14:textId="77777777" w:rsidR="000D6841" w:rsidRDefault="000D6841"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AE75219"/>
    <w:multiLevelType w:val="hybridMultilevel"/>
    <w:tmpl w:val="40463B94"/>
    <w:lvl w:ilvl="0" w:tplc="A112D3FE">
      <w:start w:val="1"/>
      <w:numFmt w:val="decimal"/>
      <w:lvlText w:val="%1."/>
      <w:lvlJc w:val="left"/>
      <w:pPr>
        <w:ind w:left="1080" w:hanging="360"/>
      </w:pPr>
      <w:rPr>
        <w:rFonts w:ascii="GHEA Grapalat" w:hAnsi="GHEA Grapalat"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3"/>
  </w:num>
  <w:num w:numId="4">
    <w:abstractNumId w:val="29"/>
  </w:num>
  <w:num w:numId="5">
    <w:abstractNumId w:val="28"/>
  </w:num>
  <w:num w:numId="6">
    <w:abstractNumId w:val="4"/>
  </w:num>
  <w:num w:numId="7">
    <w:abstractNumId w:val="21"/>
  </w:num>
  <w:num w:numId="8">
    <w:abstractNumId w:val="33"/>
  </w:num>
  <w:num w:numId="9">
    <w:abstractNumId w:val="20"/>
  </w:num>
  <w:num w:numId="10">
    <w:abstractNumId w:val="18"/>
  </w:num>
  <w:num w:numId="11">
    <w:abstractNumId w:val="13"/>
  </w:num>
  <w:num w:numId="12">
    <w:abstractNumId w:val="14"/>
  </w:num>
  <w:num w:numId="13">
    <w:abstractNumId w:val="9"/>
  </w:num>
  <w:num w:numId="14">
    <w:abstractNumId w:val="7"/>
  </w:num>
  <w:num w:numId="15">
    <w:abstractNumId w:val="3"/>
  </w:num>
  <w:num w:numId="16">
    <w:abstractNumId w:val="32"/>
  </w:num>
  <w:num w:numId="17">
    <w:abstractNumId w:val="16"/>
  </w:num>
  <w:num w:numId="18">
    <w:abstractNumId w:val="11"/>
  </w:num>
  <w:num w:numId="19">
    <w:abstractNumId w:val="30"/>
  </w:num>
  <w:num w:numId="20">
    <w:abstractNumId w:val="19"/>
  </w:num>
  <w:num w:numId="21">
    <w:abstractNumId w:val="10"/>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
  </w:num>
  <w:num w:numId="25">
    <w:abstractNumId w:val="8"/>
  </w:num>
  <w:num w:numId="26">
    <w:abstractNumId w:val="31"/>
  </w:num>
  <w:num w:numId="27">
    <w:abstractNumId w:val="26"/>
  </w:num>
  <w:num w:numId="28">
    <w:abstractNumId w:val="25"/>
  </w:num>
  <w:num w:numId="29">
    <w:abstractNumId w:val="24"/>
  </w:num>
  <w:num w:numId="30">
    <w:abstractNumId w:val="2"/>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5"/>
  </w:num>
  <w:num w:numId="34">
    <w:abstractNumId w:val="34"/>
  </w:num>
  <w:num w:numId="35">
    <w:abstractNumId w:val="22"/>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07DA"/>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1C66"/>
    <w:rsid w:val="000B49B3"/>
    <w:rsid w:val="000B5947"/>
    <w:rsid w:val="000B7BED"/>
    <w:rsid w:val="000C10D9"/>
    <w:rsid w:val="000C458A"/>
    <w:rsid w:val="000C4B50"/>
    <w:rsid w:val="000C5BE6"/>
    <w:rsid w:val="000C712D"/>
    <w:rsid w:val="000C71CC"/>
    <w:rsid w:val="000C77DC"/>
    <w:rsid w:val="000D3256"/>
    <w:rsid w:val="000D47FF"/>
    <w:rsid w:val="000D5BBD"/>
    <w:rsid w:val="000D614B"/>
    <w:rsid w:val="000D6841"/>
    <w:rsid w:val="000E0332"/>
    <w:rsid w:val="000E11B3"/>
    <w:rsid w:val="000E298C"/>
    <w:rsid w:val="000E33DD"/>
    <w:rsid w:val="000E5A55"/>
    <w:rsid w:val="000E67DD"/>
    <w:rsid w:val="000E690E"/>
    <w:rsid w:val="000E6F07"/>
    <w:rsid w:val="000E764A"/>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52146"/>
    <w:rsid w:val="001601DF"/>
    <w:rsid w:val="0016077F"/>
    <w:rsid w:val="0016174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742D"/>
    <w:rsid w:val="00187914"/>
    <w:rsid w:val="001914DF"/>
    <w:rsid w:val="00191C9E"/>
    <w:rsid w:val="00192FF1"/>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1B66"/>
    <w:rsid w:val="001E4079"/>
    <w:rsid w:val="001E4AF8"/>
    <w:rsid w:val="001E5B45"/>
    <w:rsid w:val="001E6708"/>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313A"/>
    <w:rsid w:val="002262DB"/>
    <w:rsid w:val="002306E7"/>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197F"/>
    <w:rsid w:val="002A5D50"/>
    <w:rsid w:val="002B0A12"/>
    <w:rsid w:val="002B182C"/>
    <w:rsid w:val="002B1FE1"/>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263A"/>
    <w:rsid w:val="00303CF3"/>
    <w:rsid w:val="00305B64"/>
    <w:rsid w:val="00305D3F"/>
    <w:rsid w:val="00305F04"/>
    <w:rsid w:val="003069C7"/>
    <w:rsid w:val="00306E22"/>
    <w:rsid w:val="00307A49"/>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5692"/>
    <w:rsid w:val="00376210"/>
    <w:rsid w:val="003853CC"/>
    <w:rsid w:val="00391549"/>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EBB"/>
    <w:rsid w:val="003D2243"/>
    <w:rsid w:val="003D5BB6"/>
    <w:rsid w:val="003D6AE7"/>
    <w:rsid w:val="003E43A7"/>
    <w:rsid w:val="003E6E78"/>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4240"/>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2F1D"/>
    <w:rsid w:val="004B3926"/>
    <w:rsid w:val="004B6342"/>
    <w:rsid w:val="004C012F"/>
    <w:rsid w:val="004C02FB"/>
    <w:rsid w:val="004C137B"/>
    <w:rsid w:val="004C1934"/>
    <w:rsid w:val="004C3E8A"/>
    <w:rsid w:val="004C4977"/>
    <w:rsid w:val="004C5A01"/>
    <w:rsid w:val="004C72E7"/>
    <w:rsid w:val="004C7678"/>
    <w:rsid w:val="004D0C66"/>
    <w:rsid w:val="004D4574"/>
    <w:rsid w:val="004D6F43"/>
    <w:rsid w:val="004E0BFD"/>
    <w:rsid w:val="004E1B9D"/>
    <w:rsid w:val="004E60A1"/>
    <w:rsid w:val="004F002F"/>
    <w:rsid w:val="004F1A89"/>
    <w:rsid w:val="004F2447"/>
    <w:rsid w:val="004F2A07"/>
    <w:rsid w:val="004F47BE"/>
    <w:rsid w:val="004F515F"/>
    <w:rsid w:val="004F584B"/>
    <w:rsid w:val="00502AE9"/>
    <w:rsid w:val="0050351A"/>
    <w:rsid w:val="005057EB"/>
    <w:rsid w:val="005061F7"/>
    <w:rsid w:val="00510064"/>
    <w:rsid w:val="00510E82"/>
    <w:rsid w:val="00511BE2"/>
    <w:rsid w:val="00511C1D"/>
    <w:rsid w:val="005132E1"/>
    <w:rsid w:val="00513EA5"/>
    <w:rsid w:val="00517033"/>
    <w:rsid w:val="00520118"/>
    <w:rsid w:val="00522345"/>
    <w:rsid w:val="005224D7"/>
    <w:rsid w:val="00525FCE"/>
    <w:rsid w:val="00527AAB"/>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89D"/>
    <w:rsid w:val="00606C46"/>
    <w:rsid w:val="006070C3"/>
    <w:rsid w:val="006072C9"/>
    <w:rsid w:val="00611B41"/>
    <w:rsid w:val="00613A88"/>
    <w:rsid w:val="0061643A"/>
    <w:rsid w:val="0062113B"/>
    <w:rsid w:val="006213F9"/>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727"/>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2790"/>
    <w:rsid w:val="00743B6F"/>
    <w:rsid w:val="007475CE"/>
    <w:rsid w:val="0075096C"/>
    <w:rsid w:val="00752237"/>
    <w:rsid w:val="00752B97"/>
    <w:rsid w:val="00755213"/>
    <w:rsid w:val="00755AE2"/>
    <w:rsid w:val="007569C1"/>
    <w:rsid w:val="00760010"/>
    <w:rsid w:val="00763C98"/>
    <w:rsid w:val="00770297"/>
    <w:rsid w:val="00770725"/>
    <w:rsid w:val="00770DE2"/>
    <w:rsid w:val="007715CB"/>
    <w:rsid w:val="007718FF"/>
    <w:rsid w:val="007719EB"/>
    <w:rsid w:val="0077222B"/>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06654"/>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72F2"/>
    <w:rsid w:val="00870A20"/>
    <w:rsid w:val="00871F06"/>
    <w:rsid w:val="00872613"/>
    <w:rsid w:val="00880ABA"/>
    <w:rsid w:val="008820E4"/>
    <w:rsid w:val="0088397B"/>
    <w:rsid w:val="008872C9"/>
    <w:rsid w:val="00887DF0"/>
    <w:rsid w:val="00892235"/>
    <w:rsid w:val="00896B75"/>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1501"/>
    <w:rsid w:val="008D20E4"/>
    <w:rsid w:val="008D3D14"/>
    <w:rsid w:val="008D58FD"/>
    <w:rsid w:val="008D5D34"/>
    <w:rsid w:val="008D730B"/>
    <w:rsid w:val="008E0EC0"/>
    <w:rsid w:val="008E0F77"/>
    <w:rsid w:val="008E11A5"/>
    <w:rsid w:val="008E1319"/>
    <w:rsid w:val="008E512E"/>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D88"/>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BEC"/>
    <w:rsid w:val="00987F1C"/>
    <w:rsid w:val="00990E57"/>
    <w:rsid w:val="00991B2C"/>
    <w:rsid w:val="00992231"/>
    <w:rsid w:val="00992696"/>
    <w:rsid w:val="0099347F"/>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6270"/>
    <w:rsid w:val="009D73DD"/>
    <w:rsid w:val="009D74C8"/>
    <w:rsid w:val="009E083C"/>
    <w:rsid w:val="009E0A5C"/>
    <w:rsid w:val="009E2404"/>
    <w:rsid w:val="009E25E8"/>
    <w:rsid w:val="009E281C"/>
    <w:rsid w:val="009E2F48"/>
    <w:rsid w:val="009E6172"/>
    <w:rsid w:val="009E6A88"/>
    <w:rsid w:val="009E72D4"/>
    <w:rsid w:val="009E7EDE"/>
    <w:rsid w:val="009F0C78"/>
    <w:rsid w:val="009F28EB"/>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D7097"/>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E3B57"/>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D27"/>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02E92"/>
    <w:rsid w:val="00E06946"/>
    <w:rsid w:val="00E105D2"/>
    <w:rsid w:val="00E12173"/>
    <w:rsid w:val="00E12519"/>
    <w:rsid w:val="00E128C5"/>
    <w:rsid w:val="00E13A0A"/>
    <w:rsid w:val="00E16099"/>
    <w:rsid w:val="00E17BFD"/>
    <w:rsid w:val="00E20507"/>
    <w:rsid w:val="00E22BE3"/>
    <w:rsid w:val="00E23318"/>
    <w:rsid w:val="00E23991"/>
    <w:rsid w:val="00E23E09"/>
    <w:rsid w:val="00E27524"/>
    <w:rsid w:val="00E3114B"/>
    <w:rsid w:val="00E430DB"/>
    <w:rsid w:val="00E44410"/>
    <w:rsid w:val="00E4489F"/>
    <w:rsid w:val="00E45B28"/>
    <w:rsid w:val="00E47F56"/>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1A18367-D7A2-43F5-B23B-D27B7521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72801155">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02613-7D76-4286-8A69-FE0E27DE9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Pages>
  <Words>1484</Words>
  <Characters>8465</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https://mul2.gov.am/tasks/1050650/oneclick/205a65b007b3cea296afa7a31b35f51c23039174d3d1ce9788dc7a3cb2d42f06.docx?token=4a8cfb11c3ef261f959357a374532dc1</cp:keywords>
  <cp:lastModifiedBy>Gayane Badalyan</cp:lastModifiedBy>
  <cp:revision>21</cp:revision>
  <cp:lastPrinted>2024-08-19T09:37:00Z</cp:lastPrinted>
  <dcterms:created xsi:type="dcterms:W3CDTF">2024-10-09T15:07:00Z</dcterms:created>
  <dcterms:modified xsi:type="dcterms:W3CDTF">2024-10-16T13:34:00Z</dcterms:modified>
</cp:coreProperties>
</file>