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94747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94747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294747" w:rsidRDefault="00980C18" w:rsidP="0029474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94747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E9764A" w:rsidRPr="00E9764A">
        <w:t xml:space="preserve"> </w:t>
      </w:r>
      <w:r w:rsidR="001971C3" w:rsidRPr="001971C3">
        <w:rPr>
          <w:rFonts w:ascii="GHEA Grapalat" w:hAnsi="GHEA Grapalat"/>
          <w:b/>
          <w:sz w:val="24"/>
          <w:szCs w:val="24"/>
        </w:rPr>
        <w:t>ՇԻՆԱՐԱՐԱԿԱՆ ԱՇԽԱՏԱՆՔՆԵՐԻ ԳՆԱԳՈՅԱՑՄԱՆ ՆԱԽԱՀԱՇՎԱՅԻՆ ՆՈՐՄԵՐՆ ՈՒ ԴՐԱՆՑ ԿԻՐԱՌՄԱՆ ԿԱՐԳԸ ՀԱՍՏԱՏԵԼՈՒ ԵՎ ՀԱՅԱՍՏԱՆԻ ՀԱՆՐԱՊԵՏՈՒԹՅԱՆ ԿԱՌԱՎԱՐՈՒԹՅԱՆ 2011 ԹՎԱԿԱՆԻ ՀՈՒՆԻՍԻ 23-Ի N 879-Ն ՈՐՈՇՄԱՆ ՄԵՋ ՓՈՓՈԽՈՒԹՅՈՒՆՆԵՐ ԿԱՏԱՐԵԼՈՒ ՄԱՍԻՆ</w:t>
      </w:r>
      <w:bookmarkStart w:id="0" w:name="_GoBack"/>
      <w:bookmarkEnd w:id="0"/>
      <w:r w:rsidRPr="00294747">
        <w:rPr>
          <w:rFonts w:ascii="GHEA Grapalat" w:hAnsi="GHEA Grapalat" w:cs="Sylfaen"/>
          <w:b/>
          <w:sz w:val="24"/>
          <w:szCs w:val="24"/>
          <w:lang w:val="af-ZA"/>
        </w:rPr>
        <w:t>» ՀԱՅԱՍՏԱՆԻ ՀԱՆՐԱՊԵՏՈՒԹՅԱՆ ԿԱՌԱՎԱՐՈՒԹՅԱՆ ՈՐՈՇՄԱՆ</w:t>
      </w:r>
      <w:r w:rsidRPr="002947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7358" w:rsidRPr="00294747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294747">
        <w:rPr>
          <w:rFonts w:ascii="GHEA Grapalat" w:hAnsi="GHEA Grapalat"/>
          <w:b/>
          <w:sz w:val="24"/>
          <w:szCs w:val="24"/>
        </w:rPr>
        <w:t>ՎԵՐԱԲԵՐՅԱԼ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C4BD1">
        <w:rPr>
          <w:rFonts w:ascii="GHEA Grapalat" w:hAnsi="GHEA Grapalat"/>
          <w:b/>
          <w:sz w:val="24"/>
          <w:szCs w:val="24"/>
        </w:rPr>
        <w:t>ՀՀ ԱՐԴԱՐԱԴԱՏՈՒԹՅԱՆ  ՆԱԽԱՐԱՐՈՒԹՅՈՒՆԻՑ</w:t>
      </w:r>
      <w:r w:rsidR="007B3973" w:rsidRPr="00294747">
        <w:rPr>
          <w:rFonts w:ascii="GHEA Grapalat" w:hAnsi="GHEA Grapalat"/>
          <w:b/>
          <w:sz w:val="24"/>
          <w:szCs w:val="24"/>
        </w:rPr>
        <w:t xml:space="preserve"> ՍՏԱՑՎԱԾ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294747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7B3973" w:rsidRPr="00294747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294747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2228F7" w:rsidRPr="002A511D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30"/>
        <w:gridCol w:w="4050"/>
        <w:gridCol w:w="2919"/>
      </w:tblGrid>
      <w:tr w:rsidR="00B45C74" w:rsidTr="00563E3A">
        <w:trPr>
          <w:trHeight w:val="375"/>
        </w:trPr>
        <w:tc>
          <w:tcPr>
            <w:tcW w:w="10980" w:type="dxa"/>
            <w:gridSpan w:val="2"/>
            <w:vMerge w:val="restart"/>
          </w:tcPr>
          <w:p w:rsidR="00B45C74" w:rsidRPr="0053707D" w:rsidRDefault="00B45C74" w:rsidP="00D05D3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D05D36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D05D3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</w:tcPr>
          <w:p w:rsidR="00B45C74" w:rsidRDefault="00D05D36" w:rsidP="00D05D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  <w:r w:rsidR="00294747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="00B45C74">
              <w:rPr>
                <w:rFonts w:ascii="GHEA Grapalat" w:hAnsi="GHEA Grapalat"/>
                <w:sz w:val="24"/>
                <w:szCs w:val="24"/>
              </w:rPr>
              <w:t>.</w:t>
            </w:r>
            <w:r w:rsidR="00B45C74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B45C74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B45C74" w:rsidTr="00563E3A">
        <w:trPr>
          <w:trHeight w:val="375"/>
        </w:trPr>
        <w:tc>
          <w:tcPr>
            <w:tcW w:w="10980" w:type="dxa"/>
            <w:gridSpan w:val="2"/>
            <w:vMerge/>
          </w:tcPr>
          <w:p w:rsidR="00B45C74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B45C74" w:rsidRPr="00994E9F" w:rsidRDefault="00B45C74" w:rsidP="006572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D05D36" w:rsidRPr="00D05D36">
              <w:rPr>
                <w:rFonts w:ascii="GHEA Grapalat" w:hAnsi="GHEA Grapalat"/>
                <w:sz w:val="24"/>
                <w:szCs w:val="24"/>
              </w:rPr>
              <w:t>/27.1/32012-2024</w:t>
            </w:r>
          </w:p>
        </w:tc>
      </w:tr>
      <w:tr w:rsidR="006572F2" w:rsidTr="00563E3A">
        <w:trPr>
          <w:trHeight w:val="375"/>
        </w:trPr>
        <w:tc>
          <w:tcPr>
            <w:tcW w:w="6930" w:type="dxa"/>
          </w:tcPr>
          <w:p w:rsidR="006572F2" w:rsidRPr="00BB3F02" w:rsidRDefault="00BB3F02" w:rsidP="00E24C75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</w:rPr>
            </w:pPr>
            <w:r w:rsidRPr="00BB3F0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«Շինարարական աշխատանքների արժեքի հաշվարկման կարգը հաստատելու և ՀՀ կառավարության 2011 թվականի հունիսի 23-ի N 879-Ն որոշման մեջ փոփոխություն կատարելու մասին» Հայաստանի Հանրապետության կառավարության որոշման նախագծի (այսուհետ՝ Նախագիծ) 3-րդ կետի «հրապարակմանը» բառից առաջ անհրաժեշտ է լրացնել «պաշտոնական» բառը՝ նկատի ունենալով «Նորմատիվ իրավական ակտերի մասին» օրենքի 23-րդ հոդվածի 1-ին մասի կարգավորումները:</w:t>
            </w:r>
          </w:p>
        </w:tc>
        <w:tc>
          <w:tcPr>
            <w:tcW w:w="6969" w:type="dxa"/>
            <w:gridSpan w:val="2"/>
          </w:tcPr>
          <w:p w:rsidR="006572F2" w:rsidRDefault="009A37B1" w:rsidP="0077224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9A37B1" w:rsidRDefault="009A37B1" w:rsidP="00BC4BD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C4BD1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</w:p>
        </w:tc>
      </w:tr>
      <w:tr w:rsidR="00D92A22" w:rsidRPr="001971C3" w:rsidTr="00563E3A">
        <w:trPr>
          <w:trHeight w:val="375"/>
        </w:trPr>
        <w:tc>
          <w:tcPr>
            <w:tcW w:w="6930" w:type="dxa"/>
          </w:tcPr>
          <w:p w:rsidR="00D92A22" w:rsidRPr="00E24C75" w:rsidRDefault="00D92A22" w:rsidP="00E24C75">
            <w:pPr>
              <w:shd w:val="clear" w:color="auto" w:fill="FFFFFF"/>
              <w:spacing w:line="360" w:lineRule="auto"/>
              <w:ind w:firstLine="270"/>
              <w:jc w:val="both"/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</w:pPr>
            <w:r w:rsidRPr="00EB36A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</w:rPr>
              <w:t>.</w:t>
            </w:r>
            <w:r w:rsidRPr="00EB36A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 </w:t>
            </w:r>
            <w:r w:rsidR="00E24C75" w:rsidRPr="00E24C75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 xml:space="preserve">Նախագծի հավելվածի 16-րդ կետում և 32-րդ կետի 1-ին ենթակետում անհրաժեշտ է ապահովել շաղկապների կիրառման կանոնները, մասնավորապես՝ եթե թվարկված </w:t>
            </w:r>
            <w:r w:rsidR="00E24C75" w:rsidRPr="00E24C75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lastRenderedPageBreak/>
              <w:t>բոլոր պայմաններից բավական է առնվազն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օրենքի 16-րդ հոդվածի դրույթները:</w:t>
            </w:r>
          </w:p>
        </w:tc>
        <w:tc>
          <w:tcPr>
            <w:tcW w:w="6969" w:type="dxa"/>
            <w:gridSpan w:val="2"/>
          </w:tcPr>
          <w:p w:rsidR="00D92A22" w:rsidRPr="00E9764A" w:rsidRDefault="0051315E" w:rsidP="0077224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6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0E46BB" w:rsidRPr="00E976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E46BB" w:rsidRPr="00E9764A" w:rsidRDefault="000E46BB" w:rsidP="0077224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64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</w:t>
            </w:r>
            <w:r w:rsidR="00BC4BD1" w:rsidRPr="00E9764A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 w:rsidRPr="00E9764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</w:t>
            </w:r>
          </w:p>
          <w:p w:rsidR="000E46BB" w:rsidRPr="00E9764A" w:rsidRDefault="000E46BB" w:rsidP="0077224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315E" w:rsidRPr="00E9764A" w:rsidRDefault="0051315E" w:rsidP="0077224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92A22" w:rsidRPr="001971C3" w:rsidTr="00563E3A">
        <w:trPr>
          <w:trHeight w:val="375"/>
        </w:trPr>
        <w:tc>
          <w:tcPr>
            <w:tcW w:w="6930" w:type="dxa"/>
          </w:tcPr>
          <w:p w:rsidR="00E24C75" w:rsidRPr="00E24C75" w:rsidRDefault="00D92A22" w:rsidP="00E24C7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</w:pPr>
            <w:r w:rsidRPr="00EB36A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 xml:space="preserve">    3</w:t>
            </w:r>
            <w:r w:rsidRPr="00E9764A">
              <w:rPr>
                <w:rFonts w:ascii="Cambria Math" w:hAnsi="Cambria Math" w:cs="Cambria Math"/>
                <w:color w:val="191919"/>
                <w:sz w:val="24"/>
                <w:szCs w:val="24"/>
                <w:lang w:val="hy-AM"/>
              </w:rPr>
              <w:t>.</w:t>
            </w:r>
            <w:r w:rsidRPr="00EB36A4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 </w:t>
            </w:r>
            <w:r w:rsidR="00E24C75" w:rsidRPr="00E24C75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 xml:space="preserve">Նախագծի հավելվածի 17-րդ կետում  անհրաժեշտ է հստակեցնել, թե 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աշխատավարձի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af-ZA"/>
              </w:rPr>
              <w:t xml:space="preserve"> 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հաշվարկման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af-ZA"/>
              </w:rPr>
              <w:t xml:space="preserve"> 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համար</w:t>
            </w:r>
            <w:r w:rsidR="00E24C75" w:rsidRPr="00E24C75">
              <w:rPr>
                <w:rFonts w:ascii="Calibri" w:hAnsi="Calibri" w:cs="Calibri"/>
                <w:color w:val="191919"/>
                <w:sz w:val="24"/>
                <w:szCs w:val="24"/>
                <w:lang w:val="af-ZA"/>
              </w:rPr>
              <w:t> 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af-ZA"/>
              </w:rPr>
              <w:t xml:space="preserve"> 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կիրառվող</w:t>
            </w:r>
            <w:r w:rsidR="00E24C75" w:rsidRPr="00E24C75">
              <w:rPr>
                <w:rFonts w:ascii="GHEA Grapalat" w:hAnsi="GHEA Grapalat"/>
                <w:color w:val="191919"/>
                <w:sz w:val="24"/>
                <w:szCs w:val="24"/>
                <w:lang w:val="af-ZA"/>
              </w:rPr>
              <w:t xml:space="preserve"> </w:t>
            </w:r>
            <w:r w:rsidR="00E24C75" w:rsidRPr="00E24C75">
              <w:rPr>
                <w:rFonts w:ascii="GHEA Grapalat" w:hAnsi="GHEA Grapalat"/>
                <w:bCs/>
                <w:color w:val="191919"/>
                <w:sz w:val="24"/>
                <w:szCs w:val="24"/>
                <w:lang w:val="hy-AM"/>
              </w:rPr>
              <w:t xml:space="preserve">բանաձևի ըստ հայեցողության ընտրությունն ում կողմից է իրականացվելու, աշխատավարձ տրամադրողի, թե՞ ստացողի: </w:t>
            </w:r>
          </w:p>
          <w:p w:rsidR="00D92A22" w:rsidRPr="00D92A22" w:rsidRDefault="00D92A22" w:rsidP="00D92A2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af-ZA"/>
              </w:rPr>
            </w:pPr>
          </w:p>
        </w:tc>
        <w:tc>
          <w:tcPr>
            <w:tcW w:w="6969" w:type="dxa"/>
            <w:gridSpan w:val="2"/>
          </w:tcPr>
          <w:p w:rsidR="00BC4BD1" w:rsidRPr="00E9764A" w:rsidRDefault="00BC4BD1" w:rsidP="00BC4BD1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BC4BD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E976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C4BD1">
              <w:rPr>
                <w:rFonts w:ascii="GHEA Grapalat" w:hAnsi="GHEA Grapalat"/>
                <w:sz w:val="24"/>
                <w:szCs w:val="24"/>
              </w:rPr>
              <w:t>է</w:t>
            </w:r>
            <w:r w:rsidRPr="00E976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BC4BD1" w:rsidRPr="00E9764A" w:rsidRDefault="00BC4BD1" w:rsidP="00BC4BD1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BC4BD1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E976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C4BD1">
              <w:rPr>
                <w:rFonts w:ascii="GHEA Grapalat" w:hAnsi="GHEA Grapalat"/>
                <w:sz w:val="24"/>
                <w:szCs w:val="24"/>
              </w:rPr>
              <w:t>է</w:t>
            </w:r>
            <w:r w:rsidRPr="00E976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C4BD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E9764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</w:p>
          <w:p w:rsidR="00A4114C" w:rsidRPr="00E9764A" w:rsidRDefault="00A4114C" w:rsidP="00A4114C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EA237E" w:rsidRPr="00E9764A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EA237E" w:rsidRPr="00E9764A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95344"/>
    <w:multiLevelType w:val="hybridMultilevel"/>
    <w:tmpl w:val="A78638AE"/>
    <w:lvl w:ilvl="0" w:tplc="824AF850">
      <w:start w:val="1"/>
      <w:numFmt w:val="decimal"/>
      <w:lvlText w:val="%1."/>
      <w:lvlJc w:val="left"/>
      <w:pPr>
        <w:ind w:left="63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B9C"/>
    <w:rsid w:val="00023EAD"/>
    <w:rsid w:val="00034A8D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B2B58"/>
    <w:rsid w:val="000B35F2"/>
    <w:rsid w:val="000B6B98"/>
    <w:rsid w:val="000D54A8"/>
    <w:rsid w:val="000D6869"/>
    <w:rsid w:val="000D7F73"/>
    <w:rsid w:val="000E2032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3D72"/>
    <w:rsid w:val="001971C3"/>
    <w:rsid w:val="001B05FB"/>
    <w:rsid w:val="001B76ED"/>
    <w:rsid w:val="001C0C7F"/>
    <w:rsid w:val="001C1020"/>
    <w:rsid w:val="001D153C"/>
    <w:rsid w:val="001E0167"/>
    <w:rsid w:val="001E0C8E"/>
    <w:rsid w:val="001E26A2"/>
    <w:rsid w:val="001F2F72"/>
    <w:rsid w:val="00205687"/>
    <w:rsid w:val="00221DE9"/>
    <w:rsid w:val="002228F7"/>
    <w:rsid w:val="00230F94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A019B"/>
    <w:rsid w:val="003A29C9"/>
    <w:rsid w:val="003A3C12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4539B"/>
    <w:rsid w:val="00450228"/>
    <w:rsid w:val="00456460"/>
    <w:rsid w:val="00466F49"/>
    <w:rsid w:val="00467B43"/>
    <w:rsid w:val="00475A7D"/>
    <w:rsid w:val="00491482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1315E"/>
    <w:rsid w:val="00517742"/>
    <w:rsid w:val="00530813"/>
    <w:rsid w:val="00533FCA"/>
    <w:rsid w:val="00535304"/>
    <w:rsid w:val="0054740C"/>
    <w:rsid w:val="005528DF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699A"/>
    <w:rsid w:val="006829A7"/>
    <w:rsid w:val="00683F8A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EF9"/>
    <w:rsid w:val="0075323D"/>
    <w:rsid w:val="00753EA0"/>
    <w:rsid w:val="00756014"/>
    <w:rsid w:val="00761C5A"/>
    <w:rsid w:val="007670A6"/>
    <w:rsid w:val="007676FE"/>
    <w:rsid w:val="007910C7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6157A"/>
    <w:rsid w:val="00862B16"/>
    <w:rsid w:val="008649CC"/>
    <w:rsid w:val="00864E6D"/>
    <w:rsid w:val="008723D8"/>
    <w:rsid w:val="00872D01"/>
    <w:rsid w:val="008770B5"/>
    <w:rsid w:val="00881C88"/>
    <w:rsid w:val="008914CB"/>
    <w:rsid w:val="00891CDD"/>
    <w:rsid w:val="008A1209"/>
    <w:rsid w:val="008A1EC3"/>
    <w:rsid w:val="008B4224"/>
    <w:rsid w:val="008B46C5"/>
    <w:rsid w:val="008B6237"/>
    <w:rsid w:val="008D09BC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4FB0"/>
    <w:rsid w:val="00990861"/>
    <w:rsid w:val="00993100"/>
    <w:rsid w:val="00993F54"/>
    <w:rsid w:val="00994E9F"/>
    <w:rsid w:val="009953A1"/>
    <w:rsid w:val="0099726B"/>
    <w:rsid w:val="009A37B1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C1E97"/>
    <w:rsid w:val="00AC6B16"/>
    <w:rsid w:val="00AD2FE4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A6E16"/>
    <w:rsid w:val="00BB08B6"/>
    <w:rsid w:val="00BB3F02"/>
    <w:rsid w:val="00BC3B12"/>
    <w:rsid w:val="00BC492A"/>
    <w:rsid w:val="00BC4BD1"/>
    <w:rsid w:val="00BC72E6"/>
    <w:rsid w:val="00BD5C8D"/>
    <w:rsid w:val="00BE053D"/>
    <w:rsid w:val="00BE0D18"/>
    <w:rsid w:val="00BE2F63"/>
    <w:rsid w:val="00BE6F2F"/>
    <w:rsid w:val="00BF1A38"/>
    <w:rsid w:val="00BF3212"/>
    <w:rsid w:val="00BF6D0F"/>
    <w:rsid w:val="00C02D07"/>
    <w:rsid w:val="00C071C0"/>
    <w:rsid w:val="00C10812"/>
    <w:rsid w:val="00C118C7"/>
    <w:rsid w:val="00C1725A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5D36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B1647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24C75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9764A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84B5A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4319F2-D74E-4ACF-9B13-D5A40EFB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FB5E7-80E8-48E0-A239-30DE35CC9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5358</TotalTime>
  <Pages>2</Pages>
  <Words>193</Words>
  <Characters>1390</Characters>
  <Application>Microsoft Office Word</Application>
  <DocSecurity>0</DocSecurity>
  <Lines>44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https://mul2.gov.am/tasks/1042794/oneclick/14Ampopatert-Ardaradat.docx?token=2de4b619f46b14b77b8aa771e1bedb9d</cp:keywords>
  <dc:description/>
  <cp:lastModifiedBy>Jemma Dadoyan</cp:lastModifiedBy>
  <cp:revision>198</cp:revision>
  <dcterms:created xsi:type="dcterms:W3CDTF">2022-05-05T12:00:00Z</dcterms:created>
  <dcterms:modified xsi:type="dcterms:W3CDTF">2024-10-16T13:54:00Z</dcterms:modified>
</cp:coreProperties>
</file>