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0BD" w:rsidRPr="00B77E1E" w:rsidRDefault="007F50BD" w:rsidP="007F50BD">
      <w:pPr>
        <w:tabs>
          <w:tab w:val="left" w:pos="990"/>
        </w:tabs>
        <w:spacing w:after="0" w:line="360" w:lineRule="auto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val="en-US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</w:t>
      </w:r>
      <w:r>
        <w:rPr>
          <w:rFonts w:ascii="GHEA Grapalat" w:eastAsia="Times New Roman" w:hAnsi="GHEA Grapalat" w:cs="GHEA Grapalat"/>
          <w:b/>
          <w:sz w:val="24"/>
          <w:szCs w:val="24"/>
          <w:lang w:val="en-US" w:eastAsia="ru-RU"/>
        </w:rPr>
        <w:t>Մ</w:t>
      </w:r>
    </w:p>
    <w:p w:rsidR="007F50BD" w:rsidRPr="00D34329" w:rsidRDefault="007F50BD" w:rsidP="007F50BD">
      <w:pPr>
        <w:autoSpaceDE w:val="0"/>
        <w:autoSpaceDN w:val="0"/>
        <w:adjustRightInd w:val="0"/>
        <w:spacing w:after="0"/>
        <w:jc w:val="center"/>
        <w:rPr>
          <w:rFonts w:ascii="GHEA Grapalat" w:eastAsiaTheme="minorHAnsi" w:hAnsi="GHEA Grapalat" w:cs="CIDFont+F3"/>
          <w:b/>
          <w:sz w:val="24"/>
          <w:szCs w:val="24"/>
          <w:lang w:val="en-US" w:eastAsia="en-US"/>
        </w:rPr>
      </w:pPr>
      <w:r w:rsidRPr="00D3432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Pr="00D34329">
        <w:rPr>
          <w:rFonts w:ascii="GHEA Grapalat" w:eastAsiaTheme="minorHAnsi" w:hAnsi="GHEA Grapalat" w:cs="Sylfaen"/>
          <w:b/>
          <w:sz w:val="24"/>
          <w:szCs w:val="24"/>
          <w:lang w:val="en-US" w:eastAsia="en-US"/>
        </w:rPr>
        <w:t>ՀԱՅԱՍՏԱՆԻ</w:t>
      </w:r>
      <w:r w:rsidRPr="00D34329">
        <w:rPr>
          <w:rFonts w:ascii="GHEA Grapalat" w:eastAsiaTheme="minorHAnsi" w:hAnsi="GHEA Grapalat" w:cs="CIDFont+F3"/>
          <w:b/>
          <w:sz w:val="24"/>
          <w:szCs w:val="24"/>
          <w:lang w:val="en-US" w:eastAsia="en-US"/>
        </w:rPr>
        <w:t xml:space="preserve"> </w:t>
      </w:r>
      <w:r w:rsidRPr="00D34329">
        <w:rPr>
          <w:rFonts w:ascii="GHEA Grapalat" w:eastAsiaTheme="minorHAnsi" w:hAnsi="GHEA Grapalat" w:cs="Sylfaen"/>
          <w:b/>
          <w:sz w:val="24"/>
          <w:szCs w:val="24"/>
          <w:lang w:val="en-US" w:eastAsia="en-US"/>
        </w:rPr>
        <w:t>ՀԱՆՐԱՊԵՏՈՒԹՅԱՆ</w:t>
      </w:r>
      <w:r w:rsidRPr="00D34329">
        <w:rPr>
          <w:rFonts w:ascii="GHEA Grapalat" w:eastAsiaTheme="minorHAnsi" w:hAnsi="GHEA Grapalat" w:cs="CIDFont+F3"/>
          <w:b/>
          <w:sz w:val="24"/>
          <w:szCs w:val="24"/>
          <w:lang w:val="en-US" w:eastAsia="en-US"/>
        </w:rPr>
        <w:t xml:space="preserve"> </w:t>
      </w:r>
      <w:r w:rsidRPr="00D34329">
        <w:rPr>
          <w:rFonts w:ascii="GHEA Grapalat" w:eastAsiaTheme="minorHAnsi" w:hAnsi="GHEA Grapalat" w:cs="Sylfaen"/>
          <w:b/>
          <w:sz w:val="24"/>
          <w:szCs w:val="24"/>
          <w:lang w:val="en-US" w:eastAsia="en-US"/>
        </w:rPr>
        <w:t>ԿԱՌԱՎԱՐՈՒԹՅԱՆ</w:t>
      </w:r>
      <w:r w:rsidRPr="00D34329">
        <w:rPr>
          <w:rFonts w:ascii="GHEA Grapalat" w:eastAsiaTheme="minorHAnsi" w:hAnsi="GHEA Grapalat" w:cs="CIDFont+F3"/>
          <w:b/>
          <w:sz w:val="24"/>
          <w:szCs w:val="24"/>
          <w:lang w:val="en-US" w:eastAsia="en-US"/>
        </w:rPr>
        <w:t xml:space="preserve"> 2009 </w:t>
      </w:r>
      <w:r w:rsidRPr="00D34329">
        <w:rPr>
          <w:rFonts w:ascii="GHEA Grapalat" w:eastAsiaTheme="minorHAnsi" w:hAnsi="GHEA Grapalat" w:cs="Sylfaen"/>
          <w:b/>
          <w:sz w:val="24"/>
          <w:szCs w:val="24"/>
          <w:lang w:val="en-US" w:eastAsia="en-US"/>
        </w:rPr>
        <w:t>ԹՎԱԿԱՆԻ</w:t>
      </w:r>
    </w:p>
    <w:p w:rsidR="007F50BD" w:rsidRPr="00D34329" w:rsidRDefault="007F50BD" w:rsidP="007F50BD">
      <w:pPr>
        <w:autoSpaceDE w:val="0"/>
        <w:autoSpaceDN w:val="0"/>
        <w:adjustRightInd w:val="0"/>
        <w:spacing w:after="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D34329">
        <w:rPr>
          <w:rFonts w:ascii="GHEA Grapalat" w:eastAsiaTheme="minorHAnsi" w:hAnsi="GHEA Grapalat" w:cs="Sylfaen"/>
          <w:b/>
          <w:sz w:val="24"/>
          <w:szCs w:val="24"/>
          <w:lang w:val="en-US" w:eastAsia="en-US"/>
        </w:rPr>
        <w:t>ՀՈՒՆԻՍԻ</w:t>
      </w:r>
      <w:r w:rsidRPr="00D34329">
        <w:rPr>
          <w:rFonts w:ascii="GHEA Grapalat" w:eastAsiaTheme="minorHAnsi" w:hAnsi="GHEA Grapalat" w:cs="CIDFont+F3"/>
          <w:b/>
          <w:sz w:val="24"/>
          <w:szCs w:val="24"/>
          <w:lang w:val="en-US" w:eastAsia="en-US"/>
        </w:rPr>
        <w:t xml:space="preserve"> 18-</w:t>
      </w:r>
      <w:r w:rsidRPr="00D34329">
        <w:rPr>
          <w:rFonts w:ascii="GHEA Grapalat" w:eastAsiaTheme="minorHAnsi" w:hAnsi="GHEA Grapalat" w:cs="Sylfaen"/>
          <w:b/>
          <w:sz w:val="24"/>
          <w:szCs w:val="24"/>
          <w:lang w:val="en-US" w:eastAsia="en-US"/>
        </w:rPr>
        <w:t>Ի</w:t>
      </w:r>
      <w:r w:rsidRPr="00D34329">
        <w:rPr>
          <w:rFonts w:ascii="GHEA Grapalat" w:eastAsiaTheme="minorHAnsi" w:hAnsi="GHEA Grapalat" w:cs="CIDFont+F3"/>
          <w:b/>
          <w:sz w:val="24"/>
          <w:szCs w:val="24"/>
          <w:lang w:val="en-US" w:eastAsia="en-US"/>
        </w:rPr>
        <w:t xml:space="preserve"> N 684-</w:t>
      </w:r>
      <w:r w:rsidRPr="00D34329">
        <w:rPr>
          <w:rFonts w:ascii="GHEA Grapalat" w:eastAsiaTheme="minorHAnsi" w:hAnsi="GHEA Grapalat" w:cs="Sylfaen"/>
          <w:b/>
          <w:sz w:val="24"/>
          <w:szCs w:val="24"/>
          <w:lang w:val="en-US" w:eastAsia="en-US"/>
        </w:rPr>
        <w:t>Ն</w:t>
      </w:r>
      <w:r w:rsidRPr="00D34329">
        <w:rPr>
          <w:rFonts w:ascii="GHEA Grapalat" w:eastAsiaTheme="minorHAnsi" w:hAnsi="GHEA Grapalat" w:cs="CIDFont+F3"/>
          <w:b/>
          <w:sz w:val="24"/>
          <w:szCs w:val="24"/>
          <w:lang w:val="en-US" w:eastAsia="en-US"/>
        </w:rPr>
        <w:t xml:space="preserve"> </w:t>
      </w:r>
      <w:r w:rsidRPr="00D34329">
        <w:rPr>
          <w:rFonts w:ascii="GHEA Grapalat" w:eastAsiaTheme="minorHAnsi" w:hAnsi="GHEA Grapalat" w:cs="Sylfaen"/>
          <w:b/>
          <w:sz w:val="24"/>
          <w:szCs w:val="24"/>
          <w:lang w:val="en-US" w:eastAsia="en-US"/>
        </w:rPr>
        <w:t>ՈՐՈՇՄԱՆ</w:t>
      </w:r>
      <w:r w:rsidRPr="00D34329">
        <w:rPr>
          <w:rFonts w:ascii="GHEA Grapalat" w:eastAsiaTheme="minorHAnsi" w:hAnsi="GHEA Grapalat" w:cs="CIDFont+F3"/>
          <w:b/>
          <w:sz w:val="24"/>
          <w:szCs w:val="24"/>
          <w:lang w:val="en-US" w:eastAsia="en-US"/>
        </w:rPr>
        <w:t xml:space="preserve"> </w:t>
      </w:r>
      <w:r w:rsidRPr="00D34329">
        <w:rPr>
          <w:rFonts w:ascii="GHEA Grapalat" w:eastAsiaTheme="minorHAnsi" w:hAnsi="GHEA Grapalat" w:cs="Sylfaen"/>
          <w:b/>
          <w:sz w:val="24"/>
          <w:szCs w:val="24"/>
          <w:lang w:val="en-US" w:eastAsia="en-US"/>
        </w:rPr>
        <w:t>ՄԵՋ</w:t>
      </w:r>
      <w:r w:rsidRPr="00D34329">
        <w:rPr>
          <w:rFonts w:ascii="GHEA Grapalat" w:eastAsiaTheme="minorHAnsi" w:hAnsi="GHEA Grapalat" w:cs="CIDFont+F3"/>
          <w:b/>
          <w:sz w:val="24"/>
          <w:szCs w:val="24"/>
          <w:lang w:val="en-US" w:eastAsia="en-US"/>
        </w:rPr>
        <w:t xml:space="preserve"> </w:t>
      </w:r>
      <w:r w:rsidRPr="00D34329">
        <w:rPr>
          <w:rFonts w:ascii="GHEA Grapalat" w:eastAsiaTheme="minorHAnsi" w:hAnsi="GHEA Grapalat" w:cs="Sylfaen"/>
          <w:b/>
          <w:sz w:val="24"/>
          <w:szCs w:val="24"/>
          <w:lang w:val="en-US" w:eastAsia="en-US"/>
        </w:rPr>
        <w:t>ՓՈՓՈԽՈՒԹՅՈՒՆ ԿԱՏԱՐԵԼՈՒ</w:t>
      </w:r>
      <w:r w:rsidRPr="00D34329">
        <w:rPr>
          <w:rFonts w:ascii="GHEA Grapalat" w:eastAsiaTheme="minorHAnsi" w:hAnsi="GHEA Grapalat" w:cs="CIDFont+F3"/>
          <w:b/>
          <w:sz w:val="24"/>
          <w:szCs w:val="24"/>
          <w:lang w:val="en-US" w:eastAsia="en-US"/>
        </w:rPr>
        <w:t xml:space="preserve"> </w:t>
      </w:r>
      <w:r w:rsidRPr="00D34329">
        <w:rPr>
          <w:rFonts w:ascii="GHEA Grapalat" w:eastAsiaTheme="minorHAnsi" w:hAnsi="GHEA Grapalat" w:cs="Sylfaen"/>
          <w:b/>
          <w:sz w:val="24"/>
          <w:szCs w:val="24"/>
          <w:lang w:val="en-US" w:eastAsia="en-US"/>
        </w:rPr>
        <w:t>ՄԱՍԻՆ</w:t>
      </w:r>
      <w:r w:rsidRPr="00D3432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» ՀԱՅԱՍՏԱՆԻ ՀԱՆՐԱՊԵՏՈՒԹՅԱՆ ԿԱՌԱՎԱՐՈՒԹՅԱՆ ՈՐՈՇՄԱՆ ՆԱԽԱԳԾԻ</w:t>
      </w:r>
    </w:p>
    <w:p w:rsidR="007F50BD" w:rsidRPr="007D5A6D" w:rsidRDefault="007F50BD" w:rsidP="007F50BD">
      <w:pPr>
        <w:tabs>
          <w:tab w:val="left" w:pos="720"/>
          <w:tab w:val="left" w:pos="990"/>
        </w:tabs>
        <w:spacing w:after="0" w:line="360" w:lineRule="auto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7F50BD" w:rsidRPr="005D3F26" w:rsidRDefault="007F50BD" w:rsidP="007F50B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Ընթացիկ</w:t>
      </w:r>
      <w:proofErr w:type="spellEnd"/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իրավիճակը</w:t>
      </w:r>
      <w:proofErr w:type="spellEnd"/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և</w:t>
      </w:r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իրավական</w:t>
      </w:r>
      <w:proofErr w:type="spellEnd"/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ակտի</w:t>
      </w:r>
      <w:proofErr w:type="spellEnd"/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ընդունման</w:t>
      </w:r>
      <w:proofErr w:type="spellEnd"/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անհրաժեշտությունը</w:t>
      </w:r>
      <w:proofErr w:type="spellEnd"/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.</w:t>
      </w:r>
    </w:p>
    <w:p w:rsidR="007F50BD" w:rsidRDefault="007F50BD" w:rsidP="007F50BD">
      <w:pPr>
        <w:tabs>
          <w:tab w:val="left" w:pos="990"/>
        </w:tabs>
        <w:spacing w:after="0" w:line="360" w:lineRule="auto"/>
        <w:ind w:left="810"/>
        <w:jc w:val="both"/>
        <w:rPr>
          <w:rFonts w:ascii="GHEA Grapalat" w:eastAsia="GHEA Grapalat" w:hAnsi="GHEA Grapalat" w:cs="GHEA Grapalat"/>
          <w:sz w:val="24"/>
          <w:szCs w:val="24"/>
          <w:lang w:eastAsia="ru-RU"/>
        </w:rPr>
      </w:pPr>
      <w:r w:rsidRPr="007E2895">
        <w:rPr>
          <w:rFonts w:ascii="GHEA Grapalat" w:eastAsia="GHEA Grapalat" w:hAnsi="GHEA Grapalat" w:cs="GHEA Grapalat"/>
          <w:sz w:val="24"/>
          <w:szCs w:val="24"/>
          <w:lang w:eastAsia="ru-RU"/>
        </w:rPr>
        <w:t>Հայաստանի Հանրապետության կառավարության 2009 թվականի հունիսի 18-ի N 684-Ն որոշմա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մբ </w:t>
      </w:r>
      <w:r w:rsidRPr="008C43E9">
        <w:rPr>
          <w:rFonts w:ascii="GHEA Grapalat" w:eastAsia="GHEA Grapalat" w:hAnsi="GHEA Grapalat" w:cs="GHEA Grapalat"/>
          <w:sz w:val="24"/>
          <w:szCs w:val="24"/>
          <w:lang w:val="af-ZA" w:eastAsia="ru-RU"/>
        </w:rPr>
        <w:t>(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այսուհետ՝ Որոշում</w:t>
      </w:r>
      <w:r w:rsidRPr="008C43E9">
        <w:rPr>
          <w:rFonts w:ascii="GHEA Grapalat" w:eastAsia="GHEA Grapalat" w:hAnsi="GHEA Grapalat" w:cs="GHEA Grapalat"/>
          <w:sz w:val="24"/>
          <w:szCs w:val="24"/>
          <w:lang w:val="af-ZA" w:eastAsia="ru-RU"/>
        </w:rPr>
        <w:t>)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հաստատվել է </w:t>
      </w:r>
      <w:r w:rsidRPr="0024496E">
        <w:rPr>
          <w:rFonts w:ascii="GHEA Grapalat" w:eastAsia="GHEA Grapalat" w:hAnsi="GHEA Grapalat" w:cs="GHEA Grapalat"/>
          <w:sz w:val="24"/>
          <w:szCs w:val="24"/>
          <w:lang w:val="af-ZA" w:eastAsia="ru-RU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>Ջրվեժ</w:t>
      </w:r>
      <w:r w:rsidRPr="0024496E">
        <w:rPr>
          <w:rFonts w:ascii="GHEA Grapalat" w:eastAsia="GHEA Grapalat" w:hAnsi="GHEA Grapalat" w:cs="GHEA Grapalat"/>
          <w:sz w:val="24"/>
          <w:szCs w:val="24"/>
          <w:lang w:val="af-ZA" w:eastAsia="ru-RU"/>
        </w:rPr>
        <w:t>»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անտառպարկի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</w:t>
      </w:r>
      <w:r w:rsidRPr="00874AA0">
        <w:rPr>
          <w:rFonts w:ascii="GHEA Grapalat" w:eastAsia="GHEA Grapalat" w:hAnsi="GHEA Grapalat" w:cs="GHEA Grapalat"/>
          <w:sz w:val="24"/>
          <w:szCs w:val="24"/>
          <w:lang w:val="af-ZA" w:eastAsia="ru-RU"/>
        </w:rPr>
        <w:t>(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այսուհետ՝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անտառպարկ</w:t>
      </w:r>
      <w:proofErr w:type="spellEnd"/>
      <w:r w:rsidRPr="00874AA0">
        <w:rPr>
          <w:rFonts w:ascii="GHEA Grapalat" w:eastAsia="GHEA Grapalat" w:hAnsi="GHEA Grapalat" w:cs="GHEA Grapalat"/>
          <w:sz w:val="24"/>
          <w:szCs w:val="24"/>
          <w:lang w:val="af-ZA" w:eastAsia="ru-RU"/>
        </w:rPr>
        <w:t>)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հատակագիծը և սահմանների նկարագիրը, համաձայն որի՝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անտառպարկի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զբաղեցրած տարածքի մակերեսը կազմել է 423.80 հա: 2021 թվականին </w:t>
      </w:r>
      <w:r w:rsidRPr="00EC48BB">
        <w:rPr>
          <w:rFonts w:ascii="GHEA Grapalat" w:eastAsia="GHEA Grapalat" w:hAnsi="GHEA Grapalat" w:cs="GHEA Grapalat"/>
          <w:sz w:val="24"/>
          <w:szCs w:val="24"/>
          <w:lang w:val="af-ZA" w:eastAsia="ru-RU"/>
        </w:rPr>
        <w:t>«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Հիդրոօդերևութաբանության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և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մոնիթորինգի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կենտրոն</w:t>
      </w:r>
      <w:r w:rsidRPr="00EC48BB">
        <w:rPr>
          <w:rFonts w:ascii="GHEA Grapalat" w:eastAsia="GHEA Grapalat" w:hAnsi="GHEA Grapalat" w:cs="GHEA Grapalat"/>
          <w:sz w:val="24"/>
          <w:szCs w:val="24"/>
          <w:lang w:val="af-ZA" w:eastAsia="ru-RU"/>
        </w:rPr>
        <w:t>»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պետական ոչ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առևտրային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կազմակերպության գործառույթների պատշաճ իրականացման նպատակով, </w:t>
      </w:r>
      <w:r w:rsidRPr="007E2895"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«Արաբկիր» </w:t>
      </w:r>
      <w:proofErr w:type="spellStart"/>
      <w:r w:rsidRPr="007E2895">
        <w:rPr>
          <w:rFonts w:ascii="GHEA Grapalat" w:eastAsia="GHEA Grapalat" w:hAnsi="GHEA Grapalat" w:cs="GHEA Grapalat"/>
          <w:sz w:val="24"/>
          <w:szCs w:val="24"/>
          <w:lang w:eastAsia="ru-RU"/>
        </w:rPr>
        <w:t>օդերևութաբանական</w:t>
      </w:r>
      <w:proofErr w:type="spellEnd"/>
      <w:r w:rsidRPr="007E2895"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կայանի տեղադրման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համար՝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անտառպարկի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տարածքից 0.07 հա մակերեսով տարածքը Կառավարության </w:t>
      </w:r>
      <w:r w:rsidRPr="007E2895">
        <w:rPr>
          <w:rFonts w:ascii="GHEA Grapalat" w:eastAsia="GHEA Grapalat" w:hAnsi="GHEA Grapalat" w:cs="GHEA Grapalat"/>
          <w:sz w:val="24"/>
          <w:szCs w:val="24"/>
          <w:lang w:eastAsia="ru-RU"/>
        </w:rPr>
        <w:t>2021 թվականի դեկտեմբերի 2-ի N 1953-Ա որոշմամբ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</w:t>
      </w:r>
      <w:r w:rsidRPr="007E2895">
        <w:rPr>
          <w:rFonts w:ascii="GHEA Grapalat" w:eastAsia="GHEA Grapalat" w:hAnsi="GHEA Grapalat" w:cs="GHEA Grapalat"/>
          <w:sz w:val="24"/>
          <w:szCs w:val="24"/>
          <w:lang w:eastAsia="ru-RU"/>
        </w:rPr>
        <w:t>անհատույց (անժամկետ) օգտագործման իրավունքով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ամրացվել է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Հիդրոօդերևութաբանության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և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մոնիթորինգի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կենտրոն</w:t>
      </w:r>
      <w:r w:rsidRPr="00EC48BB">
        <w:rPr>
          <w:rFonts w:ascii="GHEA Grapalat" w:eastAsia="GHEA Grapalat" w:hAnsi="GHEA Grapalat" w:cs="GHEA Grapalat"/>
          <w:sz w:val="24"/>
          <w:szCs w:val="24"/>
          <w:lang w:val="af-ZA" w:eastAsia="ru-RU"/>
        </w:rPr>
        <w:t>»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պետական ոչ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առևտրային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կազմակերպությանը: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Այնուհետև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՝ կառավարության 2023 թվականի </w:t>
      </w:r>
      <w:r w:rsidRPr="007E2895">
        <w:rPr>
          <w:rFonts w:ascii="GHEA Grapalat" w:eastAsia="GHEA Grapalat" w:hAnsi="GHEA Grapalat" w:cs="GHEA Grapalat"/>
          <w:sz w:val="24"/>
          <w:szCs w:val="24"/>
          <w:lang w:eastAsia="ru-RU"/>
        </w:rPr>
        <w:t>փետրվարի 23-ի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</w:t>
      </w:r>
      <w:r w:rsidRPr="007E2895">
        <w:rPr>
          <w:rFonts w:ascii="GHEA Grapalat" w:eastAsia="GHEA Grapalat" w:hAnsi="GHEA Grapalat" w:cs="GHEA Grapalat"/>
          <w:sz w:val="24"/>
          <w:szCs w:val="24"/>
          <w:lang w:eastAsia="ru-RU"/>
        </w:rPr>
        <w:t>N 227-Ն որոշ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ման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ընդունմամբ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Որոշման մեջ փոփոխություն է կատարվել և սահմանվել է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անտառպարկի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նոր փոփոխված հատակագիծը, որի արդյունքում վերջինիս զբաղեցրած մակերեսը կազմել է 423.72 հա՝ նվազեցվելով 0.07 հա-ով: </w:t>
      </w:r>
      <w:r w:rsidRPr="00A56EBF">
        <w:rPr>
          <w:rFonts w:ascii="GHEA Grapalat" w:eastAsia="GHEA Grapalat" w:hAnsi="GHEA Grapalat" w:cs="GHEA Grapalat"/>
          <w:color w:val="000000" w:themeColor="text1"/>
          <w:sz w:val="24"/>
          <w:szCs w:val="24"/>
          <w:lang w:eastAsia="ru-RU"/>
        </w:rPr>
        <w:t xml:space="preserve">Կառավարության 2023 թվականի  փետրվարի 23-ի N 227-Ն որոշման հավելվածով հաստատվել է նաև </w:t>
      </w:r>
      <w:proofErr w:type="spellStart"/>
      <w:r w:rsidRPr="00A56EBF">
        <w:rPr>
          <w:rFonts w:ascii="GHEA Grapalat" w:eastAsia="GHEA Grapalat" w:hAnsi="GHEA Grapalat" w:cs="GHEA Grapalat"/>
          <w:color w:val="000000" w:themeColor="text1"/>
          <w:sz w:val="24"/>
          <w:szCs w:val="24"/>
          <w:lang w:eastAsia="ru-RU"/>
        </w:rPr>
        <w:t>անտառպարկի</w:t>
      </w:r>
      <w:proofErr w:type="spellEnd"/>
      <w:r w:rsidRPr="00A56EBF">
        <w:rPr>
          <w:rFonts w:ascii="GHEA Grapalat" w:eastAsia="GHEA Grapalat" w:hAnsi="GHEA Grapalat" w:cs="GHEA Grapalat"/>
          <w:color w:val="000000" w:themeColor="text1"/>
          <w:sz w:val="24"/>
          <w:szCs w:val="24"/>
          <w:lang w:eastAsia="ru-RU"/>
        </w:rPr>
        <w:t xml:space="preserve"> քարտեզ սխեման և համապատասխան կոորդինատային տվյալները, որի ընդունումից հետո պարզվել է, որ վերոնշյալ հավելվածում ներառվել են սխալ կոորդինատային տվյալներ, որոնց համաձայն </w:t>
      </w:r>
      <w:proofErr w:type="spellStart"/>
      <w:r w:rsidRPr="00A56EBF">
        <w:rPr>
          <w:rFonts w:ascii="GHEA Grapalat" w:eastAsia="GHEA Grapalat" w:hAnsi="GHEA Grapalat" w:cs="GHEA Grapalat"/>
          <w:color w:val="000000" w:themeColor="text1"/>
          <w:sz w:val="24"/>
          <w:szCs w:val="24"/>
          <w:lang w:eastAsia="ru-RU"/>
        </w:rPr>
        <w:t>անտառպարկի</w:t>
      </w:r>
      <w:proofErr w:type="spellEnd"/>
      <w:r w:rsidRPr="00A56EBF">
        <w:rPr>
          <w:rFonts w:ascii="GHEA Grapalat" w:eastAsia="GHEA Grapalat" w:hAnsi="GHEA Grapalat" w:cs="GHEA Grapalat"/>
          <w:color w:val="000000" w:themeColor="text1"/>
          <w:sz w:val="24"/>
          <w:szCs w:val="24"/>
          <w:lang w:eastAsia="ru-RU"/>
        </w:rPr>
        <w:t xml:space="preserve"> տարածքի ընդհանուր մակերեսը կազմել ոչ թե 423.72 հա, այլ 270 հա, ինչը չի համապատասխանում </w:t>
      </w:r>
      <w:proofErr w:type="spellStart"/>
      <w:r w:rsidRPr="00A56EBF">
        <w:rPr>
          <w:rFonts w:ascii="GHEA Grapalat" w:eastAsia="GHEA Grapalat" w:hAnsi="GHEA Grapalat" w:cs="GHEA Grapalat"/>
          <w:color w:val="000000" w:themeColor="text1"/>
          <w:sz w:val="24"/>
          <w:szCs w:val="24"/>
          <w:lang w:eastAsia="ru-RU"/>
        </w:rPr>
        <w:t>անտառպարկի</w:t>
      </w:r>
      <w:proofErr w:type="spellEnd"/>
      <w:r w:rsidRPr="00A56EBF">
        <w:rPr>
          <w:rFonts w:ascii="GHEA Grapalat" w:eastAsia="GHEA Grapalat" w:hAnsi="GHEA Grapalat" w:cs="GHEA Grapalat"/>
          <w:color w:val="000000" w:themeColor="text1"/>
          <w:sz w:val="24"/>
          <w:szCs w:val="24"/>
          <w:lang w:eastAsia="ru-RU"/>
        </w:rPr>
        <w:t xml:space="preserve">՝ կադաստրային </w:t>
      </w:r>
      <w:proofErr w:type="spellStart"/>
      <w:r w:rsidRPr="00A56EBF">
        <w:rPr>
          <w:rFonts w:ascii="GHEA Grapalat" w:eastAsia="GHEA Grapalat" w:hAnsi="GHEA Grapalat" w:cs="GHEA Grapalat"/>
          <w:color w:val="000000" w:themeColor="text1"/>
          <w:sz w:val="24"/>
          <w:szCs w:val="24"/>
          <w:lang w:eastAsia="ru-RU"/>
        </w:rPr>
        <w:t>քարտեզում</w:t>
      </w:r>
      <w:proofErr w:type="spellEnd"/>
      <w:r w:rsidRPr="00A56EBF">
        <w:rPr>
          <w:rFonts w:ascii="GHEA Grapalat" w:eastAsia="GHEA Grapalat" w:hAnsi="GHEA Grapalat" w:cs="GHEA Grapalat"/>
          <w:color w:val="000000" w:themeColor="text1"/>
          <w:sz w:val="24"/>
          <w:szCs w:val="24"/>
          <w:lang w:eastAsia="ru-RU"/>
        </w:rPr>
        <w:t xml:space="preserve"> արտացոլված սահմաններին և Որոշմամբ նշված տարածքի մակերեսին:</w:t>
      </w:r>
      <w:r w:rsidRPr="00580058">
        <w:rPr>
          <w:rFonts w:ascii="GHEA Grapalat" w:eastAsia="GHEA Grapalat" w:hAnsi="GHEA Grapalat" w:cs="GHEA Grapalat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Սույն նախագծով Որոշման հավելվածում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անտառպարկի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սահմանների հատակագիծը և կոորդինատային տվյալներն ուղղվել են հիմք ընդունելով կադաստրային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քարտեզում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վերջինիս արտացոլված սահմանները: Սույն նախագծի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ընդունմամբ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՝ Որոշման հավելվածում սահմանների հատակագիծը և կոորդինատային տվյալները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կհամապատասխանեցվեն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կադաստրային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քարտեզում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lastRenderedPageBreak/>
        <w:t>անտառպարկի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արտացոլված սահմաններին և Որոշմամբ նշված՝ 423.72 հա մակերեսով տարածքին, որոնք և հանդիսանում են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անտառպարկի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իրական սահմանները և մակերեսը:</w:t>
      </w:r>
    </w:p>
    <w:p w:rsidR="007F50BD" w:rsidRPr="005D3F26" w:rsidRDefault="007F50BD" w:rsidP="007F50BD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Առաջարկվող</w:t>
      </w:r>
      <w:proofErr w:type="spellEnd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կարգավորման</w:t>
      </w:r>
      <w:proofErr w:type="spellEnd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բնույթը</w:t>
      </w:r>
      <w:proofErr w:type="spellEnd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.</w:t>
      </w:r>
    </w:p>
    <w:p w:rsidR="007F50BD" w:rsidRDefault="007F50BD" w:rsidP="007F50BD">
      <w:pPr>
        <w:tabs>
          <w:tab w:val="left" w:pos="990"/>
        </w:tabs>
        <w:spacing w:after="0" w:line="360" w:lineRule="auto"/>
        <w:ind w:left="81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  <w:r w:rsidRPr="003E0723">
        <w:rPr>
          <w:rFonts w:ascii="GHEA Grapalat" w:eastAsia="GHEA Grapalat" w:hAnsi="GHEA Grapalat" w:cs="GHEA Grapalat"/>
          <w:sz w:val="24"/>
          <w:szCs w:val="24"/>
          <w:lang w:val="af-ZA" w:eastAsia="ru-RU"/>
        </w:rPr>
        <w:tab/>
      </w:r>
      <w:r w:rsidRPr="00A2133B">
        <w:rPr>
          <w:rFonts w:ascii="GHEA Grapalat" w:eastAsia="GHEA Grapalat" w:hAnsi="GHEA Grapalat" w:cs="GHEA Grapalat"/>
          <w:sz w:val="24"/>
          <w:szCs w:val="24"/>
          <w:lang w:eastAsia="ru-RU"/>
        </w:rPr>
        <w:t>Նախագծով նախատեսվում է</w:t>
      </w:r>
      <w:r w:rsidRPr="003E0723">
        <w:rPr>
          <w:rFonts w:ascii="GHEA Grapalat" w:eastAsia="GHEA Grapalat" w:hAnsi="GHEA Grapalat" w:cs="GHEA Grapalat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en-US" w:eastAsia="ru-RU"/>
        </w:rPr>
        <w:t>կատարել</w:t>
      </w:r>
      <w:proofErr w:type="spellEnd"/>
      <w:r w:rsidRPr="003E0723">
        <w:rPr>
          <w:rFonts w:ascii="GHEA Grapalat" w:eastAsia="GHEA Grapalat" w:hAnsi="GHEA Grapalat" w:cs="GHEA Grapalat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en-US" w:eastAsia="ru-RU"/>
        </w:rPr>
        <w:t>փոփոխություն</w:t>
      </w:r>
      <w:proofErr w:type="spellEnd"/>
      <w:r w:rsidRPr="00A2133B"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2009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ru-RU" w:eastAsia="en-US"/>
        </w:rPr>
        <w:t>հու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>ն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ru-RU" w:eastAsia="en-US"/>
        </w:rPr>
        <w:t>իսի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18-</w:t>
      </w:r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684-</w:t>
      </w:r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որոշման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ru-RU" w:eastAsia="en-US"/>
        </w:rPr>
        <w:t>մեջ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«</w:t>
      </w:r>
      <w:proofErr w:type="spellStart"/>
      <w:r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Ջրվեժ</w:t>
      </w:r>
      <w:proofErr w:type="spellEnd"/>
      <w:r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» </w:t>
      </w:r>
      <w:proofErr w:type="spellStart"/>
      <w:r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անտառպարկի</w:t>
      </w:r>
      <w:proofErr w:type="spellEnd"/>
      <w:r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տարածքի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մակերեսի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քարտեզագրական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սխեմատիկ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պատկերի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ճշգրտման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տարածքի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իրական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մակերեսի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կոորդինատային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տվյալների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համապատասխանեցման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համար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:</w:t>
      </w:r>
    </w:p>
    <w:p w:rsidR="007F50BD" w:rsidRPr="004E4DBD" w:rsidRDefault="007F50BD" w:rsidP="007F50BD">
      <w:pPr>
        <w:pStyle w:val="ListParagraph"/>
        <w:numPr>
          <w:ilvl w:val="0"/>
          <w:numId w:val="1"/>
        </w:numPr>
        <w:tabs>
          <w:tab w:val="left" w:pos="180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  <w:proofErr w:type="spellStart"/>
      <w:r w:rsidRPr="004E4DBD">
        <w:rPr>
          <w:rFonts w:ascii="GHEA Grapalat" w:eastAsia="Times New Roman" w:hAnsi="GHEA Grapalat" w:cs="Sylfaen"/>
          <w:b/>
          <w:sz w:val="24"/>
          <w:szCs w:val="24"/>
          <w:lang w:val="af-ZA"/>
        </w:rPr>
        <w:t>Իրավական</w:t>
      </w:r>
      <w:proofErr w:type="spellEnd"/>
      <w:r w:rsidRPr="004E4DBD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proofErr w:type="spellStart"/>
      <w:r w:rsidRPr="004E4DBD">
        <w:rPr>
          <w:rFonts w:ascii="GHEA Grapalat" w:eastAsia="Times New Roman" w:hAnsi="GHEA Grapalat"/>
          <w:b/>
          <w:sz w:val="24"/>
          <w:szCs w:val="24"/>
          <w:lang w:val="af-ZA"/>
        </w:rPr>
        <w:t>ակտի</w:t>
      </w:r>
      <w:proofErr w:type="spellEnd"/>
      <w:r w:rsidRPr="004E4DBD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proofErr w:type="spellStart"/>
      <w:r w:rsidRPr="004E4DBD">
        <w:rPr>
          <w:rFonts w:ascii="GHEA Grapalat" w:eastAsia="Times New Roman" w:hAnsi="GHEA Grapalat"/>
          <w:b/>
          <w:sz w:val="24"/>
          <w:szCs w:val="24"/>
          <w:lang w:val="af-ZA"/>
        </w:rPr>
        <w:t>մշակման</w:t>
      </w:r>
      <w:proofErr w:type="spellEnd"/>
      <w:r w:rsidRPr="004E4DBD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proofErr w:type="spellStart"/>
      <w:r w:rsidRPr="004E4DBD">
        <w:rPr>
          <w:rFonts w:ascii="GHEA Grapalat" w:eastAsia="Times New Roman" w:hAnsi="GHEA Grapalat"/>
          <w:b/>
          <w:sz w:val="24"/>
          <w:szCs w:val="24"/>
          <w:lang w:val="af-ZA"/>
        </w:rPr>
        <w:t>գործընթացում</w:t>
      </w:r>
      <w:proofErr w:type="spellEnd"/>
      <w:r w:rsidRPr="004E4DBD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proofErr w:type="spellStart"/>
      <w:r w:rsidRPr="004E4DBD">
        <w:rPr>
          <w:rFonts w:ascii="GHEA Grapalat" w:eastAsia="Times New Roman" w:hAnsi="GHEA Grapalat"/>
          <w:b/>
          <w:sz w:val="24"/>
          <w:szCs w:val="24"/>
          <w:lang w:val="af-ZA"/>
        </w:rPr>
        <w:t>ներգրավված</w:t>
      </w:r>
      <w:proofErr w:type="spellEnd"/>
      <w:r w:rsidRPr="004E4DBD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proofErr w:type="spellStart"/>
      <w:r w:rsidRPr="004E4DBD">
        <w:rPr>
          <w:rFonts w:ascii="GHEA Grapalat" w:eastAsia="Times New Roman" w:hAnsi="GHEA Grapalat"/>
          <w:b/>
          <w:sz w:val="24"/>
          <w:szCs w:val="24"/>
          <w:lang w:val="af-ZA"/>
        </w:rPr>
        <w:t>ինստիտուտները</w:t>
      </w:r>
      <w:proofErr w:type="spellEnd"/>
      <w:r w:rsidRPr="004E4DBD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՝ </w:t>
      </w:r>
    </w:p>
    <w:p w:rsidR="007F50BD" w:rsidRPr="003E0723" w:rsidRDefault="007F50BD" w:rsidP="007F50BD">
      <w:pPr>
        <w:spacing w:line="360" w:lineRule="auto"/>
        <w:ind w:left="720" w:firstLine="720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5533F3">
        <w:rPr>
          <w:rFonts w:ascii="GHEA Grapalat" w:eastAsia="Times New Roman" w:hAnsi="GHEA Grapalat"/>
          <w:sz w:val="24"/>
          <w:szCs w:val="24"/>
        </w:rPr>
        <w:t>Հայաստանի Հ</w:t>
      </w:r>
      <w:proofErr w:type="spellStart"/>
      <w:r w:rsidRPr="005D7ECC">
        <w:rPr>
          <w:rFonts w:ascii="GHEA Grapalat" w:eastAsia="Times New Roman" w:hAnsi="GHEA Grapalat"/>
          <w:sz w:val="24"/>
          <w:szCs w:val="24"/>
          <w:lang w:val="af-ZA"/>
        </w:rPr>
        <w:t>անրապետության</w:t>
      </w:r>
      <w:proofErr w:type="spellEnd"/>
      <w:r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5533F3">
        <w:rPr>
          <w:rFonts w:ascii="GHEA Grapalat" w:eastAsia="Times New Roman" w:hAnsi="GHEA Grapalat"/>
          <w:sz w:val="24"/>
          <w:szCs w:val="24"/>
        </w:rPr>
        <w:t>շրջակա միջավայրի նախարարություն</w:t>
      </w:r>
      <w:r w:rsidRPr="003E0723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:rsidR="007F50BD" w:rsidRPr="001E0A22" w:rsidRDefault="007F50BD" w:rsidP="007F50B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b/>
          <w:sz w:val="24"/>
          <w:szCs w:val="24"/>
        </w:rPr>
        <w:t>Ակնկալվող արդյունքը</w:t>
      </w:r>
    </w:p>
    <w:p w:rsidR="007F50BD" w:rsidRDefault="007F50BD" w:rsidP="007F50BD">
      <w:pPr>
        <w:tabs>
          <w:tab w:val="left" w:pos="990"/>
        </w:tabs>
        <w:spacing w:after="0" w:line="360" w:lineRule="auto"/>
        <w:ind w:left="810"/>
        <w:jc w:val="both"/>
        <w:rPr>
          <w:rFonts w:ascii="GHEA Grapalat" w:eastAsia="GHEA Grapalat" w:hAnsi="GHEA Grapalat" w:cs="GHEA Grapalat"/>
          <w:sz w:val="24"/>
          <w:szCs w:val="24"/>
          <w:lang w:eastAsia="ru-RU"/>
        </w:rPr>
      </w:pPr>
      <w:r w:rsidRPr="000A445C">
        <w:rPr>
          <w:rFonts w:ascii="GHEA Grapalat" w:hAnsi="GHEA Grapalat"/>
          <w:sz w:val="24"/>
          <w:szCs w:val="24"/>
        </w:rPr>
        <w:t>Հայաստանի Հանրապետության կառավարության 2009 թվականի հունիսի 18-ի N 684-Ն որոշման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լրամշակված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Pr="00D15091">
        <w:rPr>
          <w:rFonts w:ascii="GHEA Grapalat" w:hAnsi="GHEA Grapalat"/>
          <w:sz w:val="24"/>
          <w:szCs w:val="24"/>
          <w:lang w:val="af-ZA"/>
        </w:rPr>
        <w:t>N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D15091">
        <w:rPr>
          <w:rFonts w:ascii="GHEA Grapalat" w:hAnsi="GHEA Grapalat"/>
          <w:sz w:val="24"/>
          <w:szCs w:val="24"/>
          <w:lang w:val="af-ZA"/>
        </w:rPr>
        <w:t>2</w:t>
      </w:r>
      <w:r>
        <w:rPr>
          <w:rFonts w:ascii="GHEA Grapalat" w:hAnsi="GHEA Grapalat"/>
          <w:sz w:val="24"/>
          <w:szCs w:val="24"/>
        </w:rPr>
        <w:t xml:space="preserve"> հավելված, որում </w:t>
      </w:r>
      <w:r w:rsidRPr="00454FDA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</w:rPr>
        <w:t>Ջրվեժ</w:t>
      </w:r>
      <w:r w:rsidRPr="00454FDA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անտառպարկի</w:t>
      </w:r>
      <w:proofErr w:type="spellEnd"/>
      <w:r>
        <w:rPr>
          <w:rFonts w:ascii="GHEA Grapalat" w:hAnsi="GHEA Grapalat"/>
          <w:sz w:val="24"/>
          <w:szCs w:val="24"/>
        </w:rPr>
        <w:t xml:space="preserve"> սահմանվող հատակագիծը և կոորդինատային տվյալները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կհամապատասխանեցվեն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կադաստրային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քարտեզում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անտառպարկի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արտացոլված սահմաններին և Որոշմամբ նշված՝ 423.72 հա մակերեսով տարածքին, որոնք և հանդիսանում են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eastAsia="ru-RU"/>
        </w:rPr>
        <w:t>անտառպարկի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eastAsia="ru-RU"/>
        </w:rPr>
        <w:t xml:space="preserve"> իրական սահմանները և մակերեսը:</w:t>
      </w:r>
    </w:p>
    <w:p w:rsidR="007F50BD" w:rsidRPr="00127386" w:rsidRDefault="007F50BD" w:rsidP="007F50BD">
      <w:pPr>
        <w:pStyle w:val="ListParagraph"/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7F50BD" w:rsidRPr="005D3F26" w:rsidRDefault="007F50BD" w:rsidP="007F50B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9973F1">
        <w:rPr>
          <w:rFonts w:ascii="GHEA Grapalat" w:eastAsia="Times New Roman" w:hAnsi="GHEA Grapalat" w:cs="Sylfaen"/>
          <w:b/>
          <w:sz w:val="24"/>
          <w:szCs w:val="24"/>
        </w:rPr>
        <w:t>Տեղեկատվություն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973F1">
        <w:rPr>
          <w:rFonts w:ascii="GHEA Grapalat" w:eastAsia="Times New Roman" w:hAnsi="GHEA Grapalat" w:cs="Sylfaen"/>
          <w:b/>
          <w:sz w:val="24"/>
          <w:szCs w:val="24"/>
        </w:rPr>
        <w:t>լրացուցիչ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973F1">
        <w:rPr>
          <w:rFonts w:ascii="GHEA Grapalat" w:eastAsia="Times New Roman" w:hAnsi="GHEA Grapalat" w:cs="Sylfaen"/>
          <w:b/>
          <w:sz w:val="24"/>
          <w:szCs w:val="24"/>
        </w:rPr>
        <w:t>ֆինանսական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973F1">
        <w:rPr>
          <w:rFonts w:ascii="GHEA Grapalat" w:eastAsia="Times New Roman" w:hAnsi="GHEA Grapalat" w:cs="Sylfaen"/>
          <w:b/>
          <w:sz w:val="24"/>
          <w:szCs w:val="24"/>
        </w:rPr>
        <w:t>միջոցների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973F1">
        <w:rPr>
          <w:rFonts w:ascii="GHEA Grapalat" w:eastAsia="Times New Roman" w:hAnsi="GHEA Grapalat" w:cs="Sylfaen"/>
          <w:b/>
          <w:sz w:val="24"/>
          <w:szCs w:val="24"/>
        </w:rPr>
        <w:t>անհրաժեշտության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973F1">
        <w:rPr>
          <w:rFonts w:ascii="GHEA Grapalat" w:eastAsia="Times New Roman" w:hAnsi="GHEA Grapalat" w:cs="Sylfaen"/>
          <w:b/>
          <w:sz w:val="24"/>
          <w:szCs w:val="24"/>
        </w:rPr>
        <w:t>և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973F1">
        <w:rPr>
          <w:rFonts w:ascii="GHEA Grapalat" w:eastAsia="Times New Roman" w:hAnsi="GHEA Grapalat" w:cs="Sylfaen"/>
          <w:b/>
          <w:sz w:val="24"/>
          <w:szCs w:val="24"/>
        </w:rPr>
        <w:t>պետական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973F1">
        <w:rPr>
          <w:rFonts w:ascii="GHEA Grapalat" w:eastAsia="Times New Roman" w:hAnsi="GHEA Grapalat" w:cs="Sylfaen"/>
          <w:b/>
          <w:sz w:val="24"/>
          <w:szCs w:val="24"/>
        </w:rPr>
        <w:t>բյուջեի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9973F1">
        <w:rPr>
          <w:rFonts w:ascii="GHEA Grapalat" w:eastAsia="Times New Roman" w:hAnsi="GHEA Grapalat" w:cs="Sylfaen"/>
          <w:b/>
          <w:sz w:val="24"/>
          <w:szCs w:val="24"/>
        </w:rPr>
        <w:t>եկամուտներում</w:t>
      </w:r>
      <w:proofErr w:type="spellEnd"/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973F1">
        <w:rPr>
          <w:rFonts w:ascii="GHEA Grapalat" w:eastAsia="Times New Roman" w:hAnsi="GHEA Grapalat" w:cs="Sylfaen"/>
          <w:b/>
          <w:sz w:val="24"/>
          <w:szCs w:val="24"/>
        </w:rPr>
        <w:t>և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973F1">
        <w:rPr>
          <w:rFonts w:ascii="GHEA Grapalat" w:eastAsia="Times New Roman" w:hAnsi="GHEA Grapalat" w:cs="Sylfaen"/>
          <w:b/>
          <w:sz w:val="24"/>
          <w:szCs w:val="24"/>
        </w:rPr>
        <w:t>ծախսերում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973F1">
        <w:rPr>
          <w:rFonts w:ascii="GHEA Grapalat" w:eastAsia="Times New Roman" w:hAnsi="GHEA Grapalat" w:cs="Sylfaen"/>
          <w:b/>
          <w:sz w:val="24"/>
          <w:szCs w:val="24"/>
        </w:rPr>
        <w:t>սպասվելիք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973F1">
        <w:rPr>
          <w:rFonts w:ascii="GHEA Grapalat" w:eastAsia="Times New Roman" w:hAnsi="GHEA Grapalat" w:cs="Sylfaen"/>
          <w:b/>
          <w:sz w:val="24"/>
          <w:szCs w:val="24"/>
        </w:rPr>
        <w:t>փոփոխությունների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9973F1">
        <w:rPr>
          <w:rFonts w:ascii="GHEA Grapalat" w:eastAsia="Times New Roman" w:hAnsi="GHEA Grapalat" w:cs="Sylfaen"/>
          <w:b/>
          <w:sz w:val="24"/>
          <w:szCs w:val="24"/>
        </w:rPr>
        <w:t>մասին</w:t>
      </w:r>
    </w:p>
    <w:p w:rsidR="007F50BD" w:rsidRPr="005D3F26" w:rsidRDefault="007F50BD" w:rsidP="007F50BD">
      <w:pPr>
        <w:spacing w:line="360" w:lineRule="auto"/>
        <w:ind w:left="720" w:firstLine="360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Հայաստանի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Հանրապետության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կառավարության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2009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թվականի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հու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>ն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իսի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18-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ի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684-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որոշման</w:t>
      </w:r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մեջ</w:t>
      </w:r>
      <w:r w:rsidRPr="0099180E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փոփոխություն</w:t>
      </w:r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ru-RU" w:eastAsia="en-US"/>
        </w:rPr>
        <w:t>կատարելու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մասին</w:t>
      </w:r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Pr="005D3F2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Կառավարության որոշման նախագծ</w:t>
      </w:r>
      <w:r w:rsidRPr="005D3F26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Pr="005D3F2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5D3F2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ընդունման </w:t>
      </w:r>
      <w:proofErr w:type="spellStart"/>
      <w:r w:rsidRPr="005D3F26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կապակցությամբ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5D3F26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5D3F26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կամ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5D3F26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տեղական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ինքնա</w:t>
      </w:r>
      <w:r w:rsidRPr="005D3F26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կառավարման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5D3F26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մարմնի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բյուջեի եկամուտների և ծախսերի ավելացում կամ նվազեցում չի նախատեսվում:</w:t>
      </w:r>
    </w:p>
    <w:p w:rsidR="007F50BD" w:rsidRPr="005D3F26" w:rsidRDefault="007F50BD" w:rsidP="007F50B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/>
          <w:sz w:val="24"/>
          <w:szCs w:val="24"/>
        </w:rPr>
      </w:pPr>
      <w:r w:rsidRPr="00E86F9E">
        <w:rPr>
          <w:rFonts w:ascii="GHEA Grapalat" w:eastAsia="Times New Roman" w:hAnsi="GHEA Grapalat" w:cs="Sylfaen"/>
          <w:b/>
          <w:sz w:val="24"/>
          <w:szCs w:val="24"/>
        </w:rPr>
        <w:lastRenderedPageBreak/>
        <w:t>Կապը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ռազմավարական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փաստաթղթերի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հետ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.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վերափոխման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ռազմավարություն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2050,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2021-2026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թթ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.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ծրագիր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,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ոլորտային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և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>/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կամ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այլ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E86F9E">
        <w:rPr>
          <w:rFonts w:ascii="GHEA Grapalat" w:eastAsia="Times New Roman" w:hAnsi="GHEA Grapalat" w:cs="Sylfaen"/>
          <w:b/>
          <w:sz w:val="24"/>
          <w:szCs w:val="24"/>
        </w:rPr>
        <w:t>ռազմավարությունների</w:t>
      </w:r>
      <w:proofErr w:type="spellEnd"/>
      <w:r w:rsidRPr="00E86F9E">
        <w:rPr>
          <w:rFonts w:ascii="GHEA Grapalat" w:eastAsia="Times New Roman" w:hAnsi="GHEA Grapalat" w:cs="Sylfaen"/>
          <w:b/>
          <w:sz w:val="24"/>
          <w:szCs w:val="24"/>
        </w:rPr>
        <w:t>.</w:t>
      </w:r>
    </w:p>
    <w:p w:rsidR="007F50BD" w:rsidRPr="005D3F26" w:rsidRDefault="007F50BD" w:rsidP="007F50BD">
      <w:pPr>
        <w:spacing w:line="360" w:lineRule="auto"/>
        <w:ind w:left="720" w:firstLine="360"/>
        <w:jc w:val="both"/>
        <w:rPr>
          <w:rFonts w:ascii="GHEA Grapalat" w:eastAsia="Times New Roman" w:hAnsi="GHEA Grapalat"/>
          <w:sz w:val="24"/>
          <w:szCs w:val="24"/>
        </w:rPr>
      </w:pPr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Հայաստանի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Հանրապետության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կառավարության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2009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թվականի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հու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>ն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իսի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18-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ի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684-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Ն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որոշման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մեջ</w:t>
      </w:r>
      <w:r w:rsidRPr="0099180E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 xml:space="preserve"> 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փոփոխություն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կատարելու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մասին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>»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 xml:space="preserve"> ՀՀ կառավարության որոշման նախագծ</w:t>
      </w:r>
      <w:r w:rsidRPr="003E0723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ի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 xml:space="preserve"> ռազմավարական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փաստաթղթերի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հետ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առնչություն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չունի</w:t>
      </w:r>
      <w:r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>:</w:t>
      </w:r>
    </w:p>
    <w:p w:rsidR="007F50BD" w:rsidRPr="007D5A6D" w:rsidRDefault="007F50BD" w:rsidP="007F50BD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</w:p>
    <w:p w:rsidR="007F50BD" w:rsidRDefault="007F50BD" w:rsidP="007F50BD"/>
    <w:p w:rsidR="00D34CEA" w:rsidRPr="007F50BD" w:rsidRDefault="00D34CEA" w:rsidP="007F50BD">
      <w:bookmarkStart w:id="0" w:name="_GoBack"/>
      <w:bookmarkEnd w:id="0"/>
    </w:p>
    <w:sectPr w:rsidR="00D34CEA" w:rsidRPr="007F50BD" w:rsidSect="001330C0">
      <w:pgSz w:w="11906" w:h="16838"/>
      <w:pgMar w:top="851" w:right="746" w:bottom="709" w:left="81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FC3FD6"/>
    <w:multiLevelType w:val="hybridMultilevel"/>
    <w:tmpl w:val="1EDE90D2"/>
    <w:lvl w:ilvl="0" w:tplc="6038E3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34329"/>
    <w:rsid w:val="000B200C"/>
    <w:rsid w:val="000C0991"/>
    <w:rsid w:val="00107071"/>
    <w:rsid w:val="001330C0"/>
    <w:rsid w:val="0019652C"/>
    <w:rsid w:val="001E7107"/>
    <w:rsid w:val="003C3F15"/>
    <w:rsid w:val="004050FF"/>
    <w:rsid w:val="00417C95"/>
    <w:rsid w:val="00431FAF"/>
    <w:rsid w:val="004E4DBD"/>
    <w:rsid w:val="006269A3"/>
    <w:rsid w:val="00661D8E"/>
    <w:rsid w:val="00684479"/>
    <w:rsid w:val="006A01FF"/>
    <w:rsid w:val="006F7740"/>
    <w:rsid w:val="00730359"/>
    <w:rsid w:val="007F50BD"/>
    <w:rsid w:val="00816D05"/>
    <w:rsid w:val="00851E0A"/>
    <w:rsid w:val="008A048D"/>
    <w:rsid w:val="00902D07"/>
    <w:rsid w:val="00934C53"/>
    <w:rsid w:val="00A2133B"/>
    <w:rsid w:val="00A3097F"/>
    <w:rsid w:val="00B77E1E"/>
    <w:rsid w:val="00CA6EB9"/>
    <w:rsid w:val="00D25C31"/>
    <w:rsid w:val="00D34329"/>
    <w:rsid w:val="00D34CEA"/>
    <w:rsid w:val="00D90FB0"/>
    <w:rsid w:val="00DD4F95"/>
    <w:rsid w:val="00DD5584"/>
    <w:rsid w:val="00E81443"/>
    <w:rsid w:val="00F54DEA"/>
    <w:rsid w:val="00F9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02D8F3-17A4-4F63-956C-B460621B6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34329"/>
    <w:rPr>
      <w:rFonts w:ascii="Calibri" w:eastAsia="Calibri" w:hAnsi="Calibri" w:cs="Calibri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432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213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434</Words>
  <Characters>3288</Characters>
  <Application>Microsoft Office Word</Application>
  <DocSecurity>0</DocSecurity>
  <Lines>67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Tatevik.Poghosyan</dc:creator>
  <cp:keywords>https://mul2.gov.am/tasks/1042143/oneclick/2.Himnavorum v4.docx?token=6c7d6234ebc33163cf1c9b8c29d558aa</cp:keywords>
  <dc:description/>
  <cp:lastModifiedBy>Lilit Sargsyan1</cp:lastModifiedBy>
  <cp:revision>46</cp:revision>
  <dcterms:created xsi:type="dcterms:W3CDTF">2024-06-04T07:48:00Z</dcterms:created>
  <dcterms:modified xsi:type="dcterms:W3CDTF">2024-10-16T08:00:00Z</dcterms:modified>
</cp:coreProperties>
</file>