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EC" w:rsidRDefault="005E0AEC" w:rsidP="005E0AEC">
      <w:pPr>
        <w:jc w:val="center"/>
      </w:pPr>
      <w:r>
        <w:rPr>
          <w:noProof/>
          <w:lang w:eastAsia="en-US"/>
        </w:rPr>
        <w:drawing>
          <wp:inline distT="0" distB="0" distL="0" distR="0" wp14:anchorId="06647357" wp14:editId="56A98E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EC" w:rsidRDefault="005E0AEC" w:rsidP="005E0AEC">
      <w:pPr>
        <w:jc w:val="center"/>
      </w:pPr>
    </w:p>
    <w:p w:rsidR="005E0AEC" w:rsidRDefault="005E0AEC" w:rsidP="005E0A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E0AEC" w:rsidRDefault="005E0AEC" w:rsidP="005E0AEC">
      <w:pPr>
        <w:pStyle w:val="mechtex"/>
        <w:rPr>
          <w:rFonts w:ascii="GHEA Mariam" w:hAnsi="GHEA Mariam"/>
          <w:b/>
        </w:rPr>
      </w:pPr>
    </w:p>
    <w:p w:rsidR="005E0AEC" w:rsidRDefault="005E0AEC" w:rsidP="005E0AE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0411" w:rsidRPr="000C7F0B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D0411" w:rsidRPr="005E0AEC" w:rsidRDefault="00BD0411" w:rsidP="00BD0411">
      <w:pPr>
        <w:tabs>
          <w:tab w:val="left" w:pos="1134"/>
        </w:tabs>
        <w:jc w:val="center"/>
        <w:rPr>
          <w:rFonts w:ascii="GHEA Mariam" w:hAnsi="GHEA Mariam"/>
          <w:sz w:val="4"/>
          <w:szCs w:val="24"/>
        </w:rPr>
      </w:pPr>
    </w:p>
    <w:p w:rsidR="00BD0411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A3763" w:rsidRPr="000C7F0B" w:rsidRDefault="004A3763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D0411" w:rsidRDefault="00BD0411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A3763">
        <w:rPr>
          <w:rFonts w:ascii="GHEA Mariam" w:hAnsi="GHEA Mariam"/>
          <w:sz w:val="24"/>
          <w:szCs w:val="24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 w:rsidR="004A3763">
        <w:rPr>
          <w:rFonts w:ascii="GHEA Mariam" w:hAnsi="GHEA Mariam"/>
          <w:sz w:val="24"/>
          <w:szCs w:val="24"/>
          <w:lang w:val="hy-AM"/>
        </w:rPr>
        <w:t xml:space="preserve">  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 w:rsidR="004B7E68">
        <w:rPr>
          <w:rFonts w:ascii="GHEA Mariam" w:hAnsi="GHEA Mariam"/>
          <w:sz w:val="24"/>
          <w:szCs w:val="24"/>
          <w:lang w:val="hy-AM"/>
        </w:rPr>
        <w:t>- Ն</w:t>
      </w:r>
    </w:p>
    <w:p w:rsidR="005E0AEC" w:rsidRDefault="005E0AEC" w:rsidP="00BD041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D0411" w:rsidRPr="00780DA1" w:rsidRDefault="00BD0411" w:rsidP="00BD0411">
      <w:pPr>
        <w:pStyle w:val="mechtex"/>
        <w:rPr>
          <w:rFonts w:ascii="Arial" w:hAnsi="Arial" w:cs="Arial"/>
          <w:lang w:val="hy-AM"/>
        </w:rPr>
      </w:pPr>
    </w:p>
    <w:p w:rsidR="00A2449F" w:rsidRDefault="004B7E68" w:rsidP="004B7E6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B7E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4B7E68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4B7E68">
        <w:rPr>
          <w:rFonts w:ascii="GHEA Mariam" w:hAnsi="GHEA Mariam" w:cs="Arial"/>
          <w:sz w:val="24"/>
          <w:szCs w:val="24"/>
          <w:lang w:val="hy-AM"/>
        </w:rPr>
        <w:t>ԿԱՆԻ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5-</w:t>
      </w:r>
      <w:r w:rsidRPr="004B7E68">
        <w:rPr>
          <w:rFonts w:ascii="GHEA Mariam" w:hAnsi="GHEA Mariam" w:cs="Arial"/>
          <w:sz w:val="24"/>
          <w:szCs w:val="24"/>
          <w:lang w:val="hy-AM"/>
        </w:rPr>
        <w:t>Ի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N 1321-</w:t>
      </w:r>
      <w:r w:rsidRPr="004B7E68">
        <w:rPr>
          <w:rFonts w:ascii="GHEA Mariam" w:hAnsi="GHEA Mariam" w:cs="Arial"/>
          <w:sz w:val="24"/>
          <w:szCs w:val="24"/>
          <w:lang w:val="hy-AM"/>
        </w:rPr>
        <w:t>Ն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ՄԵՋ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ԼՐԱՑՈՒՄ</w:t>
      </w:r>
      <w:r w:rsidR="00A2449F">
        <w:rPr>
          <w:rFonts w:ascii="GHEA Mariam" w:hAnsi="GHEA Mariam" w:cs="Arial"/>
          <w:sz w:val="24"/>
          <w:szCs w:val="24"/>
          <w:lang w:val="hy-AM"/>
        </w:rPr>
        <w:t>ՆԵՐ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B7E68" w:rsidRPr="004B7E68" w:rsidRDefault="004B7E68" w:rsidP="004B7E6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4B7E68">
        <w:rPr>
          <w:rFonts w:ascii="GHEA Mariam" w:hAnsi="GHEA Mariam" w:cs="Arial"/>
          <w:sz w:val="24"/>
          <w:szCs w:val="24"/>
          <w:lang w:val="hy-AM"/>
        </w:rPr>
        <w:t>ԵՎ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r w:rsidRPr="004B7E6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B7E68" w:rsidRPr="004B7E68" w:rsidRDefault="004B7E68" w:rsidP="004B7E6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B7E68" w:rsidRDefault="004B7E68" w:rsidP="004B7E68">
      <w:pPr>
        <w:pStyle w:val="mechtex"/>
        <w:rPr>
          <w:rFonts w:eastAsiaTheme="minorHAnsi"/>
          <w:lang w:val="hy-AM"/>
        </w:rPr>
      </w:pPr>
    </w:p>
    <w:p w:rsidR="004B7E68" w:rsidRPr="008E1B5A" w:rsidRDefault="004B7E6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B7E68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«Նորմատիվ իրավական ակտերի մասին» </w:t>
      </w:r>
      <w:proofErr w:type="spellStart"/>
      <w:r w:rsidRPr="004B7E6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4B7E6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4B7E6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4B7E6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4B7E68">
        <w:rPr>
          <w:rFonts w:ascii="GHEA Mariam" w:hAnsi="GHEA Mariam"/>
          <w:sz w:val="24"/>
          <w:szCs w:val="24"/>
          <w:lang w:val="hy-AM"/>
        </w:rPr>
        <w:t xml:space="preserve"> օրենքի 33-րդ և 34-րդ հոդ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ված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ները</w:t>
      </w:r>
      <w:r w:rsidRPr="004B7E68">
        <w:rPr>
          <w:rFonts w:ascii="GHEA Mariam" w:hAnsi="GHEA Mariam" w:cs="Sylfaen"/>
          <w:sz w:val="24"/>
          <w:szCs w:val="24"/>
          <w:lang w:val="hy-AM"/>
        </w:rPr>
        <w:t>՝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B7E68" w:rsidRPr="004B7E68" w:rsidRDefault="004B7E68" w:rsidP="004B7E68">
      <w:pPr>
        <w:pStyle w:val="NormalWeb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>Հայաստանի Հանրապետության կառավարության 2017 թվականի հոկ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>տեմ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>բերի 5-ի Հիփո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թեքային վարկի սպասարկման համար վճարված տոկոսների գումարների չափով ֆիզի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կա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կան անձանց կողմից վճարված եկամտային հարկի գումարների վերադարձման կարգը սահ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մա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նելու մասին </w:t>
      </w:r>
      <w:r w:rsidRPr="000C7F0B">
        <w:rPr>
          <w:rFonts w:ascii="GHEA Mariam" w:hAnsi="GHEA Mariam"/>
          <w:sz w:val="24"/>
          <w:szCs w:val="24"/>
          <w:lang w:val="hy-AM"/>
        </w:rPr>
        <w:t>N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1321-Ն որոշման 1-ին կետով սահմանված հավելվածի՝</w:t>
      </w:r>
    </w:p>
    <w:p w:rsidR="004B7E68" w:rsidRPr="004B7E68" w:rsidRDefault="004B7E68" w:rsidP="004B7E68">
      <w:pPr>
        <w:pStyle w:val="NormalWeb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5.1-ին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կետը</w:t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լրացնել </w:t>
      </w:r>
      <w:proofErr w:type="spellStart"/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բովան</w:t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դա</w:t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կու</w:t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>թյամբ նոր՝ 2.2-րդ և 2.3-րդ ենթա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t>կետեր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ով</w:t>
      </w:r>
      <w:r w:rsidRPr="004B7E68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B7E68" w:rsidRPr="004B7E68" w:rsidRDefault="004B7E68" w:rsidP="004B7E68">
      <w:pPr>
        <w:pStyle w:val="NormalWeb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>2.2) 2027 թվականի հունվարի 1-ից հետո ստացված հիփոթեքային վարկի մասով կառուց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ված կամ կառուցվող անշարժ գույքը գտնվում է կամ կառուցվում է կամ կառուցվելու է Արա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գա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 xml:space="preserve">ծոտնի, Արարատի, Արմավիրի և Կոտայքի մարզերի </w:t>
      </w:r>
      <w:r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lastRenderedPageBreak/>
        <w:t>վարչական տարածքներում, բացա</w:t>
      </w:r>
      <w:r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  <w:t>ռու</w:t>
      </w:r>
      <w:r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  <w:t xml:space="preserve">թյամբ </w:t>
      </w:r>
      <w:proofErr w:type="spellStart"/>
      <w:r w:rsidR="00A2449F" w:rsidRPr="00A2449F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t>Հայաստանի</w:t>
      </w:r>
      <w:proofErr w:type="spellEnd"/>
      <w:r w:rsidR="00A2449F" w:rsidRPr="00A2449F">
        <w:rPr>
          <w:rFonts w:ascii="GHEA Mariam" w:eastAsia="Times New Roman" w:hAnsi="GHEA Mariam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proofErr w:type="spellStart"/>
      <w:r w:rsidR="00A2449F" w:rsidRPr="00A2449F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="00A2449F" w:rsidRPr="00A2449F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proofErr w:type="spellEnd"/>
      <w:r w:rsidR="00A2449F"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կ</w:t>
      </w:r>
      <w:r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առա</w:t>
      </w:r>
      <w:r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  <w:t>վա</w:t>
      </w:r>
      <w:r w:rsidRPr="00A2449F">
        <w:rPr>
          <w:rFonts w:ascii="GHEA Mariam" w:eastAsia="Times New Roman" w:hAnsi="GHEA Mariam" w:cs="Times New Roman"/>
          <w:sz w:val="24"/>
          <w:szCs w:val="24"/>
          <w:lang w:val="hy-AM"/>
        </w:rPr>
        <w:t>րության</w:t>
      </w: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հաստատած ցանկում ներառված սահմանամերձ բնակավայրերում գտնվող կամ կառուցվող անշարժ գույքի.</w:t>
      </w:r>
    </w:p>
    <w:p w:rsidR="004B7E68" w:rsidRPr="004B7E68" w:rsidRDefault="004B7E68" w:rsidP="004B7E68">
      <w:pPr>
        <w:pStyle w:val="NormalWeb"/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</w:pPr>
      <w:r w:rsidRPr="004B7E68">
        <w:rPr>
          <w:rFonts w:ascii="GHEA Mariam" w:eastAsia="Times New Roman" w:hAnsi="GHEA Mariam" w:cs="Times New Roman"/>
          <w:sz w:val="24"/>
          <w:szCs w:val="24"/>
          <w:lang w:val="hy-AM" w:eastAsia="x-none"/>
        </w:rPr>
        <w:t>2.3) 2029 թվականի հունվարի 1-ից հետո ստացված հիփոթեքային վարկի մասով կառուց</w:t>
      </w:r>
      <w:r w:rsidRPr="004B7E68">
        <w:rPr>
          <w:rFonts w:ascii="GHEA Mariam" w:eastAsia="Times New Roman" w:hAnsi="GHEA Mariam" w:cs="Times New Roman"/>
          <w:sz w:val="24"/>
          <w:szCs w:val="24"/>
          <w:lang w:val="hy-AM" w:eastAsia="x-none"/>
        </w:rPr>
        <w:softHyphen/>
        <w:t xml:space="preserve">ված կամ կառուցվող </w:t>
      </w:r>
      <w:r w:rsidRPr="004B7E68"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t xml:space="preserve">անշարժ գույքը գտնվում է կամ կառուցվում է կամ կառուցվելու է սույն կետի 2.2-րդ ենթակետում չնշված մարզերի վարչական տարածքներում, բացառությամբ </w:t>
      </w:r>
      <w:proofErr w:type="spellStart"/>
      <w:r w:rsidR="00A2449F" w:rsidRPr="00A2449F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t>Հայաստանի</w:t>
      </w:r>
      <w:proofErr w:type="spellEnd"/>
      <w:r w:rsidR="00A2449F" w:rsidRPr="00A2449F">
        <w:rPr>
          <w:rFonts w:ascii="GHEA Mariam" w:eastAsia="Times New Roman" w:hAnsi="GHEA Mariam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proofErr w:type="spellStart"/>
      <w:r w:rsidR="00A2449F" w:rsidRPr="00A2449F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="00A2449F" w:rsidRPr="00A2449F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proofErr w:type="spellEnd"/>
      <w:r w:rsidR="00A2449F" w:rsidRP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A2449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Pr="004B7E68"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t>ա</w:t>
      </w:r>
      <w:bookmarkStart w:id="0" w:name="_GoBack"/>
      <w:bookmarkEnd w:id="0"/>
      <w:r w:rsidRPr="004B7E68"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t>ռա</w:t>
      </w:r>
      <w:r w:rsidRPr="004B7E68"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softHyphen/>
        <w:t>վա</w:t>
      </w:r>
      <w:r w:rsidRPr="004B7E68"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softHyphen/>
        <w:t>րու</w:t>
      </w:r>
      <w:r w:rsidRPr="004B7E68"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softHyphen/>
        <w:t xml:space="preserve">թյան հաստատած ցանկում ներառված սահմանամերձ բնակավայրերում գտնվող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t>կամ կառուց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softHyphen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x-none"/>
        </w:rPr>
        <w:softHyphen/>
        <w:t>վող անշարժ գույքի.».</w:t>
      </w:r>
    </w:p>
    <w:p w:rsidR="004B7E68" w:rsidRPr="004B7E68" w:rsidRDefault="004B7E68" w:rsidP="004B7E68">
      <w:pPr>
        <w:pStyle w:val="NormalWeb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>8-րդ կետի 4-րդ ենթակետում 2-րդ և 2.1-ին ենթակետերով բառերը փոխարինել 2-րդ, 2.1-ին, 2.2-ր</w:t>
      </w:r>
      <w:r w:rsidR="00A2449F">
        <w:rPr>
          <w:rFonts w:ascii="GHEA Mariam" w:eastAsia="Times New Roman" w:hAnsi="GHEA Mariam" w:cs="Times New Roman"/>
          <w:sz w:val="24"/>
          <w:szCs w:val="24"/>
          <w:lang w:val="hy-AM"/>
        </w:rPr>
        <w:t>դ և 2.3-րդ ենթակետերով բառերով.</w:t>
      </w:r>
    </w:p>
    <w:p w:rsidR="004B7E68" w:rsidRPr="004B7E68" w:rsidRDefault="004B7E68" w:rsidP="004B7E68">
      <w:pPr>
        <w:pStyle w:val="NormalWeb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8.1-ին կետը շարադրել </w:t>
      </w:r>
      <w:proofErr w:type="spellStart"/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4B7E6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խմբագրությամբ</w:t>
      </w:r>
      <w:r w:rsidRPr="004B7E6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4B7E68" w:rsidRPr="004B7E68" w:rsidRDefault="004B7E68" w:rsidP="004B7E68">
      <w:pPr>
        <w:tabs>
          <w:tab w:val="left" w:pos="851"/>
        </w:tabs>
        <w:spacing w:line="360" w:lineRule="auto"/>
        <w:ind w:firstLine="562"/>
        <w:jc w:val="both"/>
        <w:rPr>
          <w:rFonts w:ascii="GHEA Mariam" w:hAnsi="GHEA Mariam"/>
          <w:sz w:val="24"/>
          <w:szCs w:val="24"/>
          <w:lang w:val="hy-AM"/>
        </w:rPr>
      </w:pPr>
      <w:r w:rsidRPr="004B7E68">
        <w:rPr>
          <w:rFonts w:ascii="GHEA Mariam" w:hAnsi="GHEA Mariam"/>
          <w:sz w:val="24"/>
          <w:szCs w:val="24"/>
          <w:lang w:val="hy-AM"/>
        </w:rPr>
        <w:t>8.1</w:t>
      </w:r>
      <w:r w:rsidRPr="004B7E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4B7E68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ռեզիդենտ ֆինանսական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7E68">
        <w:rPr>
          <w:rFonts w:ascii="GHEA Mariam" w:hAnsi="GHEA Mariam"/>
          <w:sz w:val="24"/>
          <w:szCs w:val="24"/>
          <w:lang w:val="hy-AM"/>
        </w:rPr>
        <w:t>պու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7E68">
        <w:rPr>
          <w:rFonts w:ascii="GHEA Mariam" w:hAnsi="GHEA Mariam"/>
          <w:sz w:val="24"/>
          <w:szCs w:val="24"/>
          <w:lang w:val="hy-AM"/>
        </w:rPr>
        <w:t xml:space="preserve">թյունից 2018 թվականի հունվարի 1-ից </w:t>
      </w:r>
      <w:proofErr w:type="spellStart"/>
      <w:r w:rsidRPr="004B7E68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4B7E68">
        <w:rPr>
          <w:rFonts w:ascii="GHEA Mariam" w:hAnsi="GHEA Mariam"/>
          <w:sz w:val="24"/>
          <w:szCs w:val="24"/>
          <w:lang w:val="hy-AM"/>
        </w:rPr>
        <w:t xml:space="preserve"> 2024 թվականի դեկտեմբերի 31-ը ներառյալ ստացված հիփո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թեքային վար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կերի մասով հիփոթեքային վարկի սպասարկման համար վճարվող տոկոս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 xml:space="preserve">ների գումարների չափով հիփոթեքային վարկի </w:t>
      </w:r>
      <w:proofErr w:type="spellStart"/>
      <w:r w:rsidRPr="004B7E68">
        <w:rPr>
          <w:rFonts w:ascii="GHEA Mariam" w:hAnsi="GHEA Mariam"/>
          <w:sz w:val="24"/>
          <w:szCs w:val="24"/>
          <w:lang w:val="hy-AM"/>
        </w:rPr>
        <w:t>վարկառուներին</w:t>
      </w:r>
      <w:proofErr w:type="spellEnd"/>
      <w:r w:rsidRPr="004B7E68">
        <w:rPr>
          <w:rFonts w:ascii="GHEA Mariam" w:hAnsi="GHEA Mariam"/>
          <w:sz w:val="24"/>
          <w:szCs w:val="24"/>
          <w:lang w:val="hy-AM"/>
        </w:rPr>
        <w:t xml:space="preserve"> վերադարձման ենթակա եկա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մտա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յին հարկի ընդ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հա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նուր գումարը յուրաքանչյուր եռամսյակի համար 1.5 մլն դրամը գերա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զան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ցելու դեպքում յուրա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քանչ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յուր եռամսյակի համար վերադարձվում է 1.5 մլն դրամը, իսկ 2025 թվա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կանի հունվարի 1-ին և դրանից հետո ստացված հիփոթեքային վարկերի մասով՝ յուրաքանչյուր եռամսյակի համար 750 հազար դրամը գերազանցելու դեպքում յուրաքանչյուր եռամսյակի համար վերա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դարձ</w:t>
      </w:r>
      <w:r w:rsidRPr="004B7E68">
        <w:rPr>
          <w:rFonts w:ascii="GHEA Mariam" w:hAnsi="GHEA Mariam"/>
          <w:sz w:val="24"/>
          <w:szCs w:val="24"/>
          <w:lang w:val="hy-AM"/>
        </w:rPr>
        <w:softHyphen/>
        <w:t>վում է 750 հազար դրամը։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4B7E68" w:rsidRPr="004B7E68" w:rsidRDefault="00A2449F" w:rsidP="004B7E68">
      <w:pPr>
        <w:pStyle w:val="NormalWeb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Սույն որոշումն </w:t>
      </w:r>
      <w:r w:rsidR="004B7E68" w:rsidRPr="004B7E6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ուժի մեջ է մտնում 2025 թվականի հունվարի 1-ից։</w:t>
      </w:r>
    </w:p>
    <w:p w:rsidR="00BD0411" w:rsidRPr="004A3763" w:rsidRDefault="00BD0411" w:rsidP="004A3763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</w:p>
    <w:p w:rsidR="00BD0411" w:rsidRPr="005E0AEC" w:rsidRDefault="00BD0411" w:rsidP="00BD0411">
      <w:pPr>
        <w:rPr>
          <w:rFonts w:eastAsiaTheme="minorEastAsia"/>
          <w:sz w:val="12"/>
          <w:lang w:val="hy-AM"/>
        </w:rPr>
      </w:pPr>
    </w:p>
    <w:p w:rsidR="00BD0411" w:rsidRPr="00927EF0" w:rsidRDefault="00BD041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D0411" w:rsidRPr="00927EF0" w:rsidRDefault="00BD041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D0411" w:rsidRPr="005E0AEC" w:rsidRDefault="00BD0411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C633A8" w:rsidRDefault="00BD0411" w:rsidP="004A3763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  <w:proofErr w:type="spellStart"/>
      <w:r w:rsidRPr="005E0AEC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C633A8" w:rsidSect="00BD04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E9C" w:rsidRDefault="004D2E9C">
      <w:r>
        <w:separator/>
      </w:r>
    </w:p>
  </w:endnote>
  <w:endnote w:type="continuationSeparator" w:id="0">
    <w:p w:rsidR="004D2E9C" w:rsidRDefault="004D2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2479">
      <w:rPr>
        <w:noProof/>
        <w:sz w:val="18"/>
      </w:rPr>
      <w:t>voroshumKK388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2479">
      <w:rPr>
        <w:noProof/>
        <w:sz w:val="18"/>
      </w:rPr>
      <w:t>voroshumKK388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95B" w:rsidRPr="00222479" w:rsidRDefault="004D2E9C" w:rsidP="0022247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22479">
      <w:rPr>
        <w:noProof/>
      </w:rPr>
      <w:t>voroshumKK388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E9C" w:rsidRDefault="004D2E9C">
      <w:r>
        <w:separator/>
      </w:r>
    </w:p>
  </w:footnote>
  <w:footnote w:type="continuationSeparator" w:id="0">
    <w:p w:rsidR="004D2E9C" w:rsidRDefault="004D2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44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7C4"/>
    <w:multiLevelType w:val="hybridMultilevel"/>
    <w:tmpl w:val="FCF29E72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>
      <w:start w:val="1"/>
      <w:numFmt w:val="lowerLetter"/>
      <w:lvlText w:val="%2."/>
      <w:lvlJc w:val="left"/>
      <w:pPr>
        <w:ind w:left="2367" w:hanging="360"/>
      </w:pPr>
    </w:lvl>
    <w:lvl w:ilvl="2" w:tplc="0409001B">
      <w:start w:val="1"/>
      <w:numFmt w:val="lowerRoman"/>
      <w:lvlText w:val="%3."/>
      <w:lvlJc w:val="right"/>
      <w:pPr>
        <w:ind w:left="3087" w:hanging="180"/>
      </w:pPr>
    </w:lvl>
    <w:lvl w:ilvl="3" w:tplc="0409000F">
      <w:start w:val="1"/>
      <w:numFmt w:val="decimal"/>
      <w:lvlText w:val="%4."/>
      <w:lvlJc w:val="left"/>
      <w:pPr>
        <w:ind w:left="3807" w:hanging="360"/>
      </w:pPr>
    </w:lvl>
    <w:lvl w:ilvl="4" w:tplc="04090019">
      <w:start w:val="1"/>
      <w:numFmt w:val="lowerLetter"/>
      <w:lvlText w:val="%5."/>
      <w:lvlJc w:val="left"/>
      <w:pPr>
        <w:ind w:left="4527" w:hanging="360"/>
      </w:pPr>
    </w:lvl>
    <w:lvl w:ilvl="5" w:tplc="0409001B">
      <w:start w:val="1"/>
      <w:numFmt w:val="lowerRoman"/>
      <w:lvlText w:val="%6."/>
      <w:lvlJc w:val="right"/>
      <w:pPr>
        <w:ind w:left="5247" w:hanging="180"/>
      </w:pPr>
    </w:lvl>
    <w:lvl w:ilvl="6" w:tplc="0409000F">
      <w:start w:val="1"/>
      <w:numFmt w:val="decimal"/>
      <w:lvlText w:val="%7."/>
      <w:lvlJc w:val="left"/>
      <w:pPr>
        <w:ind w:left="5967" w:hanging="360"/>
      </w:pPr>
    </w:lvl>
    <w:lvl w:ilvl="7" w:tplc="04090019">
      <w:start w:val="1"/>
      <w:numFmt w:val="lowerLetter"/>
      <w:lvlText w:val="%8."/>
      <w:lvlJc w:val="left"/>
      <w:pPr>
        <w:ind w:left="6687" w:hanging="360"/>
      </w:pPr>
    </w:lvl>
    <w:lvl w:ilvl="8" w:tplc="0409001B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36941BCF"/>
    <w:multiLevelType w:val="hybridMultilevel"/>
    <w:tmpl w:val="5888CE02"/>
    <w:lvl w:ilvl="0" w:tplc="02B6557C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13887"/>
    <w:multiLevelType w:val="hybridMultilevel"/>
    <w:tmpl w:val="1A8496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48B0327"/>
    <w:multiLevelType w:val="hybridMultilevel"/>
    <w:tmpl w:val="B1CA1926"/>
    <w:lvl w:ilvl="0" w:tplc="2D6CD4E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1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1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D58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0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479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2E2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DEA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763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B7E6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E9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2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9FF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AEC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0B2A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34E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974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0D5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391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49F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6FB5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384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95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6AC3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11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8EE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A8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18B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6A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3FD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B3C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967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B2E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795B62"/>
  <w15:chartTrackingRefBased/>
  <w15:docId w15:val="{96838631-0B4C-49E3-87D3-FBF34580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2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D04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aliases w:val="Run-In"/>
    <w:basedOn w:val="Normal"/>
    <w:next w:val="Normal"/>
    <w:link w:val="Heading4Char"/>
    <w:uiPriority w:val="2"/>
    <w:unhideWhenUsed/>
    <w:qFormat/>
    <w:rsid w:val="00BD04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D0411"/>
    <w:rPr>
      <w:rFonts w:ascii="Arial Armenian" w:hAnsi="Arial Armenian"/>
      <w:sz w:val="22"/>
      <w:lang w:eastAsia="ru-RU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rsid w:val="00BD041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qFormat/>
    <w:rsid w:val="00BD04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BD0411"/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BD04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rsid w:val="001A5D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A5D58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4A376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uiPriority w:val="34"/>
    <w:unhideWhenUsed/>
    <w:qFormat/>
    <w:rsid w:val="004B7E6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6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https:/mul2.gov.am/tasks/1045473/oneclick/voroshum-EK874.docx?token=1b6611fd734cb2b7a43ba72c7975f5de</cp:keywords>
  <dc:description/>
  <cp:lastModifiedBy>Kristina Papyan</cp:lastModifiedBy>
  <cp:revision>6</cp:revision>
  <cp:lastPrinted>2024-10-15T06:46:00Z</cp:lastPrinted>
  <dcterms:created xsi:type="dcterms:W3CDTF">2024-10-15T06:46:00Z</dcterms:created>
  <dcterms:modified xsi:type="dcterms:W3CDTF">2024-10-15T07:56:00Z</dcterms:modified>
</cp:coreProperties>
</file>