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F9B36" w14:textId="77777777" w:rsidR="00A16BED" w:rsidRPr="003B173E" w:rsidRDefault="00A16BED" w:rsidP="00A16BED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B173E">
        <w:rPr>
          <w:rFonts w:ascii="GHEA Grapalat" w:eastAsia="Calibri" w:hAnsi="GHEA Grapalat" w:cs="Sylfaen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14:paraId="40723032" w14:textId="35DDD69A" w:rsidR="00A16BED" w:rsidRPr="003B173E" w:rsidRDefault="00A16BED" w:rsidP="00A16BED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B173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ՀՈՒՍՆԻՍԻ 29-Ի N 867 ՈՐՈՇՄԱՆ ՄԵՋ </w:t>
      </w:r>
      <w:r w:rsidR="000816FA" w:rsidRPr="003B173E">
        <w:rPr>
          <w:rFonts w:ascii="GHEA Grapalat" w:eastAsia="Calibri" w:hAnsi="GHEA Grapalat" w:cs="Sylfaen"/>
          <w:b/>
          <w:sz w:val="24"/>
          <w:szCs w:val="24"/>
          <w:lang w:val="hy-AM"/>
        </w:rPr>
        <w:t>ԼՐԱՑՈՒՄՆԵՐ ԵՎ ՓՈՓՈԽՈՒԹՅՈՒՆՆԵՐ ԿԱՏԱՐԵԼՈՒ ՄԱՍԻՆ</w:t>
      </w:r>
      <w:r w:rsidRPr="003B173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» ԿԱՌԱՎԱՐՈՒԹՅԱՆ ՈՐՈՇՄԱՆ ՆԱԽԱԳԾԻ ԸՆԴՈՒՆՄԱՆ </w:t>
      </w:r>
    </w:p>
    <w:p w14:paraId="42CE0FD8" w14:textId="77777777" w:rsidR="004617E5" w:rsidRPr="003B173E" w:rsidRDefault="004617E5" w:rsidP="00E17394">
      <w:p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2BD8A79F" w14:textId="77777777" w:rsidR="00243A9B" w:rsidRPr="003B173E" w:rsidRDefault="00243A9B" w:rsidP="00B76B95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3B173E">
        <w:rPr>
          <w:rFonts w:ascii="GHEA Grapalat" w:hAnsi="GHEA Grapalat" w:cs="Cambria Math"/>
          <w:b/>
          <w:sz w:val="24"/>
          <w:szCs w:val="24"/>
          <w:lang w:val="hy-AM"/>
        </w:rPr>
        <w:t>Իրավական ակտերում լրացում կատարելու անհրաժեշտությունը.</w:t>
      </w:r>
    </w:p>
    <w:p w14:paraId="4C9ADB8F" w14:textId="2C19621E" w:rsidR="00E769D6" w:rsidRPr="003B173E" w:rsidRDefault="00D271CB" w:rsidP="00047DE6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>ՀՀ կառավարության</w:t>
      </w:r>
      <w:r w:rsidR="00CC10D4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4617E5" w:rsidRPr="003B173E">
        <w:rPr>
          <w:rFonts w:ascii="GHEA Grapalat" w:hAnsi="GHEA Grapalat" w:cs="Cambria Math"/>
          <w:bCs/>
          <w:sz w:val="24"/>
          <w:szCs w:val="24"/>
          <w:lang w:val="hy-AM"/>
        </w:rPr>
        <w:t>2002 թվականի հունիսի 29-ի N 867 որոշման մեջ</w:t>
      </w:r>
      <w:r w:rsidR="00047DE6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լրացում</w:t>
      </w:r>
      <w:r w:rsidR="00CC10D4" w:rsidRPr="003B173E">
        <w:rPr>
          <w:rFonts w:ascii="GHEA Grapalat" w:hAnsi="GHEA Grapalat" w:cs="Cambria Math"/>
          <w:bCs/>
          <w:sz w:val="24"/>
          <w:szCs w:val="24"/>
          <w:lang w:val="hy-AM"/>
        </w:rPr>
        <w:t>ներ և փոփոխություններ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կատարելու</w:t>
      </w:r>
      <w:r w:rsidR="00243A9B" w:rsidRPr="003B173E">
        <w:rPr>
          <w:rFonts w:ascii="GHEA Grapalat" w:hAnsi="GHEA Grapalat"/>
          <w:lang w:val="hy-AM"/>
        </w:rPr>
        <w:t xml:space="preserve"> 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անհրաժեշտությունը պայմանավորված է «Ավիացիայի մասին» օրենքի 12-րդ հոդվածի 13-րդ մասի</w:t>
      </w:r>
      <w:r w:rsidR="00243A9B" w:rsidRPr="003B173E">
        <w:rPr>
          <w:rFonts w:ascii="GHEA Grapalat" w:hAnsi="GHEA Grapalat"/>
          <w:lang w:val="hy-AM"/>
        </w:rPr>
        <w:t xml:space="preserve"> 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դրույթների </w:t>
      </w:r>
      <w:r w:rsidR="00047DE6" w:rsidRPr="003B173E">
        <w:rPr>
          <w:rFonts w:ascii="GHEA Grapalat" w:hAnsi="GHEA Grapalat" w:cs="Cambria Math"/>
          <w:bCs/>
          <w:sz w:val="24"/>
          <w:szCs w:val="24"/>
          <w:lang w:val="hy-AM"/>
        </w:rPr>
        <w:t>կատարումով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։</w:t>
      </w:r>
      <w:r w:rsidR="00CC10D4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ՀՀ կառավարության «ՀՀ կառավարության 2002 թվականի հունիսի 29-ի N 867 որոշման մեջ լրացումներ և փոփ</w:t>
      </w:r>
      <w:r w:rsidR="005C1CC2" w:rsidRPr="003B173E">
        <w:rPr>
          <w:rFonts w:ascii="GHEA Grapalat" w:hAnsi="GHEA Grapalat" w:cs="Cambria Math"/>
          <w:bCs/>
          <w:sz w:val="24"/>
          <w:szCs w:val="24"/>
          <w:lang w:val="hy-AM"/>
        </w:rPr>
        <w:t>ո</w:t>
      </w:r>
      <w:r w:rsidR="00CC10D4" w:rsidRPr="003B173E">
        <w:rPr>
          <w:rFonts w:ascii="GHEA Grapalat" w:hAnsi="GHEA Grapalat" w:cs="Cambria Math"/>
          <w:bCs/>
          <w:sz w:val="24"/>
          <w:szCs w:val="24"/>
          <w:lang w:val="hy-AM"/>
        </w:rPr>
        <w:t>խություններ կատարելու մասին» որոշման նախագիծը Առողջապահության նախարարություն է ներկայացվել Վարչապետի աշխատակազմի կողմից 2024 թվականի մայիսի 17-ին` ուսումնասիրելու, «Արմենիա Միջազգային Օդանավակայաններ» փակ բաժնետիրական ընկերության հետ համաձայնեցնելու և համապատասխան ընթացքը ապահովելու մասին թիվ 02.1/02.6/17610-2024 հանձնարարականով:</w:t>
      </w:r>
    </w:p>
    <w:p w14:paraId="6273DEA6" w14:textId="77777777" w:rsidR="00243A9B" w:rsidRPr="003B173E" w:rsidRDefault="00243A9B" w:rsidP="00B76B95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B173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 w:rsidRPr="003B173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հակակոռուպցիոն</w:t>
      </w:r>
      <w:proofErr w:type="spellEnd"/>
      <w:r w:rsidRPr="003B173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ռազմավարությունը և դրանից բխող 2023-2026 թվականների գործողությունների ծրագիր</w:t>
      </w:r>
      <w:r w:rsidRPr="003B173E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</w:p>
    <w:p w14:paraId="123180AA" w14:textId="4C34D238" w:rsidR="00243A9B" w:rsidRPr="003B173E" w:rsidRDefault="00047DE6" w:rsidP="00E17394">
      <w:pPr>
        <w:spacing w:after="0" w:line="360" w:lineRule="auto"/>
        <w:ind w:firstLine="72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  <w:r w:rsidRPr="003B173E">
        <w:rPr>
          <w:rFonts w:ascii="GHEA Grapalat" w:eastAsia="Calibri" w:hAnsi="GHEA Grapalat" w:cs="Calibri"/>
          <w:sz w:val="24"/>
          <w:szCs w:val="24"/>
          <w:lang w:val="hy-AM"/>
        </w:rPr>
        <w:t xml:space="preserve">ՀՀ կառավարության 2002 թվականի հունիսի 29-ի N 867 որոշման մեջ </w:t>
      </w:r>
      <w:r w:rsidR="00243A9B" w:rsidRPr="003B173E">
        <w:rPr>
          <w:rFonts w:ascii="GHEA Grapalat" w:eastAsia="Calibri" w:hAnsi="GHEA Grapalat" w:cs="Calibri"/>
          <w:sz w:val="24"/>
          <w:szCs w:val="24"/>
          <w:lang w:val="hy-AM"/>
        </w:rPr>
        <w:t xml:space="preserve">լրացում կատարելու անհրաժեշտությունը չի բխում Հայաստանի վերափոխման ռազմավարություն 2050, Կառավարության 2021-2026թթ. ծրագրից, Հայաստանի Հանրապետության </w:t>
      </w:r>
      <w:proofErr w:type="spellStart"/>
      <w:r w:rsidR="00243A9B" w:rsidRPr="003B173E">
        <w:rPr>
          <w:rFonts w:ascii="GHEA Grapalat" w:eastAsia="Calibri" w:hAnsi="GHEA Grapalat" w:cs="Calibri"/>
          <w:sz w:val="24"/>
          <w:szCs w:val="24"/>
          <w:lang w:val="hy-AM"/>
        </w:rPr>
        <w:t>հակակոռուպցիոն</w:t>
      </w:r>
      <w:proofErr w:type="spellEnd"/>
      <w:r w:rsidR="00243A9B" w:rsidRPr="003B173E">
        <w:rPr>
          <w:rFonts w:ascii="GHEA Grapalat" w:eastAsia="Calibri" w:hAnsi="GHEA Grapalat" w:cs="Calibri"/>
          <w:sz w:val="24"/>
          <w:szCs w:val="24"/>
          <w:lang w:val="hy-AM"/>
        </w:rPr>
        <w:t xml:space="preserve"> ռազմավարությունից և դրանից բխող 2023-2026 թվականների գործողությունների ծրագրից</w:t>
      </w:r>
      <w:r w:rsidR="00243A9B" w:rsidRPr="003B173E">
        <w:rPr>
          <w:rFonts w:ascii="GHEA Grapalat" w:eastAsia="Calibri" w:hAnsi="GHEA Grapalat" w:cs="Cambria Math"/>
          <w:sz w:val="24"/>
          <w:szCs w:val="24"/>
          <w:lang w:val="hy-AM"/>
        </w:rPr>
        <w:t>։</w:t>
      </w:r>
    </w:p>
    <w:p w14:paraId="1021C4FD" w14:textId="77777777" w:rsidR="00243A9B" w:rsidRPr="003B173E" w:rsidRDefault="00243A9B" w:rsidP="006204D4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B173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3B173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իրավիճակը և խնդիրները</w:t>
      </w:r>
      <w:r w:rsidRPr="003B173E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7A8EDF78" w14:textId="297ED023" w:rsidR="00243A9B" w:rsidRPr="003B173E" w:rsidRDefault="00047DE6" w:rsidP="00E17394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>««Արմենիա» միջազգային օդանավակայաններ» փակ բաժնետիրական ընկերությունը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, ինչպես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Երևանի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Զվարթնոց միջազգային օդանավակայանի կառավարիչ</w:t>
      </w:r>
      <w:r w:rsidR="00E769D6" w:rsidRPr="003B173E">
        <w:rPr>
          <w:rFonts w:ascii="GHEA Grapalat" w:hAnsi="GHEA Grapalat"/>
          <w:lang w:val="hy-AM"/>
        </w:rPr>
        <w:t xml:space="preserve"> </w:t>
      </w:r>
      <w:r w:rsidR="00E769D6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(այսուհետ՝ </w:t>
      </w:r>
      <w:r w:rsidR="00E769D6" w:rsidRPr="003B173E">
        <w:rPr>
          <w:rFonts w:ascii="GHEA Grapalat" w:hAnsi="GHEA Grapalat" w:cs="Cambria Math"/>
          <w:bCs/>
          <w:sz w:val="24"/>
          <w:szCs w:val="24"/>
          <w:lang w:val="hy-AM"/>
        </w:rPr>
        <w:lastRenderedPageBreak/>
        <w:t>Կառավարիչ)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, </w:t>
      </w:r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2001 թվականի դեկտեմբերի 17-ին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Կոնցեսիոն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կառավարման մասին պայմանագրի 5-րդ կետի համաձայն ՀՀ կառավարությունից ստացել է ավիացիոն և ոչ ավիացիոն ծառայություններ մատուցելու բացառիկ իրավունք և մատուցում է այդ ծառայությունները իր տիրապետմանը հանձնված հայկական օդանավակայաններում։ Ոչ ավիացիոն ծառայություններ Կառավարիչը կարող է մատուցել և՛ անմիջականորեն և՛ մասնագիտացված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տնտեսվարողներ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ներգրավվելու միջոցով։ Վերջիններիս հետ կնքվում է պայմանագիր, որի առարկան օդանավակայանի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ուղևորային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կամ բեռնային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համալիրներում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ոչ ավիացիոն ծառայության իրականացման թույլտվությունն է։ Պայմանագիրը տարածքի վարձակալության մասին չէ, և սա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կարևոր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առանձնահատկություն է</w:t>
      </w:r>
      <w:r w:rsidR="00243A9B" w:rsidRPr="003B173E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օդանավակայանի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ուղևորային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և բեռնային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համալիրներում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առևտրային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գործունեության իրականացման համար բացի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Կառավարչից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, այլ անձանց օդանավակայանի անշարժ գույքի նկատմամբ իրավունքի առկայության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բացառումն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է։ Այսպիսի հնարավորությունը խիստ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կարևոր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է Կառավարչի համար, քանի որ Կառավարիչը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կոնցեսիոն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կառավարման պայմանագրով պարտավոր է իրականացնել «Զվարթնոց» միջազգային և «Շիրակ» օդանավակայանների անխափան, բնականոն և անընդհատ շահագործումը, ինչին կարող է խոչընդոտել վարձակալության պայմանագրով վարձակալին տրված իրավունքները։ Սա է պատճառը, որ օդանավակայաններում կիրառվում է ավիացիոն ծառայությունների համար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առևտրային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շահագործման  թույլտվության պայմանագրի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ձևը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։ Ներկայումս Կառավարչի բացառիկ իրավունքը սահմանափակվում է որոշ ենթաօրենսդրական ակտերի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կարգավորումներով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, որոնք հատուկ բացառություններ չեն նախատեսում օդանավակայաններում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առևտրային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շահագործման 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թույլտվությունների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հիման վրա գործունեություն իրականացնող </w:t>
      </w:r>
      <w:proofErr w:type="spellStart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տնտեսվարողների</w:t>
      </w:r>
      <w:proofErr w:type="spellEnd"/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համար։</w:t>
      </w:r>
    </w:p>
    <w:p w14:paraId="561FFC53" w14:textId="77777777" w:rsidR="00243A9B" w:rsidRPr="003B173E" w:rsidRDefault="00243A9B" w:rsidP="00B76B95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B173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Առաջարկվող</w:t>
      </w:r>
      <w:r w:rsidRPr="003B17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կարգավորման բնույթը</w:t>
      </w:r>
      <w:r w:rsidRPr="003B173E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241FCE33" w14:textId="61CEFB68" w:rsidR="00243A9B" w:rsidRPr="003B173E" w:rsidRDefault="00243A9B" w:rsidP="00E17394">
      <w:pPr>
        <w:tabs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B173E">
        <w:rPr>
          <w:rFonts w:ascii="GHEA Grapalat" w:eastAsia="Calibri" w:hAnsi="GHEA Grapalat" w:cs="Cambria Math"/>
          <w:sz w:val="24"/>
          <w:szCs w:val="24"/>
          <w:lang w:val="hy-AM"/>
        </w:rPr>
        <w:tab/>
      </w:r>
      <w:r w:rsidR="00047DE6" w:rsidRPr="003B173E">
        <w:rPr>
          <w:rFonts w:ascii="GHEA Grapalat" w:eastAsia="Calibri" w:hAnsi="GHEA Grapalat" w:cs="Cambria Math"/>
          <w:sz w:val="24"/>
          <w:szCs w:val="24"/>
          <w:lang w:val="hy-AM"/>
        </w:rPr>
        <w:t xml:space="preserve">Ելնելով </w:t>
      </w:r>
      <w:proofErr w:type="spellStart"/>
      <w:r w:rsidR="00047DE6" w:rsidRPr="003B173E">
        <w:rPr>
          <w:rFonts w:ascii="GHEA Grapalat" w:eastAsia="Calibri" w:hAnsi="GHEA Grapalat" w:cs="Cambria Math"/>
          <w:sz w:val="24"/>
          <w:szCs w:val="24"/>
          <w:lang w:val="hy-AM"/>
        </w:rPr>
        <w:t>վերոգրյալից</w:t>
      </w:r>
      <w:proofErr w:type="spellEnd"/>
      <w:r w:rsidR="00047DE6" w:rsidRPr="003B173E">
        <w:rPr>
          <w:rFonts w:ascii="GHEA Grapalat" w:eastAsia="Calibri" w:hAnsi="GHEA Grapalat" w:cs="Cambria Math"/>
          <w:sz w:val="24"/>
          <w:szCs w:val="24"/>
          <w:lang w:val="hy-AM"/>
        </w:rPr>
        <w:t xml:space="preserve"> նախատեսվում է ՀՀ կառավարության 2002 թվականի հունիսի 29-ի N 867 որոշման մեջ</w:t>
      </w:r>
      <w:r w:rsidRPr="003B173E">
        <w:rPr>
          <w:rFonts w:ascii="GHEA Grapalat" w:eastAsia="Calibri" w:hAnsi="GHEA Grapalat" w:cs="Calibri"/>
          <w:sz w:val="24"/>
          <w:szCs w:val="24"/>
          <w:lang w:val="hy-AM"/>
        </w:rPr>
        <w:t xml:space="preserve"> կատարել</w:t>
      </w:r>
      <w:r w:rsidR="00047DE6" w:rsidRPr="003B173E">
        <w:rPr>
          <w:rFonts w:ascii="GHEA Grapalat" w:eastAsia="Calibri" w:hAnsi="GHEA Grapalat" w:cs="Calibri"/>
          <w:sz w:val="24"/>
          <w:szCs w:val="24"/>
          <w:lang w:val="hy-AM"/>
        </w:rPr>
        <w:t xml:space="preserve"> լրացում</w:t>
      </w:r>
      <w:r w:rsidR="00CC10D4" w:rsidRPr="003B173E">
        <w:rPr>
          <w:rFonts w:ascii="GHEA Grapalat" w:eastAsia="Calibri" w:hAnsi="GHEA Grapalat" w:cs="Calibri"/>
          <w:sz w:val="24"/>
          <w:szCs w:val="24"/>
          <w:lang w:val="hy-AM"/>
        </w:rPr>
        <w:t>ներ</w:t>
      </w:r>
      <w:r w:rsidRPr="003B173E">
        <w:rPr>
          <w:rFonts w:ascii="GHEA Grapalat" w:eastAsia="Calibri" w:hAnsi="GHEA Grapalat" w:cs="Calibri"/>
          <w:sz w:val="24"/>
          <w:szCs w:val="24"/>
          <w:lang w:val="hy-AM"/>
        </w:rPr>
        <w:t xml:space="preserve"> և </w:t>
      </w:r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հատուկ բացառություններ նախատեսել օդանավակայաններում </w:t>
      </w:r>
      <w:proofErr w:type="spellStart"/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>առևտրային</w:t>
      </w:r>
      <w:proofErr w:type="spellEnd"/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շահագործման  </w:t>
      </w:r>
      <w:proofErr w:type="spellStart"/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>թույլտվությունների</w:t>
      </w:r>
      <w:proofErr w:type="spellEnd"/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հիման վրա գործունեություն իրականացնող </w:t>
      </w:r>
      <w:proofErr w:type="spellStart"/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>տնտեսվարողների</w:t>
      </w:r>
      <w:proofErr w:type="spellEnd"/>
      <w:r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համար։</w:t>
      </w:r>
    </w:p>
    <w:p w14:paraId="73365064" w14:textId="77777777" w:rsidR="00243A9B" w:rsidRPr="003B173E" w:rsidRDefault="00243A9B" w:rsidP="006204D4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Cambria Math"/>
          <w:b/>
          <w:sz w:val="24"/>
          <w:szCs w:val="24"/>
          <w:lang w:val="hy-AM"/>
        </w:rPr>
      </w:pPr>
      <w:r w:rsidRPr="003B17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Ակնկալվող </w:t>
      </w:r>
      <w:r w:rsidRPr="003B173E">
        <w:rPr>
          <w:rFonts w:ascii="GHEA Grapalat" w:eastAsia="Calibri" w:hAnsi="GHEA Grapalat" w:cs="Times New Roman"/>
          <w:b/>
          <w:sz w:val="24"/>
          <w:szCs w:val="24"/>
          <w:lang w:val="hy-AM"/>
        </w:rPr>
        <w:t>արդյունքները</w:t>
      </w:r>
      <w:r w:rsidRPr="003B173E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05B712AE" w14:textId="0CEBA55A" w:rsidR="00243A9B" w:rsidRPr="003B173E" w:rsidRDefault="00047DE6" w:rsidP="00E17394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B173E">
        <w:rPr>
          <w:rFonts w:ascii="GHEA Grapalat" w:eastAsia="Times New Roman" w:hAnsi="GHEA Grapalat" w:cs="Cambria Math"/>
          <w:sz w:val="24"/>
          <w:szCs w:val="24"/>
          <w:lang w:val="hy-AM"/>
        </w:rPr>
        <w:t>Նախագծ</w:t>
      </w:r>
      <w:r w:rsidR="00243A9B" w:rsidRPr="003B173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ի </w:t>
      </w:r>
      <w:proofErr w:type="spellStart"/>
      <w:r w:rsidR="00243A9B" w:rsidRPr="003B173E">
        <w:rPr>
          <w:rFonts w:ascii="GHEA Grapalat" w:eastAsia="Times New Roman" w:hAnsi="GHEA Grapalat" w:cs="Cambria Math"/>
          <w:sz w:val="24"/>
          <w:szCs w:val="24"/>
          <w:lang w:val="hy-AM"/>
        </w:rPr>
        <w:t>ընդունմամբ</w:t>
      </w:r>
      <w:proofErr w:type="spellEnd"/>
      <w:r w:rsidR="00243A9B" w:rsidRPr="003B173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ակնկալվում է </w:t>
      </w:r>
      <w:r w:rsidR="00980A17" w:rsidRPr="003B173E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ապահովել համապատասխան օրենսդրական </w:t>
      </w:r>
      <w:proofErr w:type="spellStart"/>
      <w:r w:rsidR="00980A17" w:rsidRPr="003B173E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կարգավորումների</w:t>
      </w:r>
      <w:proofErr w:type="spellEnd"/>
      <w:r w:rsidR="00980A17" w:rsidRPr="003B173E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`</w:t>
      </w:r>
      <w:r w:rsidR="00980A17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մասնավորապես 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«Ավիացիայի մասին»  օրենքի 12-րդ հոդվածի 13-րդ մասի</w:t>
      </w:r>
      <w:r w:rsidR="00243A9B" w:rsidRPr="003B173E">
        <w:rPr>
          <w:rFonts w:ascii="GHEA Grapalat" w:hAnsi="GHEA Grapalat"/>
          <w:lang w:val="hy-AM"/>
        </w:rPr>
        <w:t xml:space="preserve"> 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>դրույթների</w:t>
      </w:r>
      <w:r w:rsidR="00980A17" w:rsidRPr="003B173E">
        <w:rPr>
          <w:rFonts w:ascii="GHEA Grapalat" w:hAnsi="GHEA Grapalat" w:cs="Cambria Math"/>
          <w:bCs/>
          <w:sz w:val="24"/>
          <w:szCs w:val="24"/>
          <w:lang w:val="hy-AM"/>
        </w:rPr>
        <w:t>՝</w:t>
      </w:r>
      <w:r w:rsidR="00243A9B" w:rsidRPr="003B173E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980A17" w:rsidRPr="003B173E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գործնականում ամբողջական և պատշաճ իրացումը</w:t>
      </w:r>
      <w:r w:rsidR="004A7C04" w:rsidRPr="003B173E">
        <w:rPr>
          <w:rFonts w:ascii="GHEA Grapalat" w:hAnsi="GHEA Grapalat" w:cs="Cambria Math"/>
          <w:bCs/>
          <w:sz w:val="24"/>
          <w:szCs w:val="24"/>
          <w:lang w:val="hy-AM"/>
        </w:rPr>
        <w:t>։</w:t>
      </w:r>
    </w:p>
    <w:p w14:paraId="5B54448C" w14:textId="77777777" w:rsidR="00243A9B" w:rsidRPr="003B173E" w:rsidRDefault="00243A9B" w:rsidP="00B76B95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3B17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3B173E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4AD6968F" w14:textId="71B96796" w:rsidR="00243A9B" w:rsidRPr="003B173E" w:rsidRDefault="00243A9B" w:rsidP="00E1739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  <w:r w:rsidRPr="003B173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Նախագծերի փաթեթը մշակվել է ՀՀ տարածքային կառավարման և ենթակառուցվածքների նախարարության կողմից</w:t>
      </w:r>
      <w:r w:rsidR="00047DE6" w:rsidRPr="003B173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, </w:t>
      </w:r>
      <w:proofErr w:type="spellStart"/>
      <w:r w:rsidR="00047DE6" w:rsidRPr="003B173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լրամշակվել</w:t>
      </w:r>
      <w:proofErr w:type="spellEnd"/>
      <w:r w:rsidR="00047DE6" w:rsidRPr="003B173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 է Առողջապահության նախարարության </w:t>
      </w:r>
      <w:proofErr w:type="spellStart"/>
      <w:r w:rsidR="00047DE6" w:rsidRPr="003B173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Լիցեցենզավորման</w:t>
      </w:r>
      <w:proofErr w:type="spellEnd"/>
      <w:r w:rsidR="00047DE6" w:rsidRPr="003B173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 գործակալության կողմից, մասնակցությամբ` ««Արմենիա» միջազգային օդանավակայաններ» փակ բաժնետիրական ընկերություն</w:t>
      </w:r>
      <w:r w:rsidRPr="003B173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։</w:t>
      </w:r>
    </w:p>
    <w:p w14:paraId="255AD4C7" w14:textId="77777777" w:rsidR="00243A9B" w:rsidRPr="003B173E" w:rsidRDefault="00243A9B" w:rsidP="006204D4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  <w:r w:rsidRPr="003B173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Նախագծի </w:t>
      </w:r>
      <w:r w:rsidRPr="003B173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ընդունման</w:t>
      </w:r>
      <w:r w:rsidRPr="003B173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28A18E31" w14:textId="77777777" w:rsidR="00243A9B" w:rsidRPr="003B173E" w:rsidRDefault="00243A9B" w:rsidP="00E17394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3B173E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Նախագծերի փաթեթի ընդունման կապակցությամբ լրացուցիչ ֆինանսական միջոցների անհրաժեշտություն չի առաջանում, պետական բյուջեի </w:t>
      </w:r>
      <w:proofErr w:type="spellStart"/>
      <w:r w:rsidRPr="003B173E">
        <w:rPr>
          <w:rFonts w:ascii="GHEA Grapalat" w:eastAsia="Calibri" w:hAnsi="GHEA Grapalat" w:cs="Times New Roman"/>
          <w:sz w:val="24"/>
          <w:szCs w:val="24"/>
          <w:lang w:val="hy-AM"/>
        </w:rPr>
        <w:t>եկամուտներում</w:t>
      </w:r>
      <w:proofErr w:type="spellEnd"/>
      <w:r w:rsidRPr="003B17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ծախսերում փոփոխություններ չեն նախատեսվում։</w:t>
      </w:r>
    </w:p>
    <w:p w14:paraId="1805A6B2" w14:textId="77777777" w:rsidR="00243A9B" w:rsidRPr="003B173E" w:rsidRDefault="00243A9B" w:rsidP="00E17394">
      <w:p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sectPr w:rsidR="00243A9B" w:rsidRPr="003B173E" w:rsidSect="00ED7B4E">
      <w:headerReference w:type="default" r:id="rId8"/>
      <w:footerReference w:type="default" r:id="rId9"/>
      <w:pgSz w:w="12240" w:h="15840"/>
      <w:pgMar w:top="851" w:right="567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C6C02" w14:textId="77777777" w:rsidR="00E51A0B" w:rsidRDefault="00E51A0B" w:rsidP="00B9184C">
      <w:pPr>
        <w:spacing w:after="0" w:line="240" w:lineRule="auto"/>
      </w:pPr>
      <w:r>
        <w:separator/>
      </w:r>
    </w:p>
  </w:endnote>
  <w:endnote w:type="continuationSeparator" w:id="0">
    <w:p w14:paraId="3D1A8385" w14:textId="77777777" w:rsidR="00E51A0B" w:rsidRDefault="00E51A0B" w:rsidP="00B91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4980D" w14:textId="7D87426E" w:rsidR="00D10486" w:rsidRDefault="00D10486">
    <w:pPr>
      <w:pStyle w:val="Footer"/>
      <w:jc w:val="right"/>
    </w:pPr>
  </w:p>
  <w:p w14:paraId="0D528F73" w14:textId="77777777" w:rsidR="006158FB" w:rsidRDefault="006158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EBD73" w14:textId="77777777" w:rsidR="00E51A0B" w:rsidRDefault="00E51A0B" w:rsidP="00B9184C">
      <w:pPr>
        <w:spacing w:after="0" w:line="240" w:lineRule="auto"/>
      </w:pPr>
      <w:r>
        <w:separator/>
      </w:r>
    </w:p>
  </w:footnote>
  <w:footnote w:type="continuationSeparator" w:id="0">
    <w:p w14:paraId="6A461632" w14:textId="77777777" w:rsidR="00E51A0B" w:rsidRDefault="00E51A0B" w:rsidP="00B91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E9871" w14:textId="01C04827" w:rsidR="006158FB" w:rsidRPr="0039485B" w:rsidRDefault="006158FB" w:rsidP="006158FB">
    <w:pPr>
      <w:pStyle w:val="Header"/>
      <w:jc w:val="right"/>
      <w:rPr>
        <w:rFonts w:ascii="GHEA Grapalat" w:hAnsi="GHEA Grapalat"/>
        <w:sz w:val="24"/>
        <w:szCs w:val="24"/>
        <w:lang w:val="hy-AM"/>
      </w:rPr>
    </w:pPr>
  </w:p>
  <w:p w14:paraId="2C7B0EFB" w14:textId="77777777" w:rsidR="006158FB" w:rsidRDefault="006158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55F43"/>
    <w:multiLevelType w:val="hybridMultilevel"/>
    <w:tmpl w:val="2D649B4C"/>
    <w:lvl w:ilvl="0" w:tplc="0409000B">
      <w:start w:val="1"/>
      <w:numFmt w:val="bullet"/>
      <w:lvlText w:val=""/>
      <w:lvlJc w:val="left"/>
      <w:pPr>
        <w:ind w:left="1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" w15:restartNumberingAfterBreak="0">
    <w:nsid w:val="0BCC3AB2"/>
    <w:multiLevelType w:val="hybridMultilevel"/>
    <w:tmpl w:val="A6F0EB12"/>
    <w:lvl w:ilvl="0" w:tplc="43E4D7A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63C33"/>
    <w:multiLevelType w:val="hybridMultilevel"/>
    <w:tmpl w:val="B8505DE0"/>
    <w:lvl w:ilvl="0" w:tplc="57A829A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B37EC"/>
    <w:multiLevelType w:val="hybridMultilevel"/>
    <w:tmpl w:val="197C0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512F2"/>
    <w:multiLevelType w:val="hybridMultilevel"/>
    <w:tmpl w:val="F742453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0A6082D"/>
    <w:multiLevelType w:val="hybridMultilevel"/>
    <w:tmpl w:val="8AC402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24BC3"/>
    <w:multiLevelType w:val="hybridMultilevel"/>
    <w:tmpl w:val="7332AE22"/>
    <w:lvl w:ilvl="0" w:tplc="03C635E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F0DEC"/>
    <w:multiLevelType w:val="hybridMultilevel"/>
    <w:tmpl w:val="42B0C978"/>
    <w:lvl w:ilvl="0" w:tplc="A404D5A0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417C7F99"/>
    <w:multiLevelType w:val="hybridMultilevel"/>
    <w:tmpl w:val="8AC402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F22D4"/>
    <w:multiLevelType w:val="hybridMultilevel"/>
    <w:tmpl w:val="71765128"/>
    <w:lvl w:ilvl="0" w:tplc="00425E42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 w15:restartNumberingAfterBreak="0">
    <w:nsid w:val="463819F7"/>
    <w:multiLevelType w:val="hybridMultilevel"/>
    <w:tmpl w:val="B6DED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D1713"/>
    <w:multiLevelType w:val="hybridMultilevel"/>
    <w:tmpl w:val="DB26E1D8"/>
    <w:lvl w:ilvl="0" w:tplc="C7E42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B02230"/>
    <w:multiLevelType w:val="hybridMultilevel"/>
    <w:tmpl w:val="AF26DD20"/>
    <w:lvl w:ilvl="0" w:tplc="419C7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5B82A13"/>
    <w:multiLevelType w:val="hybridMultilevel"/>
    <w:tmpl w:val="3C6C4622"/>
    <w:lvl w:ilvl="0" w:tplc="EACE87C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E53F1"/>
    <w:multiLevelType w:val="hybridMultilevel"/>
    <w:tmpl w:val="3C3C4C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584664"/>
    <w:multiLevelType w:val="hybridMultilevel"/>
    <w:tmpl w:val="FD4E53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EA037D"/>
    <w:multiLevelType w:val="hybridMultilevel"/>
    <w:tmpl w:val="9858D6A4"/>
    <w:lvl w:ilvl="0" w:tplc="E25CA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1E2D3C"/>
    <w:multiLevelType w:val="hybridMultilevel"/>
    <w:tmpl w:val="01B6DA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2E4DF1"/>
    <w:multiLevelType w:val="hybridMultilevel"/>
    <w:tmpl w:val="BBB0C8C2"/>
    <w:lvl w:ilvl="0" w:tplc="6B9CACC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7"/>
  </w:num>
  <w:num w:numId="5">
    <w:abstractNumId w:val="0"/>
  </w:num>
  <w:num w:numId="6">
    <w:abstractNumId w:val="18"/>
  </w:num>
  <w:num w:numId="7">
    <w:abstractNumId w:val="4"/>
  </w:num>
  <w:num w:numId="8">
    <w:abstractNumId w:val="15"/>
  </w:num>
  <w:num w:numId="9">
    <w:abstractNumId w:val="16"/>
  </w:num>
  <w:num w:numId="10">
    <w:abstractNumId w:val="9"/>
  </w:num>
  <w:num w:numId="11">
    <w:abstractNumId w:val="14"/>
  </w:num>
  <w:num w:numId="12">
    <w:abstractNumId w:val="10"/>
  </w:num>
  <w:num w:numId="13">
    <w:abstractNumId w:val="6"/>
  </w:num>
  <w:num w:numId="14">
    <w:abstractNumId w:val="17"/>
  </w:num>
  <w:num w:numId="15">
    <w:abstractNumId w:val="3"/>
  </w:num>
  <w:num w:numId="16">
    <w:abstractNumId w:val="1"/>
  </w:num>
  <w:num w:numId="17">
    <w:abstractNumId w:val="5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DB"/>
    <w:rsid w:val="000002B8"/>
    <w:rsid w:val="0000186A"/>
    <w:rsid w:val="00006AAB"/>
    <w:rsid w:val="00015F90"/>
    <w:rsid w:val="000333F1"/>
    <w:rsid w:val="00047DE6"/>
    <w:rsid w:val="000816FA"/>
    <w:rsid w:val="000C4EAC"/>
    <w:rsid w:val="000E4D3D"/>
    <w:rsid w:val="000E66B1"/>
    <w:rsid w:val="000F63F1"/>
    <w:rsid w:val="001110F4"/>
    <w:rsid w:val="00117C15"/>
    <w:rsid w:val="00145151"/>
    <w:rsid w:val="001B52D0"/>
    <w:rsid w:val="001D5D5F"/>
    <w:rsid w:val="00222731"/>
    <w:rsid w:val="00233977"/>
    <w:rsid w:val="00243A9B"/>
    <w:rsid w:val="002E13B9"/>
    <w:rsid w:val="00333DB5"/>
    <w:rsid w:val="00353156"/>
    <w:rsid w:val="00365F2C"/>
    <w:rsid w:val="003834CA"/>
    <w:rsid w:val="003B0A91"/>
    <w:rsid w:val="003B173E"/>
    <w:rsid w:val="004133DF"/>
    <w:rsid w:val="0041623F"/>
    <w:rsid w:val="0043452E"/>
    <w:rsid w:val="0046111F"/>
    <w:rsid w:val="004617E5"/>
    <w:rsid w:val="004633BE"/>
    <w:rsid w:val="00482BAE"/>
    <w:rsid w:val="00483BA3"/>
    <w:rsid w:val="00486725"/>
    <w:rsid w:val="004A7C04"/>
    <w:rsid w:val="004C59C0"/>
    <w:rsid w:val="004D4DC5"/>
    <w:rsid w:val="004D57AE"/>
    <w:rsid w:val="00507D4C"/>
    <w:rsid w:val="00524A43"/>
    <w:rsid w:val="0052637E"/>
    <w:rsid w:val="00546B30"/>
    <w:rsid w:val="00551302"/>
    <w:rsid w:val="005C1CC2"/>
    <w:rsid w:val="005E106D"/>
    <w:rsid w:val="00606829"/>
    <w:rsid w:val="006158FB"/>
    <w:rsid w:val="006204D4"/>
    <w:rsid w:val="0063256F"/>
    <w:rsid w:val="00697C37"/>
    <w:rsid w:val="006F37F4"/>
    <w:rsid w:val="007018E1"/>
    <w:rsid w:val="007051A2"/>
    <w:rsid w:val="007373AC"/>
    <w:rsid w:val="007A54E2"/>
    <w:rsid w:val="007C6A0B"/>
    <w:rsid w:val="007D5918"/>
    <w:rsid w:val="00822DEE"/>
    <w:rsid w:val="00833871"/>
    <w:rsid w:val="008458E6"/>
    <w:rsid w:val="008630C9"/>
    <w:rsid w:val="008D5A6E"/>
    <w:rsid w:val="008D6512"/>
    <w:rsid w:val="008E110B"/>
    <w:rsid w:val="008E510B"/>
    <w:rsid w:val="009134A0"/>
    <w:rsid w:val="009149EA"/>
    <w:rsid w:val="009203BD"/>
    <w:rsid w:val="00980A17"/>
    <w:rsid w:val="0099079E"/>
    <w:rsid w:val="009B0334"/>
    <w:rsid w:val="009C73E5"/>
    <w:rsid w:val="009C7AC2"/>
    <w:rsid w:val="009D0096"/>
    <w:rsid w:val="009D1491"/>
    <w:rsid w:val="009F2BDB"/>
    <w:rsid w:val="00A1204D"/>
    <w:rsid w:val="00A16BED"/>
    <w:rsid w:val="00A269DA"/>
    <w:rsid w:val="00A72C68"/>
    <w:rsid w:val="00A77A6E"/>
    <w:rsid w:val="00A8540C"/>
    <w:rsid w:val="00AB7E1C"/>
    <w:rsid w:val="00B17520"/>
    <w:rsid w:val="00B235FF"/>
    <w:rsid w:val="00B572D6"/>
    <w:rsid w:val="00B61CB9"/>
    <w:rsid w:val="00B76B95"/>
    <w:rsid w:val="00B86E0B"/>
    <w:rsid w:val="00B9184C"/>
    <w:rsid w:val="00BC5B2B"/>
    <w:rsid w:val="00BC5CE0"/>
    <w:rsid w:val="00BE5F59"/>
    <w:rsid w:val="00C0693E"/>
    <w:rsid w:val="00C1080C"/>
    <w:rsid w:val="00C14DFD"/>
    <w:rsid w:val="00C442D3"/>
    <w:rsid w:val="00C60EB0"/>
    <w:rsid w:val="00C871A7"/>
    <w:rsid w:val="00C97DE4"/>
    <w:rsid w:val="00CB49AC"/>
    <w:rsid w:val="00CC10D4"/>
    <w:rsid w:val="00CC4E09"/>
    <w:rsid w:val="00CC7DB4"/>
    <w:rsid w:val="00CD0FD0"/>
    <w:rsid w:val="00CD375D"/>
    <w:rsid w:val="00D10486"/>
    <w:rsid w:val="00D16990"/>
    <w:rsid w:val="00D2326C"/>
    <w:rsid w:val="00D25CC6"/>
    <w:rsid w:val="00D271CB"/>
    <w:rsid w:val="00D33017"/>
    <w:rsid w:val="00D35BF1"/>
    <w:rsid w:val="00DB28DA"/>
    <w:rsid w:val="00DC56EB"/>
    <w:rsid w:val="00E17394"/>
    <w:rsid w:val="00E51A0B"/>
    <w:rsid w:val="00E74C8F"/>
    <w:rsid w:val="00E769D6"/>
    <w:rsid w:val="00E86328"/>
    <w:rsid w:val="00E915F0"/>
    <w:rsid w:val="00E9507B"/>
    <w:rsid w:val="00ED7B4E"/>
    <w:rsid w:val="00EE7D4D"/>
    <w:rsid w:val="00F020B4"/>
    <w:rsid w:val="00F60196"/>
    <w:rsid w:val="00F76339"/>
    <w:rsid w:val="00F96645"/>
    <w:rsid w:val="00FC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F916B"/>
  <w15:chartTrackingRefBased/>
  <w15:docId w15:val="{3EAE731B-E6AB-4982-ACA6-553FF01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84C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9184C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9184C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9184C"/>
    <w:rPr>
      <w:rFonts w:ascii="Calibri" w:eastAsia="Calibri" w:hAnsi="Calibri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B9184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9184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9184C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B9184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918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184C"/>
    <w:pPr>
      <w:spacing w:line="240" w:lineRule="auto"/>
    </w:pPr>
    <w:rPr>
      <w:rFonts w:ascii="Calibri" w:eastAsia="Calibri" w:hAnsi="Calibri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184C"/>
    <w:rPr>
      <w:rFonts w:ascii="Calibri" w:eastAsia="Calibri" w:hAnsi="Calibri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84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033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2C68"/>
    <w:rPr>
      <w:rFonts w:ascii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110B"/>
    <w:rPr>
      <w:rFonts w:asciiTheme="minorHAnsi" w:eastAsiaTheme="minorHAnsi" w:hAnsiTheme="minorHAnsi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110B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6204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28A3F-740D-4C93-8E65-034B67CA0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>https://mul2.gov.am/tasks/1047845/oneclick/f81367a415aacb96d077ae48438ce064bed11645377fec2fc3b3a68302f0df37.docx?token=742ee399af65487fc97d9a487f9e6c4e</cp:keywords>
  <dc:description/>
  <cp:lastModifiedBy>Margarita Margaryan</cp:lastModifiedBy>
  <cp:revision>4</cp:revision>
  <dcterms:created xsi:type="dcterms:W3CDTF">2024-09-25T12:38:00Z</dcterms:created>
  <dcterms:modified xsi:type="dcterms:W3CDTF">2024-10-11T06:35:00Z</dcterms:modified>
</cp:coreProperties>
</file>