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7F5A" w:rsidRPr="00D46E34" w:rsidRDefault="00623269" w:rsidP="001A7834">
      <w:pPr>
        <w:ind w:right="-563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46E34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92358A" w:rsidRPr="00D46E34" w:rsidRDefault="0013204D" w:rsidP="00D6058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46E34">
        <w:rPr>
          <w:rFonts w:ascii="GHEA Grapalat" w:hAnsi="GHEA Grapalat"/>
          <w:b/>
          <w:sz w:val="24"/>
          <w:szCs w:val="24"/>
          <w:lang w:val="hy-AM"/>
        </w:rPr>
        <w:t>«</w:t>
      </w:r>
      <w:r w:rsidR="002D56A1" w:rsidRPr="00D46E34">
        <w:rPr>
          <w:rFonts w:ascii="GHEA Grapalat" w:hAnsi="GHEA Grapalat"/>
          <w:b/>
          <w:sz w:val="24"/>
          <w:szCs w:val="24"/>
          <w:lang w:val="hy-AM"/>
        </w:rPr>
        <w:t xml:space="preserve">ՈՐՊԵՍ </w:t>
      </w:r>
      <w:r w:rsidR="00724F6D" w:rsidRPr="00D46E34">
        <w:rPr>
          <w:rFonts w:ascii="GHEA Grapalat" w:hAnsi="GHEA Grapalat"/>
          <w:b/>
          <w:sz w:val="24"/>
          <w:szCs w:val="24"/>
          <w:lang w:val="hy-AM"/>
        </w:rPr>
        <w:t xml:space="preserve">ՆՎԻՐԱՏՎՈՒԹՅՈՒՆ </w:t>
      </w:r>
      <w:r w:rsidR="002D56A1" w:rsidRPr="00D46E34">
        <w:rPr>
          <w:rFonts w:ascii="GHEA Grapalat" w:hAnsi="GHEA Grapalat"/>
          <w:b/>
          <w:sz w:val="24"/>
          <w:szCs w:val="24"/>
          <w:lang w:val="hy-AM"/>
        </w:rPr>
        <w:t>ԳՈՒՅՔ ԸՆԴՈՒՆԵԼՈՒ ԵՎ</w:t>
      </w:r>
      <w:r w:rsidR="00724F6D" w:rsidRPr="00D46E34">
        <w:rPr>
          <w:rFonts w:ascii="GHEA Grapalat" w:hAnsi="GHEA Grapalat"/>
          <w:b/>
          <w:sz w:val="24"/>
          <w:szCs w:val="24"/>
          <w:lang w:val="hy-AM"/>
        </w:rPr>
        <w:t xml:space="preserve"> ԱՄՐԱՑՆԵԼՈՒ </w:t>
      </w:r>
      <w:r w:rsidR="0092358A" w:rsidRPr="00D46E34">
        <w:rPr>
          <w:rFonts w:ascii="GHEA Grapalat" w:hAnsi="GHEA Grapalat"/>
          <w:b/>
          <w:sz w:val="24"/>
          <w:szCs w:val="24"/>
          <w:lang w:val="hy-AM"/>
        </w:rPr>
        <w:t>ՄԱՍԻՆ</w:t>
      </w:r>
      <w:r w:rsidRPr="00D46E34">
        <w:rPr>
          <w:rFonts w:ascii="GHEA Grapalat" w:hAnsi="GHEA Grapalat"/>
          <w:b/>
          <w:sz w:val="24"/>
          <w:szCs w:val="24"/>
          <w:lang w:val="hy-AM"/>
        </w:rPr>
        <w:t>»</w:t>
      </w:r>
      <w:r w:rsidR="00D6058B" w:rsidRPr="00D46E34">
        <w:rPr>
          <w:rFonts w:ascii="GHEA Grapalat" w:hAnsi="GHEA Grapalat"/>
          <w:b/>
          <w:sz w:val="24"/>
          <w:szCs w:val="24"/>
          <w:lang w:val="hy-AM"/>
        </w:rPr>
        <w:t xml:space="preserve"> ՀՀ ԿԱՌԱՎԱՐՈՒԹՅԱՆ ՈՐՈՇՄԱՆ ԸՆԴՈՒՆՄԱՆ</w:t>
      </w:r>
    </w:p>
    <w:p w:rsidR="00D6058B" w:rsidRPr="00D46E34" w:rsidRDefault="00D6058B" w:rsidP="00D6058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236599" w:rsidRPr="00627A43" w:rsidRDefault="00C26B1A" w:rsidP="001A7834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27A43">
        <w:rPr>
          <w:rFonts w:ascii="GHEA Grapalat" w:hAnsi="GHEA Grapalat"/>
          <w:sz w:val="24"/>
          <w:szCs w:val="24"/>
          <w:lang w:val="hy-AM"/>
        </w:rPr>
        <w:t xml:space="preserve"> </w:t>
      </w:r>
      <w:r w:rsidR="009552F5" w:rsidRPr="00627A43">
        <w:rPr>
          <w:rFonts w:ascii="GHEA Grapalat" w:hAnsi="GHEA Grapalat"/>
          <w:sz w:val="24"/>
          <w:szCs w:val="24"/>
          <w:lang w:val="hy-AM"/>
        </w:rPr>
        <w:t xml:space="preserve">       </w:t>
      </w:r>
      <w:r w:rsidR="00D6058B" w:rsidRPr="00627A43">
        <w:rPr>
          <w:rFonts w:ascii="GHEA Grapalat" w:hAnsi="GHEA Grapalat"/>
          <w:sz w:val="24"/>
          <w:szCs w:val="24"/>
          <w:lang w:val="hy-AM"/>
        </w:rPr>
        <w:t>«</w:t>
      </w:r>
      <w:r w:rsidR="002D56A1" w:rsidRPr="00627A43">
        <w:rPr>
          <w:rFonts w:ascii="GHEA Grapalat" w:hAnsi="GHEA Grapalat"/>
          <w:sz w:val="24"/>
          <w:szCs w:val="24"/>
          <w:lang w:val="hy-AM"/>
        </w:rPr>
        <w:t>Որպես</w:t>
      </w:r>
      <w:r w:rsidR="0010566D" w:rsidRPr="00627A43">
        <w:rPr>
          <w:rFonts w:ascii="GHEA Grapalat" w:hAnsi="GHEA Grapalat"/>
          <w:sz w:val="24"/>
          <w:szCs w:val="24"/>
          <w:lang w:val="hy-AM"/>
        </w:rPr>
        <w:t xml:space="preserve"> նվիրատվություն </w:t>
      </w:r>
      <w:r w:rsidR="002D56A1" w:rsidRPr="00627A43">
        <w:rPr>
          <w:rFonts w:ascii="GHEA Grapalat" w:hAnsi="GHEA Grapalat"/>
          <w:sz w:val="24"/>
          <w:szCs w:val="24"/>
          <w:lang w:val="hy-AM"/>
        </w:rPr>
        <w:t>գույք ընդունելու և</w:t>
      </w:r>
      <w:r w:rsidR="0010566D" w:rsidRPr="00627A43">
        <w:rPr>
          <w:rFonts w:ascii="GHEA Grapalat" w:hAnsi="GHEA Grapalat"/>
          <w:sz w:val="24"/>
          <w:szCs w:val="24"/>
          <w:lang w:val="hy-AM"/>
        </w:rPr>
        <w:t xml:space="preserve"> ամրացնելու </w:t>
      </w:r>
      <w:r w:rsidR="00D6058B" w:rsidRPr="00627A43">
        <w:rPr>
          <w:rFonts w:ascii="GHEA Grapalat" w:hAnsi="GHEA Grapalat"/>
          <w:sz w:val="24"/>
          <w:szCs w:val="24"/>
          <w:lang w:val="hy-AM"/>
        </w:rPr>
        <w:t xml:space="preserve">մասին» Հայաստանի Հանրապետության կառավարության որոշման </w:t>
      </w:r>
      <w:r w:rsidR="00EA4FA8" w:rsidRPr="00627A43">
        <w:rPr>
          <w:rFonts w:ascii="GHEA Grapalat" w:hAnsi="GHEA Grapalat"/>
          <w:sz w:val="24"/>
          <w:szCs w:val="24"/>
          <w:lang w:val="hy-AM"/>
        </w:rPr>
        <w:t xml:space="preserve">(այսուհետ՝ Որոշում) </w:t>
      </w:r>
      <w:r w:rsidR="00D6058B" w:rsidRPr="00627A43">
        <w:rPr>
          <w:rFonts w:ascii="GHEA Grapalat" w:hAnsi="GHEA Grapalat"/>
          <w:sz w:val="24"/>
          <w:szCs w:val="24"/>
          <w:lang w:val="hy-AM"/>
        </w:rPr>
        <w:t xml:space="preserve">նախագծի ընդունումը պայմանավորված </w:t>
      </w:r>
      <w:r w:rsidR="006158F1" w:rsidRPr="00627A43">
        <w:rPr>
          <w:rFonts w:ascii="GHEA Grapalat" w:hAnsi="GHEA Grapalat"/>
          <w:sz w:val="24"/>
          <w:szCs w:val="24"/>
          <w:lang w:val="hy-AM"/>
        </w:rPr>
        <w:t>է</w:t>
      </w:r>
      <w:r w:rsidR="00EA4FA8" w:rsidRPr="00627A43">
        <w:rPr>
          <w:rFonts w:ascii="GHEA Grapalat" w:hAnsi="GHEA Grapalat"/>
          <w:sz w:val="24"/>
          <w:szCs w:val="24"/>
          <w:lang w:val="hy-AM"/>
        </w:rPr>
        <w:t>՝</w:t>
      </w:r>
      <w:r w:rsidR="006158F1" w:rsidRPr="00627A43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1367AD" w:rsidRPr="00627A43" w:rsidRDefault="0016679D" w:rsidP="001A7834">
      <w:pPr>
        <w:spacing w:after="0" w:line="360" w:lineRule="auto"/>
        <w:jc w:val="both"/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</w:pPr>
      <w:r w:rsidRPr="00627A43">
        <w:rPr>
          <w:rFonts w:ascii="GHEA Grapalat" w:hAnsi="GHEA Grapalat" w:cs="Times New Roman"/>
          <w:sz w:val="24"/>
          <w:szCs w:val="24"/>
          <w:lang w:val="hy-AM"/>
        </w:rPr>
        <w:t xml:space="preserve">        «</w:t>
      </w:r>
      <w:r w:rsidRPr="00627A43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Հայաստանի Հանրապետության կառավարության և Ամերիկայի Միացյալ Նահանգների կառավարության միջև համագործակցության վերաբերյալ մարդասիրական և տեխնիկական տնտեսական օգնության վերահսկումը հեշտացնելու մասին</w:t>
      </w:r>
      <w:r w:rsidRPr="00627A43">
        <w:rPr>
          <w:rFonts w:ascii="GHEA Grapalat" w:hAnsi="GHEA Grapalat" w:cs="Times New Roman"/>
          <w:sz w:val="24"/>
          <w:szCs w:val="24"/>
          <w:lang w:val="hy-AM"/>
        </w:rPr>
        <w:t>» 1992 թվականի դեկտեմբերի 15-ի համաձայնագրին առնչվող</w:t>
      </w:r>
      <w:r w:rsidR="00F03EA6" w:rsidRPr="00627A43">
        <w:rPr>
          <w:rFonts w:ascii="GHEA Grapalat" w:hAnsi="GHEA Grapalat" w:cs="Times New Roman"/>
          <w:sz w:val="24"/>
          <w:szCs w:val="24"/>
          <w:lang w:val="hy-AM"/>
        </w:rPr>
        <w:t>՝</w:t>
      </w:r>
      <w:r w:rsidRPr="00627A43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445D66" w:rsidRPr="00627A43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Արտահանման </w:t>
      </w:r>
      <w:r w:rsidR="00EC145C" w:rsidRPr="00627A43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վերահսկման</w:t>
      </w:r>
      <w:r w:rsidR="00445D66" w:rsidRPr="00627A43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և սահմանային անվտանգության ծրագրի (EXBS) </w:t>
      </w:r>
      <w:r w:rsidRPr="00627A43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շրջանակներում</w:t>
      </w:r>
      <w:r w:rsidR="00D62078" w:rsidRPr="00627A43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627A43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Հայաստանի Հանրապետությանը տեխնիկական օգնություն</w:t>
      </w:r>
      <w:r w:rsidR="00077D59" w:rsidRPr="00627A43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մատակարարված՝</w:t>
      </w:r>
      <w:r w:rsidR="000C31BA" w:rsidRPr="00627A43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2023</w:t>
      </w:r>
      <w:r w:rsidR="00077D59" w:rsidRPr="00627A43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թվականի արտադրության 2 հատ</w:t>
      </w:r>
      <w:r w:rsidR="0029305D" w:rsidRPr="00627A43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0C31BA" w:rsidRPr="00627A43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MERCEDES-BENZ SPRINTER RAPISCAN </w:t>
      </w:r>
      <w:r w:rsidR="0029305D" w:rsidRPr="00627A43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մակնիշի</w:t>
      </w:r>
      <w:r w:rsidR="000C31BA" w:rsidRPr="00627A43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և 2 հատ կիսակցորդ</w:t>
      </w:r>
      <w:r w:rsidR="002A20A6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SCHUTT, </w:t>
      </w:r>
      <w:r w:rsidR="000C31BA" w:rsidRPr="00627A43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համալրված ռենտգենային սարքավորումներով </w:t>
      </w:r>
      <w:r w:rsidR="00C37406" w:rsidRPr="00627A43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տրանսպորտային միջոց</w:t>
      </w:r>
      <w:r w:rsidR="001367AD" w:rsidRPr="00627A43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ները</w:t>
      </w:r>
      <w:r w:rsidR="000C31BA" w:rsidRPr="00627A43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, </w:t>
      </w:r>
      <w:r w:rsidR="001367AD" w:rsidRPr="00627A43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0C31BA" w:rsidRPr="00627A43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ինչպես նաև 2 հատ դյուրակիր թվային հաշվողական մեքենաները </w:t>
      </w:r>
      <w:r w:rsidR="001367AD" w:rsidRPr="00627A43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կողմից, որպես նվիրատվություն ընդունելու</w:t>
      </w:r>
      <w:r w:rsidR="00627A43">
        <w:rPr>
          <w:rFonts w:ascii="GHEA Grapalat" w:hAnsi="GHEA Grapalat"/>
          <w:sz w:val="24"/>
          <w:szCs w:val="24"/>
          <w:lang w:val="hy-AM"/>
        </w:rPr>
        <w:t>,</w:t>
      </w:r>
      <w:r w:rsidR="001367AD" w:rsidRPr="00627A43">
        <w:rPr>
          <w:rFonts w:ascii="GHEA Grapalat" w:hAnsi="GHEA Grapalat"/>
          <w:sz w:val="24"/>
          <w:szCs w:val="24"/>
          <w:lang w:val="hy-AM"/>
        </w:rPr>
        <w:t xml:space="preserve"> </w:t>
      </w:r>
      <w:r w:rsidR="001367AD" w:rsidRPr="00627A43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Հայաստանի Հանրապետության պետական եկամուտների կոմիտեին ամրացնելու</w:t>
      </w:r>
      <w:r w:rsidR="00627A43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և </w:t>
      </w:r>
      <w:r w:rsidR="00627A43" w:rsidRPr="00627A43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տրանսպորտային միջոց</w:t>
      </w:r>
      <w:r w:rsidR="00627A43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ների </w:t>
      </w:r>
      <w:r w:rsidR="00627A43" w:rsidRPr="00627A43">
        <w:rPr>
          <w:rFonts w:ascii="GHEA Grapalat" w:hAnsi="GHEA Grapalat"/>
          <w:color w:val="000000" w:themeColor="text1"/>
          <w:sz w:val="24"/>
          <w:szCs w:val="24"/>
          <w:lang w:val="hy-AM"/>
        </w:rPr>
        <w:t>պետական գրանցում</w:t>
      </w:r>
      <w:r w:rsidR="00627A4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 ու </w:t>
      </w:r>
      <w:r w:rsidR="00627A43" w:rsidRPr="00627A43">
        <w:rPr>
          <w:rFonts w:ascii="GHEA Grapalat" w:hAnsi="GHEA Grapalat"/>
          <w:color w:val="000000" w:themeColor="text1"/>
          <w:sz w:val="24"/>
          <w:szCs w:val="24"/>
          <w:lang w:val="hy-AM"/>
        </w:rPr>
        <w:t>հաշվառում</w:t>
      </w:r>
      <w:r w:rsidR="00627A43">
        <w:rPr>
          <w:rFonts w:ascii="GHEA Grapalat" w:hAnsi="GHEA Grapalat"/>
          <w:color w:val="000000" w:themeColor="text1"/>
          <w:sz w:val="24"/>
          <w:szCs w:val="24"/>
          <w:lang w:val="hy-AM"/>
        </w:rPr>
        <w:t>ը</w:t>
      </w:r>
      <w:r w:rsidR="00627A43" w:rsidRPr="00627A4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իրականացնելու</w:t>
      </w:r>
      <w:r w:rsidR="001367AD" w:rsidRPr="00627A43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նպատակով։</w:t>
      </w:r>
    </w:p>
    <w:p w:rsidR="0029305D" w:rsidRPr="002435FD" w:rsidRDefault="00C37406" w:rsidP="001A7834">
      <w:pPr>
        <w:spacing w:after="0" w:line="360" w:lineRule="auto"/>
        <w:jc w:val="both"/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</w:pPr>
      <w:r w:rsidRPr="002435FD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1367AD" w:rsidRPr="002435FD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      Վերոնշյալ տրանսպորտային միջոցները</w:t>
      </w:r>
      <w:r w:rsidR="00B35039" w:rsidRPr="002435FD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և դյուրակիր թվային հաշվողական մեքենաները </w:t>
      </w:r>
      <w:r w:rsidR="00357CA9" w:rsidRPr="002435FD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կնպաստեն</w:t>
      </w:r>
      <w:r w:rsidR="00256827" w:rsidRPr="002435FD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Հայաստանի Հանրապետության պետական եկամուտների կոմիտեի </w:t>
      </w:r>
      <w:r w:rsidR="00357CA9" w:rsidRPr="002435FD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մաքսային ենթակառուցվածքների վերազինմանը և </w:t>
      </w:r>
      <w:r w:rsidR="0029305D" w:rsidRPr="002435FD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մաքսային հսկողության գործընթացի արդյունավետության բարձրացմանը:</w:t>
      </w:r>
    </w:p>
    <w:p w:rsidR="00627A43" w:rsidRDefault="007B7374" w:rsidP="00C55C88">
      <w:pPr>
        <w:spacing w:after="0" w:line="360" w:lineRule="auto"/>
        <w:ind w:firstLine="567"/>
        <w:jc w:val="both"/>
        <w:rPr>
          <w:rFonts w:ascii="Cambria Math" w:eastAsia="Calibri" w:hAnsi="Cambria Math" w:cs="Cambria Math"/>
          <w:bCs/>
          <w:sz w:val="24"/>
          <w:szCs w:val="24"/>
          <w:lang w:val="hy-AM"/>
        </w:rPr>
      </w:pPr>
      <w:r w:rsidRPr="002435FD">
        <w:rPr>
          <w:rFonts w:ascii="GHEA Grapalat" w:hAnsi="GHEA Grapalat"/>
          <w:sz w:val="24"/>
          <w:szCs w:val="24"/>
          <w:lang w:val="hy-AM"/>
        </w:rPr>
        <w:t xml:space="preserve">Որոշման </w:t>
      </w:r>
      <w:r w:rsidR="003A1433" w:rsidRPr="002435FD">
        <w:rPr>
          <w:rFonts w:ascii="GHEA Grapalat" w:hAnsi="GHEA Grapalat" w:cs="Sylfaen"/>
          <w:sz w:val="24"/>
          <w:szCs w:val="24"/>
          <w:lang w:val="hy-AM"/>
        </w:rPr>
        <w:t xml:space="preserve">նախագծի </w:t>
      </w:r>
      <w:proofErr w:type="spellStart"/>
      <w:r w:rsidR="003A1433" w:rsidRPr="002435FD">
        <w:rPr>
          <w:rFonts w:ascii="GHEA Grapalat" w:hAnsi="GHEA Grapalat" w:cs="Sylfaen"/>
          <w:sz w:val="24"/>
          <w:szCs w:val="24"/>
          <w:lang w:val="hy-AM"/>
        </w:rPr>
        <w:t>ընդունմամբ</w:t>
      </w:r>
      <w:proofErr w:type="spellEnd"/>
      <w:r w:rsidR="003A1433" w:rsidRPr="002435FD"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 պետական բյուջեի </w:t>
      </w:r>
      <w:proofErr w:type="spellStart"/>
      <w:r w:rsidR="003A1433" w:rsidRPr="002435FD">
        <w:rPr>
          <w:rFonts w:ascii="GHEA Grapalat" w:hAnsi="GHEA Grapalat" w:cs="Sylfaen"/>
          <w:sz w:val="24"/>
          <w:szCs w:val="24"/>
          <w:lang w:val="hy-AM"/>
        </w:rPr>
        <w:t>եկամուտներում</w:t>
      </w:r>
      <w:proofErr w:type="spellEnd"/>
      <w:r w:rsidR="003A1433" w:rsidRPr="002435FD">
        <w:rPr>
          <w:rFonts w:ascii="GHEA Grapalat" w:hAnsi="GHEA Grapalat" w:cs="Sylfaen"/>
          <w:sz w:val="24"/>
          <w:szCs w:val="24"/>
          <w:lang w:val="hy-AM"/>
        </w:rPr>
        <w:t xml:space="preserve"> և ծախսերում սպասվելիք փոփոխությունների մասին</w:t>
      </w:r>
      <w:r w:rsidR="003A1433" w:rsidRPr="002435FD">
        <w:rPr>
          <w:rFonts w:ascii="Cambria Math" w:eastAsia="Calibri" w:hAnsi="Cambria Math" w:cs="Cambria Math"/>
          <w:bCs/>
          <w:sz w:val="24"/>
          <w:szCs w:val="24"/>
          <w:lang w:val="hy-AM"/>
        </w:rPr>
        <w:t>՝</w:t>
      </w:r>
      <w:r w:rsidR="00627A43">
        <w:rPr>
          <w:rFonts w:ascii="Cambria Math" w:eastAsia="Calibri" w:hAnsi="Cambria Math" w:cs="Cambria Math"/>
          <w:bCs/>
          <w:sz w:val="24"/>
          <w:szCs w:val="24"/>
          <w:lang w:val="hy-AM"/>
        </w:rPr>
        <w:t xml:space="preserve"> </w:t>
      </w:r>
    </w:p>
    <w:p w:rsidR="00BE0DDA" w:rsidRPr="00101EA5" w:rsidRDefault="003A1433" w:rsidP="00101EA5">
      <w:pPr>
        <w:spacing w:after="0" w:line="360" w:lineRule="auto"/>
        <w:ind w:firstLine="567"/>
        <w:jc w:val="both"/>
        <w:rPr>
          <w:rFonts w:ascii="Cambria Math" w:eastAsia="Calibri" w:hAnsi="Cambria Math" w:cs="Cambria Math"/>
          <w:bCs/>
          <w:sz w:val="24"/>
          <w:szCs w:val="24"/>
          <w:lang w:val="hy-AM"/>
        </w:rPr>
      </w:pPr>
      <w:r w:rsidRPr="002435FD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lastRenderedPageBreak/>
        <w:t xml:space="preserve">Տրանսպորտային միջոցների և դյուրակիր թվային հաշվողական </w:t>
      </w:r>
      <w:r w:rsidR="00F64F15" w:rsidRPr="002435FD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մեքենաների</w:t>
      </w:r>
      <w:r w:rsidR="002435FD" w:rsidRPr="002435FD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պահպանման և սպասարկման</w:t>
      </w:r>
      <w:r w:rsidR="00C55C88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2435FD" w:rsidRPr="002435FD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ծախսերը իրականացվելու է </w:t>
      </w:r>
      <w:proofErr w:type="spellStart"/>
      <w:r w:rsidR="002435FD" w:rsidRPr="002435FD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նվիրատուի</w:t>
      </w:r>
      <w:proofErr w:type="spellEnd"/>
      <w:r w:rsidR="002435FD" w:rsidRPr="002435FD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կողմից՝ </w:t>
      </w:r>
      <w:r w:rsidR="002435FD" w:rsidRPr="002435FD">
        <w:rPr>
          <w:rFonts w:ascii="GHEA Grapalat" w:hAnsi="GHEA Grapalat" w:cs="Times New Roman"/>
          <w:color w:val="000000" w:themeColor="text1"/>
          <w:lang w:val="hy-AM"/>
        </w:rPr>
        <w:t xml:space="preserve">Արտահանման վերահսկման և սահմանային անվտանգության ծրագրի (EXBS) </w:t>
      </w:r>
      <w:r w:rsidR="002435FD" w:rsidRPr="002435FD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շրջանակներում</w:t>
      </w:r>
      <w:r w:rsidR="00101EA5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, իսկ տ</w:t>
      </w:r>
      <w:r w:rsidR="002435FD" w:rsidRPr="002435FD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րանսպորտային միջոցների</w:t>
      </w:r>
      <w:r w:rsidR="002435FD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վառելիքի</w:t>
      </w:r>
      <w:r w:rsidR="002A20A6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, </w:t>
      </w:r>
      <w:r w:rsidR="002435FD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ապահովագրության</w:t>
      </w:r>
      <w:r w:rsidR="002A20A6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և տեխնիկական զննման </w:t>
      </w:r>
      <w:r w:rsidR="002435FD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ծախսերը 2024 թվականին նախատեսվում է իրականացնել տվյալ տարվա խնայողությունների հաշվին, իսկ 2025 թվականի</w:t>
      </w:r>
      <w:r w:rsidR="002A20A6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BE0DDA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ծախսերը կկարգավորվի տվյալ տարվա համար ՀՀ</w:t>
      </w:r>
      <w:r w:rsidR="009D012F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2025 թվական</w:t>
      </w:r>
      <w:r w:rsidR="00BE0DDA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ի</w:t>
      </w:r>
      <w:r w:rsidR="009D012F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պետական բյուջեի նախագծով </w:t>
      </w:r>
      <w:bookmarkStart w:id="0" w:name="_GoBack"/>
      <w:bookmarkEnd w:id="0"/>
      <w:r w:rsidR="00BE0DDA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արդեն նախատեսված միջոցների </w:t>
      </w:r>
      <w:r w:rsidR="00B628F9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շրջանակներում՝</w:t>
      </w:r>
    </w:p>
    <w:p w:rsidR="00BE0DDA" w:rsidRDefault="00BE0DDA" w:rsidP="001A7834">
      <w:pPr>
        <w:spacing w:after="0" w:line="360" w:lineRule="auto"/>
        <w:ind w:firstLine="567"/>
        <w:jc w:val="both"/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2024 թվականի ծախսերը մոտավոր կազմում են</w:t>
      </w:r>
      <w:r w:rsidR="002A20A6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՝</w:t>
      </w:r>
      <w:r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2A20A6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264,000 </w:t>
      </w:r>
      <w:r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ՀՀ դրամ, որից վառելիքի</w:t>
      </w:r>
      <w:r w:rsidR="002A20A6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համար</w:t>
      </w:r>
      <w:r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՝</w:t>
      </w:r>
      <w:r w:rsidR="002A20A6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120</w:t>
      </w:r>
      <w:r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,000 ՀՀ դրամ, ապահովագրության մասով՝</w:t>
      </w:r>
      <w:r w:rsidR="002A20A6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92</w:t>
      </w:r>
      <w:r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,000 ՀՀ դրամ</w:t>
      </w:r>
      <w:r w:rsidR="002A20A6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, տեխնիկական զննման համար՝ 52,000 ՀՀ դրամ</w:t>
      </w:r>
      <w:r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։</w:t>
      </w:r>
    </w:p>
    <w:p w:rsidR="002A20A6" w:rsidRDefault="00CA2E1B" w:rsidP="002A20A6">
      <w:pPr>
        <w:spacing w:after="0" w:line="360" w:lineRule="auto"/>
        <w:ind w:firstLine="567"/>
        <w:jc w:val="both"/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2025</w:t>
      </w:r>
      <w:r w:rsidR="00BE0DDA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թվականի ծախսերը մոտավոր կազմում են</w:t>
      </w:r>
      <w:r w:rsidR="002A20A6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՝ 504,000</w:t>
      </w:r>
      <w:r w:rsidR="00BE0DDA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ՀՀ դրամ, որից վառելիքի համար՝</w:t>
      </w:r>
      <w:r w:rsidR="002A20A6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36</w:t>
      </w:r>
      <w:r w:rsidR="00BE0DDA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0,000 ՀՀ դրամ, ապահովագրության մասով՝</w:t>
      </w:r>
      <w:r w:rsidR="002A20A6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92</w:t>
      </w:r>
      <w:r w:rsidR="00BE0DDA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,000 ՀՀ դրամ</w:t>
      </w:r>
      <w:r w:rsidR="002A20A6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, տեխնիկական զննման համար՝ 52,000 ՀՀ դրամ։</w:t>
      </w:r>
    </w:p>
    <w:p w:rsidR="0002368F" w:rsidRPr="002A20A6" w:rsidRDefault="002A20A6" w:rsidP="002A20A6">
      <w:pPr>
        <w:spacing w:after="0" w:line="360" w:lineRule="auto"/>
        <w:jc w:val="both"/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     </w:t>
      </w:r>
      <w:r w:rsidR="00CE693C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3D3049" w:rsidRPr="0016679D">
        <w:rPr>
          <w:rFonts w:ascii="GHEA Grapalat" w:hAnsi="GHEA Grapalat"/>
          <w:sz w:val="24"/>
          <w:szCs w:val="24"/>
          <w:lang w:val="hy-AM"/>
        </w:rPr>
        <w:t xml:space="preserve">Որոշման նախագծի </w:t>
      </w:r>
      <w:proofErr w:type="spellStart"/>
      <w:r w:rsidR="003D3049" w:rsidRPr="0016679D">
        <w:rPr>
          <w:rFonts w:ascii="GHEA Grapalat" w:hAnsi="GHEA Grapalat"/>
          <w:sz w:val="24"/>
          <w:szCs w:val="24"/>
          <w:lang w:val="hy-AM"/>
        </w:rPr>
        <w:t>ընդունմամբ</w:t>
      </w:r>
      <w:proofErr w:type="spellEnd"/>
      <w:r w:rsidR="003D3049" w:rsidRPr="0016679D">
        <w:rPr>
          <w:rFonts w:ascii="GHEA Grapalat" w:hAnsi="GHEA Grapalat"/>
          <w:sz w:val="24"/>
          <w:szCs w:val="24"/>
          <w:lang w:val="hy-AM"/>
        </w:rPr>
        <w:t xml:space="preserve"> այլ նորմատիվ իրավական ակտերում փոփոխություններ և լրացումներ կատարելու անհրաժեշտություն չի առաջանում։</w:t>
      </w:r>
    </w:p>
    <w:p w:rsidR="00C37406" w:rsidRDefault="00DC5E88" w:rsidP="001A7834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Որոշման նախագծի ընդունումը բխում է Հայաստանի վերափոխման </w:t>
      </w:r>
      <w:r w:rsidR="007F211D">
        <w:rPr>
          <w:rFonts w:ascii="GHEA Grapalat" w:hAnsi="GHEA Grapalat"/>
          <w:sz w:val="24"/>
          <w:szCs w:val="24"/>
          <w:lang w:val="hy-AM"/>
        </w:rPr>
        <w:t>ռազմավարությու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="007F211D">
        <w:rPr>
          <w:rFonts w:ascii="GHEA Grapalat" w:hAnsi="GHEA Grapalat"/>
          <w:sz w:val="24"/>
          <w:szCs w:val="24"/>
          <w:lang w:val="hy-AM"/>
        </w:rPr>
        <w:t xml:space="preserve"> 2050</w:t>
      </w:r>
      <w:r>
        <w:rPr>
          <w:rFonts w:ascii="GHEA Grapalat" w:hAnsi="GHEA Grapalat"/>
          <w:sz w:val="24"/>
          <w:szCs w:val="24"/>
          <w:lang w:val="hy-AM"/>
        </w:rPr>
        <w:t xml:space="preserve">, Կառավարության 2021-2026թթ․ ծրագրի </w:t>
      </w:r>
      <w:r w:rsidR="00474BCF">
        <w:rPr>
          <w:rFonts w:ascii="GHEA Grapalat" w:hAnsi="GHEA Grapalat"/>
          <w:sz w:val="24"/>
          <w:szCs w:val="24"/>
          <w:lang w:val="hy-AM"/>
        </w:rPr>
        <w:t xml:space="preserve">6-րդ կետի </w:t>
      </w:r>
      <w:r w:rsidR="00474BCF" w:rsidRPr="00474BCF">
        <w:rPr>
          <w:rFonts w:ascii="GHEA Grapalat" w:hAnsi="GHEA Grapalat"/>
          <w:sz w:val="24"/>
          <w:szCs w:val="24"/>
          <w:lang w:val="hy-AM"/>
        </w:rPr>
        <w:t>(</w:t>
      </w:r>
      <w:r w:rsidR="00474BCF">
        <w:rPr>
          <w:rFonts w:ascii="GHEA Grapalat" w:hAnsi="GHEA Grapalat"/>
          <w:sz w:val="24"/>
          <w:szCs w:val="24"/>
          <w:lang w:val="hy-AM"/>
        </w:rPr>
        <w:t>Ինստիտուցիոնալ զարգացում</w:t>
      </w:r>
      <w:r w:rsidR="00474BCF" w:rsidRPr="00474BCF">
        <w:rPr>
          <w:rFonts w:ascii="GHEA Grapalat" w:hAnsi="GHEA Grapalat"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sz w:val="24"/>
          <w:szCs w:val="24"/>
          <w:lang w:val="hy-AM"/>
        </w:rPr>
        <w:t xml:space="preserve">6․9 </w:t>
      </w:r>
      <w:r w:rsidR="00474BCF">
        <w:rPr>
          <w:rFonts w:ascii="GHEA Grapalat" w:hAnsi="GHEA Grapalat"/>
          <w:sz w:val="24"/>
          <w:szCs w:val="24"/>
          <w:lang w:val="hy-AM"/>
        </w:rPr>
        <w:t>ենթա</w:t>
      </w:r>
      <w:r>
        <w:rPr>
          <w:rFonts w:ascii="GHEA Grapalat" w:hAnsi="GHEA Grapalat"/>
          <w:sz w:val="24"/>
          <w:szCs w:val="24"/>
          <w:lang w:val="hy-AM"/>
        </w:rPr>
        <w:t>կետով սահմանված</w:t>
      </w:r>
      <w:r w:rsidR="00474BCF">
        <w:rPr>
          <w:rFonts w:ascii="GHEA Grapalat" w:hAnsi="GHEA Grapalat"/>
          <w:sz w:val="24"/>
          <w:szCs w:val="24"/>
          <w:lang w:val="hy-AM"/>
        </w:rPr>
        <w:t xml:space="preserve"> Հարկային և մաքսային </w:t>
      </w:r>
      <w:proofErr w:type="spellStart"/>
      <w:r w:rsidR="00474BCF">
        <w:rPr>
          <w:rFonts w:ascii="GHEA Grapalat" w:hAnsi="GHEA Grapalat"/>
          <w:sz w:val="24"/>
          <w:szCs w:val="24"/>
          <w:lang w:val="hy-AM"/>
        </w:rPr>
        <w:t>վարչարարության</w:t>
      </w:r>
      <w:proofErr w:type="spellEnd"/>
      <w:r w:rsidR="00474BCF">
        <w:rPr>
          <w:rFonts w:ascii="GHEA Grapalat" w:hAnsi="GHEA Grapalat"/>
          <w:sz w:val="24"/>
          <w:szCs w:val="24"/>
          <w:lang w:val="hy-AM"/>
        </w:rPr>
        <w:t xml:space="preserve"> դրույթներից։</w:t>
      </w:r>
    </w:p>
    <w:p w:rsidR="00CC30DC" w:rsidRDefault="00CC30DC" w:rsidP="001A7834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CC30DC" w:rsidRDefault="00CC30DC" w:rsidP="001A7834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CC30DC" w:rsidSect="001A7834">
      <w:pgSz w:w="12240" w:h="15840"/>
      <w:pgMar w:top="1440" w:right="758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B37"/>
    <w:rsid w:val="0002368F"/>
    <w:rsid w:val="00047BA7"/>
    <w:rsid w:val="00047F5A"/>
    <w:rsid w:val="00054A04"/>
    <w:rsid w:val="00077D59"/>
    <w:rsid w:val="00083205"/>
    <w:rsid w:val="000C31BA"/>
    <w:rsid w:val="000F57D5"/>
    <w:rsid w:val="00101EA5"/>
    <w:rsid w:val="0010566D"/>
    <w:rsid w:val="00115F5D"/>
    <w:rsid w:val="0013204D"/>
    <w:rsid w:val="001367AD"/>
    <w:rsid w:val="0016679D"/>
    <w:rsid w:val="001A7834"/>
    <w:rsid w:val="001B4019"/>
    <w:rsid w:val="001C30FF"/>
    <w:rsid w:val="001D5B1F"/>
    <w:rsid w:val="00236599"/>
    <w:rsid w:val="002435FD"/>
    <w:rsid w:val="00256827"/>
    <w:rsid w:val="0029305D"/>
    <w:rsid w:val="002A20A6"/>
    <w:rsid w:val="002D56A1"/>
    <w:rsid w:val="00323287"/>
    <w:rsid w:val="0034394B"/>
    <w:rsid w:val="00357CA9"/>
    <w:rsid w:val="003A1433"/>
    <w:rsid w:val="003D2D31"/>
    <w:rsid w:val="003D3049"/>
    <w:rsid w:val="00445D66"/>
    <w:rsid w:val="00460742"/>
    <w:rsid w:val="00474BCF"/>
    <w:rsid w:val="004F6118"/>
    <w:rsid w:val="00537218"/>
    <w:rsid w:val="005C2993"/>
    <w:rsid w:val="00605E0A"/>
    <w:rsid w:val="006158F1"/>
    <w:rsid w:val="00623269"/>
    <w:rsid w:val="00624E06"/>
    <w:rsid w:val="00627A43"/>
    <w:rsid w:val="006B0080"/>
    <w:rsid w:val="006B7841"/>
    <w:rsid w:val="00724F6D"/>
    <w:rsid w:val="007575B2"/>
    <w:rsid w:val="007A1B94"/>
    <w:rsid w:val="007B7374"/>
    <w:rsid w:val="007F211D"/>
    <w:rsid w:val="007F674E"/>
    <w:rsid w:val="008420EE"/>
    <w:rsid w:val="008A292C"/>
    <w:rsid w:val="008D555D"/>
    <w:rsid w:val="008E3ECF"/>
    <w:rsid w:val="0092358A"/>
    <w:rsid w:val="009362F5"/>
    <w:rsid w:val="009552F5"/>
    <w:rsid w:val="009D012F"/>
    <w:rsid w:val="00A12DCF"/>
    <w:rsid w:val="00A57402"/>
    <w:rsid w:val="00A85305"/>
    <w:rsid w:val="00A95168"/>
    <w:rsid w:val="00AB6B37"/>
    <w:rsid w:val="00AE5BF2"/>
    <w:rsid w:val="00B013B1"/>
    <w:rsid w:val="00B026A2"/>
    <w:rsid w:val="00B35039"/>
    <w:rsid w:val="00B36EDD"/>
    <w:rsid w:val="00B628F9"/>
    <w:rsid w:val="00BA7D60"/>
    <w:rsid w:val="00BE0DDA"/>
    <w:rsid w:val="00BF6CB7"/>
    <w:rsid w:val="00C26B1A"/>
    <w:rsid w:val="00C30E42"/>
    <w:rsid w:val="00C37406"/>
    <w:rsid w:val="00C55C88"/>
    <w:rsid w:val="00C7460C"/>
    <w:rsid w:val="00CA2E1B"/>
    <w:rsid w:val="00CC30DC"/>
    <w:rsid w:val="00CE693C"/>
    <w:rsid w:val="00D46E34"/>
    <w:rsid w:val="00D6058B"/>
    <w:rsid w:val="00D62078"/>
    <w:rsid w:val="00DB4069"/>
    <w:rsid w:val="00DC5E88"/>
    <w:rsid w:val="00E847D5"/>
    <w:rsid w:val="00EA4FA8"/>
    <w:rsid w:val="00EC145C"/>
    <w:rsid w:val="00F03EA6"/>
    <w:rsid w:val="00F57148"/>
    <w:rsid w:val="00F64F15"/>
    <w:rsid w:val="00F811B9"/>
    <w:rsid w:val="00FB3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53761B4-B781-4EA4-BC38-A22509B9A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29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980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2</Pages>
  <Words>406</Words>
  <Characters>2316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Levon Harutyunyan</dc:creator>
  <cp:keywords/>
  <dc:description/>
  <cp:lastModifiedBy>Levon Harutyunyan</cp:lastModifiedBy>
  <cp:revision>32</cp:revision>
  <dcterms:created xsi:type="dcterms:W3CDTF">2024-06-21T13:28:00Z</dcterms:created>
  <dcterms:modified xsi:type="dcterms:W3CDTF">2024-10-07T06:33:00Z</dcterms:modified>
</cp:coreProperties>
</file>