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56FC2E" w14:textId="77777777" w:rsidR="006E7275" w:rsidRPr="00C35CE9" w:rsidRDefault="006E7275" w:rsidP="006E7275">
      <w:pPr>
        <w:tabs>
          <w:tab w:val="left" w:pos="7513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5CE9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58722B62" w14:textId="00A87808" w:rsidR="00146176" w:rsidRPr="005E3637" w:rsidRDefault="00146176" w:rsidP="001461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2006 ԹՎԱԿԱՆԻ ՀՈՒՆԻՍԻ 29-Ի </w:t>
      </w:r>
      <w:r w:rsidRPr="008605B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N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993-Ն ՈՐՈՇՄԱՆ ՄԵՋ</w:t>
      </w:r>
      <w:r w:rsidR="00C97D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ՓՈՓՈԽՈՒԹՅՈՒՆՆԵՐ ԵՎ</w:t>
      </w:r>
      <w:r w:rsidR="00C4231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ԼՐԱՑՈՒՄ 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C35CE9">
        <w:rPr>
          <w:rFonts w:ascii="GHEA Grapalat" w:hAnsi="GHEA Grapalat" w:cstheme="minorBidi"/>
          <w:b/>
          <w:lang w:val="hy-AM"/>
        </w:rPr>
        <w:t>ԿԱՌԱՎԱՐՈՒԹՅԱՆ ՈՐՈՇՄԱՆ ՆԱԽԱԳԾԻ ԸՆԴՈՒՆՄԱՆ ԱՆՀՐԱԺԵՇՏՈՒԹՅԱՆ ՎԵՐԱԲԵՐՅԱԼ</w:t>
      </w:r>
    </w:p>
    <w:p w14:paraId="38152C5B" w14:textId="77777777" w:rsidR="006E7275" w:rsidRPr="00C35CE9" w:rsidRDefault="006E7275" w:rsidP="006E7275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11B9DF12" w14:textId="25C9CB93" w:rsidR="00C1039E" w:rsidRPr="006A2D37" w:rsidRDefault="006E7275" w:rsidP="006A2D37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35CE9">
        <w:rPr>
          <w:rFonts w:ascii="GHEA Grapalat" w:hAnsi="GHEA Grapalat" w:cs="Sylfaen"/>
          <w:b/>
          <w:lang w:val="hy-AM"/>
        </w:rPr>
        <w:t>1</w:t>
      </w:r>
      <w:r w:rsidRPr="00C35CE9">
        <w:rPr>
          <w:rFonts w:ascii="MS Mincho" w:eastAsia="MS Mincho" w:hAnsi="MS Mincho" w:cs="MS Mincho" w:hint="eastAsia"/>
          <w:b/>
          <w:lang w:val="hy-AM"/>
        </w:rPr>
        <w:t>․</w:t>
      </w:r>
      <w:r w:rsidRPr="00C35CE9">
        <w:rPr>
          <w:rFonts w:ascii="GHEA Grapalat" w:hAnsi="GHEA Grapalat" w:cs="Sylfaen"/>
          <w:b/>
          <w:lang w:val="hy-AM"/>
        </w:rPr>
        <w:t xml:space="preserve"> Իրավական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ակտի ընդունման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անհրաժեշտությունը,</w:t>
      </w:r>
      <w:r w:rsidR="006A2D37">
        <w:rPr>
          <w:rFonts w:ascii="GHEA Grapalat" w:hAnsi="GHEA Grapalat" w:cs="Sylfae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 xml:space="preserve">ընթացիկ իրավիճակը </w:t>
      </w:r>
    </w:p>
    <w:p w14:paraId="2DA4B797" w14:textId="4C050641" w:rsidR="00274796" w:rsidRDefault="000C5F79" w:rsidP="00707AFB">
      <w:pPr>
        <w:spacing w:line="360" w:lineRule="auto"/>
        <w:jc w:val="both"/>
        <w:outlineLvl w:val="2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  </w:t>
      </w:r>
      <w:r w:rsidR="002C4C32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322E35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2006 թվականի հունիսի</w:t>
      </w:r>
      <w:r w:rsidR="00322E35" w:rsidRPr="00230DD6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="00322E35">
        <w:rPr>
          <w:rFonts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2E35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29-ի N 993-Ն որոշման մեջ</w:t>
      </w:r>
      <w:r w:rsidR="00C97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և</w:t>
      </w:r>
      <w:r w:rsidR="00322E35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 կատարելու մասին» ՀՀ կառավարության որոշման</w:t>
      </w:r>
      <w:r w:rsidR="00322E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նախագծի անհրաժեշտությունը պայմանավորված է </w:t>
      </w:r>
      <w:r w:rsidR="002C4C32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322E35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2024 թվականի մայիսի 22-ի</w:t>
      </w:r>
      <w:r w:rsidR="00274796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ն</w:t>
      </w:r>
      <w:r w:rsidR="00322E35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322E35" w:rsidRPr="00322E35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«</w:t>
      </w:r>
      <w:r w:rsid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Ա</w:t>
      </w:r>
      <w:r w:rsidR="00322E35"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նասնաբուժության</w:t>
      </w:r>
      <w:r w:rsidR="00322E35" w:rsidRPr="00322E35">
        <w:rPr>
          <w:rFonts w:cs="Calibri"/>
          <w:color w:val="00000A"/>
          <w:sz w:val="24"/>
          <w:szCs w:val="24"/>
          <w:shd w:val="clear" w:color="auto" w:fill="FFFFFF"/>
          <w:lang w:val="hy-AM"/>
        </w:rPr>
        <w:t> </w:t>
      </w:r>
      <w:r w:rsidR="00322E35"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մասին» օրենքում լրացումներ և փոփոխություններ կատարելու</w:t>
      </w:r>
      <w:r w:rsidR="00322E35" w:rsidRPr="00322E35">
        <w:rPr>
          <w:rFonts w:cs="Calibri"/>
          <w:color w:val="00000A"/>
          <w:sz w:val="24"/>
          <w:szCs w:val="24"/>
          <w:shd w:val="clear" w:color="auto" w:fill="FFFFFF"/>
          <w:lang w:val="hy-AM"/>
        </w:rPr>
        <w:t> </w:t>
      </w:r>
      <w:r w:rsidR="00322E35"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մասին</w:t>
      </w:r>
      <w:r w:rsidR="00274796" w:rsidRPr="00274796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» </w:t>
      </w:r>
      <w:r w:rsidR="00274796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ՀՕ-230-Ն</w:t>
      </w:r>
      <w:r w:rsid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օրենքի</w:t>
      </w:r>
      <w:r w:rsidR="00322E35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 </w:t>
      </w:r>
      <w:r w:rsidR="00322E35" w:rsidRPr="00322E35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ընդունմամբ։</w:t>
      </w:r>
      <w:r w:rsidR="00707AFB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Համաձայն օրենքի 4-րդ հոդվածի 2-րդ մասի՝ </w:t>
      </w:r>
      <w:r w:rsidR="00707AFB" w:rsidRPr="00707AFB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«Սույն օրենքից բխող ենթաօրենսդրական նորմատիվ իրավական ակտերն ընդունվում են սույն օրենքն ուժի մեջ մտնելուց հետո՝ վեց ամսվա ընթացքում:</w:t>
      </w:r>
      <w:r w:rsidR="00274796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099ECB20" w14:textId="55B72462" w:rsidR="00274796" w:rsidRPr="00707AFB" w:rsidRDefault="00274796" w:rsidP="00707AFB">
      <w:pPr>
        <w:spacing w:line="360" w:lineRule="auto"/>
        <w:jc w:val="both"/>
        <w:outlineLvl w:val="2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 xml:space="preserve">   Այս համատեքստում համապատասխան ենթաօրենսդրական իրավական ակտերը անհրաժեշտ է համապատասխանեցնել վերը նշված օրենքի դրույթներին։</w:t>
      </w:r>
    </w:p>
    <w:p w14:paraId="22D7D2FA" w14:textId="6CDF5F20" w:rsidR="00CE4536" w:rsidRPr="00B9315F" w:rsidRDefault="00707AFB" w:rsidP="00B9315F">
      <w:pPr>
        <w:spacing w:after="0" w:line="360" w:lineRule="auto"/>
        <w:jc w:val="both"/>
        <w:outlineLvl w:val="2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707AFB">
        <w:rPr>
          <w:rFonts w:cs="Calibri"/>
          <w:color w:val="00000A"/>
          <w:sz w:val="24"/>
          <w:szCs w:val="24"/>
          <w:shd w:val="clear" w:color="auto" w:fill="FFFFFF"/>
          <w:lang w:val="hy-AM"/>
        </w:rPr>
        <w:t> </w:t>
      </w:r>
    </w:p>
    <w:p w14:paraId="3783961D" w14:textId="7DBBA5E2" w:rsidR="006E7275" w:rsidRDefault="006E7275" w:rsidP="006E7275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94F4D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D94F4D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305648BD" w14:textId="69631418" w:rsidR="00CE4536" w:rsidRDefault="00CE4536" w:rsidP="00541CDC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202</w:t>
      </w:r>
      <w:r w:rsidR="00541CD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4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թվականի </w:t>
      </w:r>
      <w:r w:rsidR="00541CD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մայիսի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541CD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2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2-</w:t>
      </w:r>
      <w:r w:rsidR="006A593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ի ընդունվել է </w:t>
      </w:r>
      <w:r w:rsidR="006A5938" w:rsidRPr="006A593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«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Անասնաբուժության մասին» օրենքում փոփոխություններ կատարելու մասին»</w:t>
      </w:r>
      <w:r w:rsidR="006A5938" w:rsidRPr="006A593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6A593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ՀՕ</w:t>
      </w:r>
      <w:r w:rsidR="00664316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-2</w:t>
      </w:r>
      <w:r w:rsidR="00541CD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30</w:t>
      </w:r>
      <w:r w:rsidR="00664316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-Ն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 օրենք</w:t>
      </w:r>
      <w:r w:rsidR="00664316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ը։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883F4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Օրենք</w:t>
      </w:r>
      <w:r w:rsidR="00541CD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ի 6-րդ հոդվածի 1-ին մասի 24-րդ կետը շարադրվել է նոր խմբագրությամբ, ինչպես նաև Օրենքը լրացվել է նոր </w:t>
      </w:r>
      <w:r w:rsidR="00541CDC" w:rsidRPr="00541CDC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12</w:t>
      </w:r>
      <w:r w:rsidR="00541CDC" w:rsidRPr="00541CDC">
        <w:rPr>
          <w:rFonts w:ascii="MS Mincho" w:eastAsia="MS Mincho" w:hAnsi="MS Mincho" w:cs="MS Mincho" w:hint="eastAsia"/>
          <w:color w:val="000000"/>
          <w:sz w:val="24"/>
          <w:szCs w:val="24"/>
          <w:lang w:val="hy-AM" w:eastAsia="en-GB"/>
        </w:rPr>
        <w:t>․</w:t>
      </w:r>
      <w:r w:rsidR="00541CDC" w:rsidRPr="00541CDC">
        <w:rPr>
          <w:rFonts w:ascii="GHEA Grapalat" w:eastAsia="MS Mincho" w:hAnsi="GHEA Grapalat" w:cs="MS Mincho"/>
          <w:color w:val="000000"/>
          <w:sz w:val="24"/>
          <w:szCs w:val="24"/>
          <w:lang w:val="hy-AM" w:eastAsia="en-GB"/>
        </w:rPr>
        <w:t>1-ին գլխով</w:t>
      </w:r>
      <w:r w:rsidR="00541CDC">
        <w:rPr>
          <w:rFonts w:ascii="GHEA Grapalat" w:eastAsia="MS Mincho" w:hAnsi="GHEA Grapalat" w:cs="MS Mincho"/>
          <w:color w:val="000000"/>
          <w:sz w:val="24"/>
          <w:szCs w:val="24"/>
          <w:lang w:val="hy-AM" w:eastAsia="en-GB"/>
        </w:rPr>
        <w:t xml:space="preserve">, հետևաբար վերոգրյալ օրենքով սահմանված </w:t>
      </w:r>
      <w:r w:rsidR="00541CDC">
        <w:rPr>
          <w:rFonts w:ascii="GHEA Grapalat" w:eastAsia="MS Mincho" w:hAnsi="GHEA Grapalat" w:cs="MS Mincho"/>
          <w:color w:val="000000"/>
          <w:sz w:val="24"/>
          <w:szCs w:val="24"/>
          <w:lang w:val="hy-AM" w:eastAsia="en-GB"/>
        </w:rPr>
        <w:lastRenderedPageBreak/>
        <w:t xml:space="preserve">պահանջի ապահովման նպատակով՝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անհրաժեշտ է Հայաստանի Հանրապետության կառավարության </w:t>
      </w:r>
      <w:r w:rsidRPr="000B3819">
        <w:rPr>
          <w:rFonts w:ascii="GHEA Grapalat" w:eastAsia="Times New Roman" w:hAnsi="GHEA Grapalat"/>
          <w:sz w:val="24"/>
          <w:szCs w:val="24"/>
          <w:lang w:val="hy-AM"/>
        </w:rPr>
        <w:t>2006 թվականի հունիսի 29-ի N 993-Ն որոշման մեջ</w:t>
      </w:r>
      <w:r w:rsidR="00DE30B0">
        <w:rPr>
          <w:rFonts w:ascii="GHEA Grapalat" w:eastAsia="Times New Roman" w:hAnsi="GHEA Grapalat"/>
          <w:sz w:val="24"/>
          <w:szCs w:val="24"/>
          <w:lang w:val="hy-AM"/>
        </w:rPr>
        <w:t xml:space="preserve"> կատարել</w:t>
      </w:r>
      <w:r w:rsidR="007C6012">
        <w:rPr>
          <w:rFonts w:ascii="GHEA Grapalat" w:eastAsia="Times New Roman" w:hAnsi="GHEA Grapalat"/>
          <w:sz w:val="24"/>
          <w:szCs w:val="24"/>
          <w:lang w:val="hy-AM"/>
        </w:rPr>
        <w:t xml:space="preserve"> փոփոխություններ և</w:t>
      </w:r>
      <w:r w:rsidR="00DE30B0">
        <w:rPr>
          <w:rFonts w:ascii="GHEA Grapalat" w:eastAsia="Times New Roman" w:hAnsi="GHEA Grapalat"/>
          <w:sz w:val="24"/>
          <w:szCs w:val="24"/>
          <w:lang w:val="hy-AM"/>
        </w:rPr>
        <w:t xml:space="preserve"> լրացում՝ </w:t>
      </w:r>
      <w:r w:rsidR="00541CDC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համապատասխանեցնելով օրենքով սահմանված իրավակարգավորումներին։ </w:t>
      </w:r>
    </w:p>
    <w:p w14:paraId="7D684058" w14:textId="146A2B02" w:rsidR="00953C8A" w:rsidRPr="00953C8A" w:rsidRDefault="007C6012" w:rsidP="00953C8A">
      <w:pPr>
        <w:spacing w:line="360" w:lineRule="auto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953C8A">
        <w:rPr>
          <w:rFonts w:ascii="GHEA Grapalat" w:hAnsi="GHEA Grapalat"/>
          <w:b/>
          <w:bCs/>
          <w:color w:val="00000A"/>
          <w:sz w:val="24"/>
          <w:szCs w:val="24"/>
          <w:lang w:val="hy-AM"/>
        </w:rPr>
        <w:t xml:space="preserve">    </w:t>
      </w:r>
      <w:r w:rsidRPr="00953C8A">
        <w:rPr>
          <w:rFonts w:ascii="GHEA Grapalat" w:hAnsi="GHEA Grapalat"/>
          <w:color w:val="00000A"/>
          <w:sz w:val="24"/>
          <w:szCs w:val="24"/>
          <w:lang w:val="hy-AM"/>
        </w:rPr>
        <w:t xml:space="preserve">Միաժամանակ նախագծում կատարվել է լրացում, որ </w:t>
      </w:r>
      <w:r w:rsidR="00953C8A" w:rsidRPr="00953C8A">
        <w:rPr>
          <w:rFonts w:ascii="GHEA Grapalat" w:hAnsi="GHEA Grapalat"/>
          <w:color w:val="00000A"/>
          <w:sz w:val="24"/>
          <w:szCs w:val="24"/>
          <w:lang w:val="hy-AM"/>
        </w:rPr>
        <w:t>սպանդանոցների գործունեության կասեցման դեպքում</w:t>
      </w:r>
      <w:r w:rsidR="00953C8A">
        <w:rPr>
          <w:rFonts w:ascii="GHEA Grapalat" w:hAnsi="GHEA Grapalat"/>
          <w:color w:val="00000A"/>
          <w:sz w:val="24"/>
          <w:szCs w:val="24"/>
          <w:lang w:val="hy-AM"/>
        </w:rPr>
        <w:t xml:space="preserve">, </w:t>
      </w:r>
      <w:r w:rsidR="00953C8A" w:rsidRPr="00953C8A">
        <w:rPr>
          <w:rFonts w:ascii="GHEA Grapalat" w:hAnsi="GHEA Grapalat"/>
          <w:sz w:val="24"/>
          <w:szCs w:val="24"/>
          <w:lang w:val="hy-AM"/>
        </w:rPr>
        <w:t xml:space="preserve">սպանդանոցային գործունեություն իրականացնող սննդի շղթայի օպերատորը, գործունեության կասեցված ժամանակահատվածում, չի կարող օգտվել </w:t>
      </w:r>
      <w:r w:rsidR="00953C8A" w:rsidRPr="00953C8A">
        <w:rPr>
          <w:rFonts w:ascii="GHEA Grapalat" w:hAnsi="GHEA Grapalat"/>
          <w:b/>
          <w:i/>
          <w:sz w:val="24"/>
          <w:szCs w:val="24"/>
          <w:lang w:val="hy-AM"/>
        </w:rPr>
        <w:t>«Սպանդանոցների կառավարում»</w:t>
      </w:r>
      <w:r w:rsidR="00953C8A" w:rsidRPr="00953C8A">
        <w:rPr>
          <w:rFonts w:ascii="GHEA Grapalat" w:hAnsi="GHEA Grapalat"/>
          <w:sz w:val="24"/>
          <w:szCs w:val="24"/>
          <w:lang w:val="hy-AM"/>
        </w:rPr>
        <w:t xml:space="preserve"> միասնական էլեկտրոնային հարթակից</w:t>
      </w:r>
      <w:r w:rsidR="004A12C3">
        <w:rPr>
          <w:rFonts w:ascii="GHEA Grapalat" w:hAnsi="GHEA Grapalat"/>
          <w:sz w:val="24"/>
          <w:szCs w:val="24"/>
          <w:lang w:val="hy-AM"/>
        </w:rPr>
        <w:t xml:space="preserve">, քանի որ  </w:t>
      </w:r>
      <w:r w:rsidR="004A12C3" w:rsidRPr="00ED0326">
        <w:rPr>
          <w:rFonts w:ascii="GHEA Grapalat" w:hAnsi="GHEA Grapalat"/>
          <w:sz w:val="24"/>
          <w:szCs w:val="24"/>
          <w:lang w:val="hy-AM"/>
        </w:rPr>
        <w:t>N 5 ձևի անասնաբուժական վկայականը, պիտակը, պիտակի պիտակը լրացվում են էլեկտրոնային եղանակով` անասնաբուժության բնագավառում պետական վերահսկողություն իրականացնող տեսչական մարմնի «Սպանդանոցների կառավարում» միասնական էլեկտրոնային հարթակից</w:t>
      </w:r>
      <w:r w:rsidR="004A12C3">
        <w:rPr>
          <w:rFonts w:ascii="GHEA Grapalat" w:hAnsi="GHEA Grapalat"/>
          <w:sz w:val="24"/>
          <w:szCs w:val="24"/>
          <w:lang w:val="hy-AM"/>
        </w:rPr>
        <w:t>, հետևաբար նաև այդ մասով պետք է լինի իրավական ակտով հստակ սահմանում։</w:t>
      </w:r>
    </w:p>
    <w:p w14:paraId="65E18E34" w14:textId="77777777" w:rsidR="00CE4536" w:rsidRPr="00D94F4D" w:rsidRDefault="00CE4536" w:rsidP="007C6012">
      <w:pPr>
        <w:pStyle w:val="NormalWeb"/>
        <w:shd w:val="clear" w:color="auto" w:fill="FFFFFF"/>
        <w:spacing w:before="0" w:beforeAutospacing="0" w:after="0"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bookmarkEnd w:id="0"/>
    <w:p w14:paraId="212063B7" w14:textId="77777777" w:rsidR="006E7275" w:rsidRPr="00872CDE" w:rsidRDefault="006E7275" w:rsidP="006E7275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872C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729E3899" w14:textId="77777777" w:rsidR="006E7275" w:rsidRDefault="006E7275" w:rsidP="006E727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AEE2C9C" w14:textId="77777777" w:rsidR="006E7275" w:rsidRPr="00C35CE9" w:rsidRDefault="006E7275" w:rsidP="006E7275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>ախագծ</w:t>
      </w:r>
      <w:r>
        <w:rPr>
          <w:rFonts w:ascii="GHEA Grapalat" w:hAnsi="GHEA Grapalat" w:cs="Sylfaen"/>
          <w:bCs/>
          <w:sz w:val="24"/>
          <w:szCs w:val="24"/>
          <w:lang w:val="hy-AM"/>
        </w:rPr>
        <w:t>եր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ի ընդունմամբ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չի առաջանում՝ պետական բյուջեում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5E322D38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45FDA14C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4. 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2E21C64A" w14:textId="77777777" w:rsidR="006E7275" w:rsidRDefault="006E7275" w:rsidP="006E7275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lang w:val="hy-AM"/>
        </w:rPr>
      </w:pPr>
    </w:p>
    <w:p w14:paraId="60C0CB04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27A4CE7F" w14:textId="4AFA2BA8" w:rsidR="00AE343D" w:rsidRPr="00FE73D0" w:rsidRDefault="00AE343D" w:rsidP="00AE343D">
      <w:pPr>
        <w:spacing w:line="360" w:lineRule="auto"/>
        <w:ind w:firstLine="720"/>
        <w:rPr>
          <w:rFonts w:ascii="GHEA Grapalat" w:hAnsi="GHEA Grapalat"/>
          <w:bCs/>
          <w:color w:val="0000FF" w:themeColor="hyperlink"/>
          <w:u w:val="single"/>
          <w:shd w:val="clear" w:color="auto" w:fill="FFFFFF"/>
          <w:lang w:val="hy-AM"/>
        </w:rPr>
      </w:pP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lastRenderedPageBreak/>
        <w:t>«Հայաստանի Հանրապետության կառավարության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2006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հունիսի 29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N 993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-Ն որոշման մեջ</w:t>
      </w:r>
      <w:r w:rsidR="00C97D05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փոփոխություններ և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լրացում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կատարելու </w:t>
      </w:r>
      <w:r w:rsidRPr="00F558F5">
        <w:rPr>
          <w:rFonts w:ascii="GHEA Grapalat" w:hAnsi="GHEA Grapalat"/>
          <w:color w:val="00000A"/>
          <w:sz w:val="24"/>
          <w:szCs w:val="24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»</w:t>
      </w:r>
      <w:r w:rsidR="00373DEB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ՀՀ կառավարության որոշման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նախագծի ընդունումը  բխում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Pr="00A5540E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Է </w:t>
      </w:r>
      <w:r w:rsidRPr="00A5540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կետի «Գյուղատնտեսության» բաժնից </w:t>
      </w:r>
      <w:hyperlink r:id="rId4" w:history="1">
        <w:r w:rsidRPr="00A5540E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  <w:r>
        <w:rPr>
          <w:rStyle w:val="Hyperlink"/>
          <w:rFonts w:ascii="GHEA Grapalat" w:hAnsi="GHEA Grapalat"/>
          <w:bCs/>
          <w:shd w:val="clear" w:color="auto" w:fill="FFFFFF"/>
          <w:lang w:val="hy-AM"/>
        </w:rPr>
        <w:t xml:space="preserve"> :</w:t>
      </w:r>
    </w:p>
    <w:p w14:paraId="306237E2" w14:textId="77777777" w:rsidR="006E7275" w:rsidRPr="00F558F5" w:rsidRDefault="006E7275" w:rsidP="006E7275">
      <w:pPr>
        <w:spacing w:after="0" w:line="360" w:lineRule="auto"/>
        <w:ind w:firstLine="720"/>
        <w:jc w:val="both"/>
        <w:rPr>
          <w:color w:val="00000A"/>
          <w:lang w:val="hy-AM"/>
        </w:rPr>
      </w:pPr>
    </w:p>
    <w:p w14:paraId="4306B7E3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73C950AF" w14:textId="012F127D" w:rsidR="006E7275" w:rsidRPr="00C35CE9" w:rsidRDefault="00272727" w:rsidP="006E7275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2006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հունիսի 29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N 993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-Ն որոշման մեջ</w:t>
      </w:r>
      <w:r w:rsidR="00C97D05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փոփոխություններ և</w:t>
      </w:r>
      <w:r w:rsidR="00AD2778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լրացում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կատարելու </w:t>
      </w:r>
      <w:r w:rsidRPr="00F558F5">
        <w:rPr>
          <w:rFonts w:ascii="GHEA Grapalat" w:hAnsi="GHEA Grapalat"/>
          <w:color w:val="00000A"/>
          <w:sz w:val="24"/>
          <w:szCs w:val="24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ՀՀ կառավարության որոշման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նախա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գիծը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="006E7275"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մշակվել  ՀՀ </w:t>
      </w:r>
      <w:r w:rsidR="006E7275" w:rsidRPr="00C35C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0D2945E2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036AAFC5" w14:textId="77777777" w:rsidR="006E7275" w:rsidRDefault="006E7275" w:rsidP="006E727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C35CE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2EE5C2AD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</w:p>
    <w:p w14:paraId="3F6A43D6" w14:textId="4425C4A6" w:rsidR="006E7275" w:rsidRDefault="000B6D83" w:rsidP="006E727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D94F4D">
        <w:rPr>
          <w:rFonts w:ascii="GHEA Grapalat" w:hAnsi="GHEA Grapalat"/>
          <w:bCs/>
          <w:color w:val="00000A"/>
          <w:lang w:val="hy-AM"/>
        </w:rPr>
        <w:t>«Հայաստանի Հանրապետության կառավարության</w:t>
      </w:r>
      <w:r>
        <w:rPr>
          <w:rFonts w:ascii="GHEA Grapalat" w:hAnsi="GHEA Grapalat"/>
          <w:bCs/>
          <w:color w:val="00000A"/>
          <w:lang w:val="hy-AM"/>
        </w:rPr>
        <w:t xml:space="preserve"> 2006</w:t>
      </w:r>
      <w:r w:rsidRPr="00D94F4D">
        <w:rPr>
          <w:rFonts w:ascii="GHEA Grapalat" w:hAnsi="GHEA Grapalat"/>
          <w:bCs/>
          <w:color w:val="00000A"/>
          <w:lang w:val="hy-AM"/>
        </w:rPr>
        <w:t xml:space="preserve"> թվականի </w:t>
      </w:r>
      <w:r>
        <w:rPr>
          <w:rFonts w:ascii="GHEA Grapalat" w:hAnsi="GHEA Grapalat"/>
          <w:bCs/>
          <w:color w:val="00000A"/>
          <w:lang w:val="hy-AM"/>
        </w:rPr>
        <w:t>հունիսի 29</w:t>
      </w:r>
      <w:r w:rsidRPr="00D94F4D">
        <w:rPr>
          <w:rFonts w:ascii="GHEA Grapalat" w:hAnsi="GHEA Grapalat"/>
          <w:bCs/>
          <w:color w:val="00000A"/>
          <w:lang w:val="hy-AM"/>
        </w:rPr>
        <w:t>-ի</w:t>
      </w:r>
      <w:r>
        <w:rPr>
          <w:rFonts w:ascii="GHEA Grapalat" w:hAnsi="GHEA Grapalat"/>
          <w:bCs/>
          <w:color w:val="00000A"/>
          <w:lang w:val="hy-AM"/>
        </w:rPr>
        <w:t xml:space="preserve"> N 993</w:t>
      </w:r>
      <w:r w:rsidRPr="00D94F4D">
        <w:rPr>
          <w:rFonts w:ascii="GHEA Grapalat" w:hAnsi="GHEA Grapalat"/>
          <w:bCs/>
          <w:color w:val="00000A"/>
          <w:lang w:val="hy-AM"/>
        </w:rPr>
        <w:t>-Ն որոշման մեջ</w:t>
      </w:r>
      <w:r w:rsidR="00C97D05">
        <w:rPr>
          <w:rFonts w:ascii="GHEA Grapalat" w:hAnsi="GHEA Grapalat"/>
          <w:bCs/>
          <w:color w:val="00000A"/>
          <w:lang w:val="hy-AM"/>
        </w:rPr>
        <w:t xml:space="preserve"> փոփոխություններ և</w:t>
      </w:r>
      <w:r w:rsidRPr="00D94F4D">
        <w:rPr>
          <w:rFonts w:ascii="GHEA Grapalat" w:hAnsi="GHEA Grapalat"/>
          <w:bCs/>
          <w:color w:val="00000A"/>
          <w:lang w:val="hy-AM"/>
        </w:rPr>
        <w:t xml:space="preserve"> </w:t>
      </w:r>
      <w:r w:rsidR="00AD2778">
        <w:rPr>
          <w:rFonts w:ascii="GHEA Grapalat" w:hAnsi="GHEA Grapalat"/>
          <w:bCs/>
          <w:color w:val="00000A"/>
          <w:lang w:val="hy-AM"/>
        </w:rPr>
        <w:t xml:space="preserve"> </w:t>
      </w:r>
      <w:r>
        <w:rPr>
          <w:rFonts w:ascii="GHEA Grapalat" w:hAnsi="GHEA Grapalat"/>
          <w:bCs/>
          <w:color w:val="00000A"/>
          <w:lang w:val="hy-AM"/>
        </w:rPr>
        <w:t>լրացում</w:t>
      </w:r>
      <w:r w:rsidRPr="00D94F4D">
        <w:rPr>
          <w:rFonts w:ascii="GHEA Grapalat" w:hAnsi="GHEA Grapalat"/>
          <w:bCs/>
          <w:color w:val="00000A"/>
          <w:lang w:val="hy-AM"/>
        </w:rPr>
        <w:t xml:space="preserve"> կատարելու </w:t>
      </w:r>
      <w:r w:rsidRPr="00F558F5">
        <w:rPr>
          <w:rFonts w:ascii="GHEA Grapalat" w:hAnsi="GHEA Grapalat"/>
          <w:color w:val="00000A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lang w:val="hy-AM"/>
        </w:rPr>
        <w:t>»</w:t>
      </w:r>
      <w:r>
        <w:rPr>
          <w:rFonts w:ascii="GHEA Grapalat" w:hAnsi="GHEA Grapalat"/>
          <w:bCs/>
          <w:color w:val="00000A"/>
          <w:lang w:val="hy-AM"/>
        </w:rPr>
        <w:t xml:space="preserve"> ՀՀ կառավարության որոշման</w:t>
      </w:r>
      <w:r w:rsidRPr="00D94F4D">
        <w:rPr>
          <w:rFonts w:ascii="GHEA Grapalat" w:hAnsi="GHEA Grapalat"/>
          <w:bCs/>
          <w:color w:val="00000A"/>
          <w:lang w:val="hy-AM"/>
        </w:rPr>
        <w:t xml:space="preserve"> նախագծի</w:t>
      </w:r>
      <w:r>
        <w:rPr>
          <w:rFonts w:ascii="GHEA Grapalat" w:hAnsi="GHEA Grapalat"/>
          <w:bCs/>
          <w:color w:val="00000A"/>
          <w:lang w:val="hy-AM"/>
        </w:rPr>
        <w:t xml:space="preserve"> ընդունմամբ կապահովի</w:t>
      </w:r>
      <w:r w:rsidR="00F90E3B">
        <w:rPr>
          <w:rFonts w:ascii="GHEA Grapalat" w:hAnsi="GHEA Grapalat"/>
          <w:bCs/>
          <w:color w:val="00000A"/>
          <w:lang w:val="hy-AM"/>
        </w:rPr>
        <w:t xml:space="preserve"> </w:t>
      </w:r>
      <w:r w:rsidR="00F90E3B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2024 թվականի մայիսի 22-ին </w:t>
      </w:r>
      <w:r w:rsidR="00F90E3B" w:rsidRPr="00322E35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>«</w:t>
      </w:r>
      <w:r w:rsidR="00F90E3B">
        <w:rPr>
          <w:rFonts w:ascii="GHEA Grapalat" w:hAnsi="GHEA Grapalat"/>
          <w:color w:val="00000A"/>
          <w:shd w:val="clear" w:color="auto" w:fill="FFFFFF"/>
          <w:lang w:val="hy-AM"/>
        </w:rPr>
        <w:t>Ա</w:t>
      </w:r>
      <w:r w:rsidR="00F90E3B" w:rsidRPr="00322E35">
        <w:rPr>
          <w:rFonts w:ascii="GHEA Grapalat" w:hAnsi="GHEA Grapalat"/>
          <w:color w:val="00000A"/>
          <w:shd w:val="clear" w:color="auto" w:fill="FFFFFF"/>
          <w:lang w:val="hy-AM"/>
        </w:rPr>
        <w:t>նասնաբուժության</w:t>
      </w:r>
      <w:r w:rsidR="00F90E3B" w:rsidRPr="00322E35">
        <w:rPr>
          <w:rFonts w:cs="Calibri"/>
          <w:color w:val="00000A"/>
          <w:shd w:val="clear" w:color="auto" w:fill="FFFFFF"/>
          <w:lang w:val="hy-AM"/>
        </w:rPr>
        <w:t> </w:t>
      </w:r>
      <w:r w:rsidR="00F90E3B" w:rsidRPr="00322E35">
        <w:rPr>
          <w:rFonts w:ascii="GHEA Grapalat" w:hAnsi="GHEA Grapalat"/>
          <w:color w:val="00000A"/>
          <w:shd w:val="clear" w:color="auto" w:fill="FFFFFF"/>
          <w:lang w:val="hy-AM"/>
        </w:rPr>
        <w:t>մասին» օրենքում</w:t>
      </w:r>
      <w:r w:rsidR="00C97D05">
        <w:rPr>
          <w:rFonts w:ascii="GHEA Grapalat" w:hAnsi="GHEA Grapalat"/>
          <w:color w:val="00000A"/>
          <w:shd w:val="clear" w:color="auto" w:fill="FFFFFF"/>
          <w:lang w:val="hy-AM"/>
        </w:rPr>
        <w:t xml:space="preserve"> փոփոխություններ և</w:t>
      </w:r>
      <w:r w:rsidR="00F90E3B" w:rsidRPr="00322E35">
        <w:rPr>
          <w:rFonts w:ascii="GHEA Grapalat" w:hAnsi="GHEA Grapalat"/>
          <w:color w:val="00000A"/>
          <w:shd w:val="clear" w:color="auto" w:fill="FFFFFF"/>
          <w:lang w:val="hy-AM"/>
        </w:rPr>
        <w:t xml:space="preserve"> լրացումներ կատարելու</w:t>
      </w:r>
      <w:r w:rsidR="00F90E3B" w:rsidRPr="00322E35">
        <w:rPr>
          <w:rFonts w:cs="Calibri"/>
          <w:color w:val="00000A"/>
          <w:shd w:val="clear" w:color="auto" w:fill="FFFFFF"/>
          <w:lang w:val="hy-AM"/>
        </w:rPr>
        <w:t> </w:t>
      </w:r>
      <w:r w:rsidR="00F90E3B" w:rsidRPr="00322E35">
        <w:rPr>
          <w:rFonts w:ascii="GHEA Grapalat" w:hAnsi="GHEA Grapalat"/>
          <w:color w:val="00000A"/>
          <w:shd w:val="clear" w:color="auto" w:fill="FFFFFF"/>
          <w:lang w:val="hy-AM"/>
        </w:rPr>
        <w:t>մասին</w:t>
      </w:r>
      <w:r w:rsidR="00F90E3B" w:rsidRPr="00274796">
        <w:rPr>
          <w:rFonts w:ascii="GHEA Grapalat" w:hAnsi="GHEA Grapalat"/>
          <w:color w:val="00000A"/>
          <w:shd w:val="clear" w:color="auto" w:fill="FFFFFF"/>
          <w:lang w:val="hy-AM"/>
        </w:rPr>
        <w:t xml:space="preserve">» </w:t>
      </w:r>
      <w:r w:rsidR="00F90E3B">
        <w:rPr>
          <w:rFonts w:ascii="GHEA Grapalat" w:hAnsi="GHEA Grapalat"/>
          <w:color w:val="00000A"/>
          <w:shd w:val="clear" w:color="auto" w:fill="FFFFFF"/>
          <w:lang w:val="hy-AM"/>
        </w:rPr>
        <w:t xml:space="preserve">ՀՕ-230-Ն օրենքի 4-րդ հոդվածի 2-րդ մասով սահմանված դրույթի կիրարկումը և վերը նշված որոշումը կհամատասխանեցվի օրենքով սահմանված նորմերին։ </w:t>
      </w:r>
      <w:r w:rsidR="00F90E3B">
        <w:rPr>
          <w:rFonts w:ascii="GHEA Grapalat" w:hAnsi="GHEA Grapalat"/>
          <w:bCs/>
          <w:color w:val="00000A"/>
          <w:lang w:val="hy-AM"/>
        </w:rPr>
        <w:t xml:space="preserve"> </w:t>
      </w:r>
      <w:r>
        <w:rPr>
          <w:rFonts w:ascii="GHEA Grapalat" w:hAnsi="GHEA Grapalat"/>
          <w:bCs/>
          <w:color w:val="00000A"/>
          <w:lang w:val="hy-AM"/>
        </w:rPr>
        <w:t xml:space="preserve"> </w:t>
      </w:r>
    </w:p>
    <w:p w14:paraId="6AB92C2D" w14:textId="77777777" w:rsidR="00ED55BD" w:rsidRPr="006E7275" w:rsidRDefault="00ED55BD">
      <w:pPr>
        <w:rPr>
          <w:lang w:val="hy-AM"/>
        </w:rPr>
      </w:pPr>
    </w:p>
    <w:sectPr w:rsidR="00ED55BD" w:rsidRPr="006E72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563F"/>
    <w:rsid w:val="000B06AB"/>
    <w:rsid w:val="000B6D83"/>
    <w:rsid w:val="000C5F79"/>
    <w:rsid w:val="00121C65"/>
    <w:rsid w:val="00146176"/>
    <w:rsid w:val="0021209E"/>
    <w:rsid w:val="00230DD6"/>
    <w:rsid w:val="00272727"/>
    <w:rsid w:val="00274796"/>
    <w:rsid w:val="002C4C32"/>
    <w:rsid w:val="00322E35"/>
    <w:rsid w:val="00373DEB"/>
    <w:rsid w:val="003A23FB"/>
    <w:rsid w:val="00405476"/>
    <w:rsid w:val="00467CE0"/>
    <w:rsid w:val="00495310"/>
    <w:rsid w:val="004A12C3"/>
    <w:rsid w:val="004A3B37"/>
    <w:rsid w:val="00504F87"/>
    <w:rsid w:val="00532323"/>
    <w:rsid w:val="00541CDC"/>
    <w:rsid w:val="00664316"/>
    <w:rsid w:val="006A2D37"/>
    <w:rsid w:val="006A5938"/>
    <w:rsid w:val="006E7275"/>
    <w:rsid w:val="00707AFB"/>
    <w:rsid w:val="007C6012"/>
    <w:rsid w:val="00883F48"/>
    <w:rsid w:val="008C7D9D"/>
    <w:rsid w:val="00953C8A"/>
    <w:rsid w:val="009A0EA0"/>
    <w:rsid w:val="00A05BD7"/>
    <w:rsid w:val="00A615FE"/>
    <w:rsid w:val="00A8594F"/>
    <w:rsid w:val="00AD2778"/>
    <w:rsid w:val="00AE343D"/>
    <w:rsid w:val="00AF5330"/>
    <w:rsid w:val="00B5656A"/>
    <w:rsid w:val="00B9315F"/>
    <w:rsid w:val="00C1039E"/>
    <w:rsid w:val="00C4231D"/>
    <w:rsid w:val="00C84B36"/>
    <w:rsid w:val="00C95E31"/>
    <w:rsid w:val="00C97D05"/>
    <w:rsid w:val="00CE4536"/>
    <w:rsid w:val="00D34C54"/>
    <w:rsid w:val="00DA1286"/>
    <w:rsid w:val="00DD60E6"/>
    <w:rsid w:val="00DE30B0"/>
    <w:rsid w:val="00E24DE1"/>
    <w:rsid w:val="00E425F7"/>
    <w:rsid w:val="00ED55BD"/>
    <w:rsid w:val="00EF55ED"/>
    <w:rsid w:val="00F516AB"/>
    <w:rsid w:val="00F606B6"/>
    <w:rsid w:val="00F90E3B"/>
    <w:rsid w:val="00F9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F278E"/>
  <w15:docId w15:val="{8DDC1FB3-8A1E-4B2A-91C7-5DB703462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275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E72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E727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E7275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mechtexChar">
    <w:name w:val="mechtex Char"/>
    <w:basedOn w:val="DefaultParagraphFont"/>
    <w:link w:val="mechtex"/>
    <w:locked/>
    <w:rsid w:val="006E7275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E7275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6E72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68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https://mul2.gov.am/tasks/908222/oneclick/himnavorum.docx?token=186578cbc3f33a29cae62182328e67a1</cp:keywords>
  <dc:description/>
  <cp:lastModifiedBy>Margarita F. Tigranyan</cp:lastModifiedBy>
  <cp:revision>46</cp:revision>
  <dcterms:created xsi:type="dcterms:W3CDTF">2023-02-01T08:11:00Z</dcterms:created>
  <dcterms:modified xsi:type="dcterms:W3CDTF">2024-10-04T06:47:00Z</dcterms:modified>
</cp:coreProperties>
</file>