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943132" w14:textId="77777777" w:rsidR="00722464" w:rsidRPr="00722464" w:rsidRDefault="00722464" w:rsidP="00722464">
      <w:pPr>
        <w:spacing w:after="0"/>
        <w:jc w:val="center"/>
        <w:rPr>
          <w:rFonts w:ascii="GHEA Grapalat" w:eastAsia="Times New Roman" w:hAnsi="GHEA Grapalat" w:cs="GHEA Grapalat"/>
          <w:b/>
          <w:kern w:val="0"/>
          <w:sz w:val="24"/>
          <w:szCs w:val="24"/>
          <w:lang w:val="hy-AM" w:eastAsia="ru-RU"/>
          <w14:ligatures w14:val="none"/>
        </w:rPr>
      </w:pPr>
    </w:p>
    <w:p w14:paraId="70301E8E" w14:textId="77777777" w:rsidR="00722464" w:rsidRPr="00722464" w:rsidRDefault="00722464" w:rsidP="00722464">
      <w:pPr>
        <w:spacing w:after="0"/>
        <w:jc w:val="center"/>
        <w:rPr>
          <w:rFonts w:ascii="GHEA Grapalat" w:eastAsia="Times New Roman" w:hAnsi="GHEA Grapalat" w:cs="GHEA Grapalat"/>
          <w:b/>
          <w:kern w:val="0"/>
          <w:sz w:val="24"/>
          <w:szCs w:val="24"/>
          <w:lang w:val="hy-AM" w:eastAsia="ru-RU"/>
          <w14:ligatures w14:val="none"/>
        </w:rPr>
      </w:pPr>
      <w:r w:rsidRPr="00722464">
        <w:rPr>
          <w:rFonts w:ascii="GHEA Grapalat" w:eastAsia="Times New Roman" w:hAnsi="GHEA Grapalat" w:cs="GHEA Grapalat"/>
          <w:b/>
          <w:kern w:val="0"/>
          <w:sz w:val="24"/>
          <w:szCs w:val="24"/>
          <w:lang w:val="hy-AM" w:eastAsia="ru-RU"/>
          <w14:ligatures w14:val="none"/>
        </w:rPr>
        <w:t>Հ Ի Մ Ն Ա Վ Ո Ր ՈՒ Մ</w:t>
      </w:r>
    </w:p>
    <w:p w14:paraId="01113429" w14:textId="77777777" w:rsidR="00722464" w:rsidRPr="00722464" w:rsidRDefault="00722464" w:rsidP="00722464">
      <w:pPr>
        <w:spacing w:after="0"/>
        <w:jc w:val="center"/>
        <w:rPr>
          <w:rFonts w:ascii="GHEA Grapalat" w:eastAsia="Calibri" w:hAnsi="GHEA Grapalat" w:cs="GHEA Grapalat"/>
          <w:b/>
          <w:kern w:val="0"/>
          <w:sz w:val="24"/>
          <w:szCs w:val="24"/>
          <w:lang w:val="fr-FR"/>
          <w14:ligatures w14:val="none"/>
        </w:rPr>
      </w:pPr>
    </w:p>
    <w:p w14:paraId="0C0AC511" w14:textId="77777777" w:rsidR="00722464" w:rsidRPr="00722464" w:rsidRDefault="00722464" w:rsidP="0072246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fr-FR" w:eastAsia="ru-RU"/>
          <w14:ligatures w14:val="none"/>
        </w:rPr>
      </w:pPr>
      <w:r w:rsidRPr="00722464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ՈՐՊԵՍ</w:t>
      </w:r>
      <w:r w:rsidRPr="00722464">
        <w:rPr>
          <w:rFonts w:ascii="GHEA Grapalat" w:eastAsia="Times New Roman" w:hAnsi="GHEA Grapalat" w:cs="Times New Roman"/>
          <w:b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ՆՎԻՐԱՏՎՈՒԹՅՈՒՆ</w:t>
      </w:r>
      <w:r w:rsidRPr="00722464">
        <w:rPr>
          <w:rFonts w:ascii="GHEA Grapalat" w:eastAsia="Times New Roman" w:hAnsi="GHEA Grapalat" w:cs="Times New Roman"/>
          <w:b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ԳՈՒՅՔ</w:t>
      </w:r>
      <w:r w:rsidRPr="00722464">
        <w:rPr>
          <w:rFonts w:ascii="GHEA Grapalat" w:eastAsia="Times New Roman" w:hAnsi="GHEA Grapalat" w:cs="Times New Roman"/>
          <w:b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ԸՆԴՈՒՆԵԼՈՒ</w:t>
      </w:r>
      <w:r w:rsidRPr="00722464">
        <w:rPr>
          <w:rFonts w:ascii="GHEA Grapalat" w:eastAsia="Times New Roman" w:hAnsi="GHEA Grapalat" w:cs="Times New Roman"/>
          <w:b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ԵՎ</w:t>
      </w:r>
      <w:r w:rsidRPr="00722464">
        <w:rPr>
          <w:rFonts w:ascii="GHEA Grapalat" w:eastAsia="Times New Roman" w:hAnsi="GHEA Grapalat" w:cs="Times New Roman"/>
          <w:b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ԱՄՐԱՑՆԵԼՈՒ</w:t>
      </w:r>
      <w:r w:rsidRPr="00722464">
        <w:rPr>
          <w:rFonts w:ascii="GHEA Grapalat" w:eastAsia="Times New Roman" w:hAnsi="GHEA Grapalat" w:cs="Times New Roman"/>
          <w:b/>
          <w:kern w:val="0"/>
          <w:sz w:val="24"/>
          <w:szCs w:val="24"/>
          <w:lang w:val="fr-FR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ՄԱՍԻՆ</w:t>
      </w:r>
    </w:p>
    <w:p w14:paraId="1436CB30" w14:textId="77777777" w:rsidR="00722464" w:rsidRPr="00722464" w:rsidRDefault="00722464" w:rsidP="00722464">
      <w:pPr>
        <w:spacing w:after="0"/>
        <w:jc w:val="center"/>
        <w:rPr>
          <w:rFonts w:ascii="GHEA Grapalat" w:eastAsia="Times New Roman" w:hAnsi="GHEA Grapalat" w:cs="GHEA Grapalat"/>
          <w:b/>
          <w:kern w:val="0"/>
          <w:sz w:val="24"/>
          <w:szCs w:val="24"/>
          <w:lang w:val="hy-AM" w:eastAsia="ru-RU"/>
          <w14:ligatures w14:val="none"/>
        </w:rPr>
      </w:pPr>
      <w:r w:rsidRPr="00722464">
        <w:rPr>
          <w:rFonts w:ascii="GHEA Grapalat" w:eastAsia="Times New Roman" w:hAnsi="GHEA Grapalat" w:cs="GHEA Grapalat"/>
          <w:b/>
          <w:kern w:val="0"/>
          <w:sz w:val="24"/>
          <w:szCs w:val="24"/>
          <w:lang w:val="hy-AM" w:eastAsia="ru-RU"/>
          <w14:ligatures w14:val="none"/>
        </w:rPr>
        <w:t xml:space="preserve">             </w:t>
      </w:r>
    </w:p>
    <w:p w14:paraId="151D9D49" w14:textId="77777777" w:rsidR="00722464" w:rsidRPr="00722464" w:rsidRDefault="00722464" w:rsidP="00722464">
      <w:pPr>
        <w:spacing w:after="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</w:pPr>
      <w:r w:rsidRPr="00722464">
        <w:rPr>
          <w:rFonts w:ascii="GHEA Grapalat" w:eastAsia="Times New Roman" w:hAnsi="GHEA Grapalat" w:cs="GHEA Grapalat"/>
          <w:b/>
          <w:kern w:val="0"/>
          <w:sz w:val="24"/>
          <w:szCs w:val="24"/>
          <w:lang w:val="hy-AM" w:eastAsia="ru-RU"/>
          <w14:ligatures w14:val="none"/>
        </w:rPr>
        <w:t xml:space="preserve">  </w:t>
      </w:r>
      <w:r w:rsidRPr="00722464">
        <w:rPr>
          <w:rFonts w:ascii="GHEA Grapalat" w:eastAsia="Times New Roman" w:hAnsi="GHEA Grapalat" w:cs="Times New Roman"/>
          <w:b/>
          <w:kern w:val="0"/>
          <w:sz w:val="24"/>
          <w:szCs w:val="24"/>
          <w:lang w:val="af-ZA" w:eastAsia="ru-RU"/>
          <w14:ligatures w14:val="none"/>
        </w:rPr>
        <w:t xml:space="preserve">ՀՀ կառավարության որոշման նախագծի </w:t>
      </w:r>
    </w:p>
    <w:p w14:paraId="2C27B520" w14:textId="77777777" w:rsidR="00722464" w:rsidRPr="00722464" w:rsidRDefault="00722464" w:rsidP="00722464">
      <w:pPr>
        <w:spacing w:after="0"/>
        <w:jc w:val="center"/>
        <w:rPr>
          <w:rFonts w:ascii="GHEA Grapalat" w:eastAsia="Times New Roman" w:hAnsi="GHEA Grapalat" w:cs="Cambria"/>
          <w:kern w:val="0"/>
          <w:sz w:val="24"/>
          <w:szCs w:val="24"/>
          <w:lang w:val="af-ZA" w:eastAsia="ru-RU"/>
          <w14:ligatures w14:val="none"/>
        </w:rPr>
      </w:pPr>
    </w:p>
    <w:p w14:paraId="27A56065" w14:textId="1B8C40D2" w:rsidR="00305F04" w:rsidRDefault="00722464" w:rsidP="00305F04">
      <w:pPr>
        <w:spacing w:after="0" w:line="360" w:lineRule="auto"/>
        <w:ind w:left="-450" w:right="-337" w:firstLine="986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ՀՀ </w:t>
      </w:r>
      <w:r w:rsidR="00E26F5E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տարածքային կառավարման և ենթակառուցվածքների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նախարարության </w:t>
      </w:r>
      <w:r w:rsidR="00DB5AC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պ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ետական գույքի կառավարման կոմիտե է դիմել </w:t>
      </w:r>
      <w:r w:rsidR="00F60C4D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ժամանակավոր փախստականի կարգավիճակ ունեցող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 </w:t>
      </w:r>
      <w:bookmarkStart w:id="0" w:name="_Hlk175825164"/>
      <w:r w:rsidR="00DB5AC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Կարո Աբրահամյանը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 </w:t>
      </w:r>
      <w:bookmarkEnd w:id="0"/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(դիմումի պատճենը կցվում է) տեղեկացնելով, որ </w:t>
      </w:r>
      <w:r w:rsidR="00305F0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ցանկանում է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սեփականության իրավունքով իրեն պատկանող</w:t>
      </w:r>
      <w:r w:rsidR="00DB5AC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 6 միավոր մարդատար ավտոբուս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305F0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DB5AC4" w:rsidRPr="00DB5AC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>(</w:t>
      </w:r>
      <w:r w:rsidR="00DB5AC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մակնիշը՝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«</w:t>
      </w:r>
      <w:r w:rsidR="00DB5AC4" w:rsidRPr="00DB5AC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>H</w:t>
      </w:r>
      <w:r w:rsidR="00DB5AC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>YUNDAI COUNTY 3.9 D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»</w:t>
      </w:r>
      <w:r w:rsidR="00DB5AC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, թողարկման տարեթիվը՝ 2020 թվական</w:t>
      </w:r>
      <w:r w:rsidR="00305F04" w:rsidRPr="00305F0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>)</w:t>
      </w:r>
      <w:r w:rsidR="00DB5AC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նվիրել Հայաստանի Հանրապետությանը</w:t>
      </w:r>
      <w:r w:rsidR="00305F0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՝ միաժամանակ խնդրելով ՀՀ օրենսդրությամբ սահմանված կարգով ապահովել նշված տրանսպորտային միջոցների նվիրատվության գործընթացը։</w:t>
      </w:r>
    </w:p>
    <w:p w14:paraId="15CC853B" w14:textId="35432227" w:rsidR="00722464" w:rsidRPr="00722464" w:rsidRDefault="00722464" w:rsidP="00305F04">
      <w:pPr>
        <w:spacing w:after="0" w:line="360" w:lineRule="auto"/>
        <w:ind w:left="-540" w:right="-337" w:firstLine="716"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  <w14:ligatures w14:val="none"/>
        </w:rPr>
      </w:pP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en-GB"/>
          <w14:ligatures w14:val="none"/>
        </w:rPr>
        <w:t xml:space="preserve">Ներկայացված նախագծով նախատեսվում է </w:t>
      </w:r>
      <w:r w:rsidR="00F60C4D" w:rsidRPr="00F60C4D">
        <w:rPr>
          <w:rFonts w:ascii="GHEA Grapalat" w:eastAsia="Times New Roman" w:hAnsi="GHEA Grapalat" w:cs="Times New Roman"/>
          <w:kern w:val="0"/>
          <w:sz w:val="24"/>
          <w:szCs w:val="24"/>
          <w:lang w:val="hy-AM" w:eastAsia="en-GB"/>
          <w14:ligatures w14:val="none"/>
        </w:rPr>
        <w:t>փախստականի կարգավիճակ ունեցող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en-GB"/>
          <w14:ligatures w14:val="none"/>
        </w:rPr>
        <w:t xml:space="preserve"> </w:t>
      </w:r>
      <w:r w:rsidR="00DB5AC4" w:rsidRPr="00DB5AC4">
        <w:rPr>
          <w:rFonts w:ascii="GHEA Grapalat" w:eastAsia="Times New Roman" w:hAnsi="GHEA Grapalat" w:cs="Times New Roman"/>
          <w:kern w:val="0"/>
          <w:sz w:val="24"/>
          <w:szCs w:val="24"/>
          <w:lang w:val="hy-AM" w:eastAsia="en-GB"/>
          <w14:ligatures w14:val="none"/>
        </w:rPr>
        <w:t xml:space="preserve">Կարո </w:t>
      </w:r>
      <w:r w:rsidR="00A47E0C">
        <w:rPr>
          <w:rFonts w:ascii="GHEA Grapalat" w:eastAsia="Times New Roman" w:hAnsi="GHEA Grapalat" w:cs="Times New Roman"/>
          <w:kern w:val="0"/>
          <w:sz w:val="24"/>
          <w:szCs w:val="24"/>
          <w:lang w:val="hy-AM" w:eastAsia="en-GB"/>
          <w14:ligatures w14:val="none"/>
        </w:rPr>
        <w:t xml:space="preserve">Սերգեյի </w:t>
      </w:r>
      <w:r w:rsidR="00DB5AC4" w:rsidRPr="00DB5AC4">
        <w:rPr>
          <w:rFonts w:ascii="GHEA Grapalat" w:eastAsia="Times New Roman" w:hAnsi="GHEA Grapalat" w:cs="Times New Roman"/>
          <w:kern w:val="0"/>
          <w:sz w:val="24"/>
          <w:szCs w:val="24"/>
          <w:lang w:val="hy-AM" w:eastAsia="en-GB"/>
          <w14:ligatures w14:val="none"/>
        </w:rPr>
        <w:t>Աբրահամյան</w:t>
      </w:r>
      <w:r w:rsidR="00DB5AC4">
        <w:rPr>
          <w:rFonts w:ascii="GHEA Grapalat" w:eastAsia="Times New Roman" w:hAnsi="GHEA Grapalat" w:cs="Times New Roman"/>
          <w:kern w:val="0"/>
          <w:sz w:val="24"/>
          <w:szCs w:val="24"/>
          <w:lang w:val="hy-AM" w:eastAsia="en-GB"/>
          <w14:ligatures w14:val="none"/>
        </w:rPr>
        <w:t>ի</w:t>
      </w:r>
      <w:r w:rsidR="00DB5AC4" w:rsidRPr="00DB5AC4">
        <w:rPr>
          <w:rFonts w:ascii="GHEA Grapalat" w:eastAsia="Times New Roman" w:hAnsi="GHEA Grapalat" w:cs="Times New Roman"/>
          <w:kern w:val="0"/>
          <w:sz w:val="24"/>
          <w:szCs w:val="24"/>
          <w:lang w:val="hy-AM" w:eastAsia="en-GB"/>
          <w14:ligatures w14:val="none"/>
        </w:rPr>
        <w:t xml:space="preserve"> </w:t>
      </w:r>
      <w:r w:rsidR="00DB5AC4" w:rsidRPr="00DB5AC4">
        <w:rPr>
          <w:rFonts w:ascii="GHEA Grapalat" w:eastAsia="Times New Roman" w:hAnsi="GHEA Grapalat" w:cs="Times New Roman"/>
          <w:kern w:val="0"/>
          <w:sz w:val="24"/>
          <w:szCs w:val="24"/>
          <w:lang w:val="fr-FR" w:eastAsia="en-GB"/>
          <w14:ligatures w14:val="none"/>
        </w:rPr>
        <w:t>(</w:t>
      </w:r>
      <w:r w:rsidR="00F60C4D" w:rsidRPr="00F60C4D">
        <w:rPr>
          <w:rFonts w:ascii="GHEA Grapalat" w:eastAsia="Times New Roman" w:hAnsi="GHEA Grapalat" w:cs="Times New Roman"/>
          <w:kern w:val="0"/>
          <w:sz w:val="24"/>
          <w:szCs w:val="24"/>
          <w:lang w:val="fr-FR" w:eastAsia="en-GB"/>
          <w14:ligatures w14:val="none"/>
        </w:rPr>
        <w:t>ժամանակավոր պաշտպանության վկայական</w:t>
      </w:r>
      <w:r w:rsidR="00DB5AC4" w:rsidRPr="00DB5AC4">
        <w:rPr>
          <w:rFonts w:ascii="GHEA Grapalat" w:eastAsia="Times New Roman" w:hAnsi="GHEA Grapalat" w:cs="Times New Roman"/>
          <w:kern w:val="0"/>
          <w:sz w:val="24"/>
          <w:szCs w:val="24"/>
          <w:lang w:val="fr-FR" w:eastAsia="en-GB"/>
          <w14:ligatures w14:val="none"/>
        </w:rPr>
        <w:t>՝ AU0220286, 22.06.2021թ</w:t>
      </w:r>
      <w:r w:rsidR="00DB5AC4" w:rsidRPr="00DB5AC4">
        <w:rPr>
          <w:rFonts w:ascii="MS Mincho" w:eastAsia="MS Mincho" w:hAnsi="MS Mincho" w:cs="MS Mincho" w:hint="eastAsia"/>
          <w:kern w:val="0"/>
          <w:sz w:val="24"/>
          <w:szCs w:val="24"/>
          <w:lang w:val="fr-FR" w:eastAsia="en-GB"/>
          <w14:ligatures w14:val="none"/>
        </w:rPr>
        <w:t>․</w:t>
      </w:r>
      <w:r w:rsidR="00DB5AC4" w:rsidRPr="00DB5AC4">
        <w:rPr>
          <w:rFonts w:ascii="GHEA Grapalat" w:eastAsia="Times New Roman" w:hAnsi="GHEA Grapalat" w:cs="Times New Roman"/>
          <w:kern w:val="0"/>
          <w:sz w:val="24"/>
          <w:szCs w:val="24"/>
          <w:lang w:val="fr-FR" w:eastAsia="en-GB"/>
          <w14:ligatures w14:val="none"/>
        </w:rPr>
        <w:t xml:space="preserve"> </w:t>
      </w:r>
      <w:r w:rsidR="00DB5AC4" w:rsidRPr="00DB5AC4">
        <w:rPr>
          <w:rFonts w:ascii="GHEA Grapalat" w:eastAsia="Times New Roman" w:hAnsi="GHEA Grapalat" w:cs="GHEA Grapalat"/>
          <w:kern w:val="0"/>
          <w:sz w:val="24"/>
          <w:szCs w:val="24"/>
          <w:lang w:val="fr-FR" w:eastAsia="en-GB"/>
          <w14:ligatures w14:val="none"/>
        </w:rPr>
        <w:t>տրված՝</w:t>
      </w:r>
      <w:r w:rsidR="00DB5AC4" w:rsidRPr="00DB5AC4">
        <w:rPr>
          <w:rFonts w:ascii="GHEA Grapalat" w:eastAsia="Times New Roman" w:hAnsi="GHEA Grapalat" w:cs="Times New Roman"/>
          <w:kern w:val="0"/>
          <w:sz w:val="24"/>
          <w:szCs w:val="24"/>
          <w:lang w:val="fr-FR" w:eastAsia="en-GB"/>
          <w14:ligatures w14:val="none"/>
        </w:rPr>
        <w:t xml:space="preserve"> 070-</w:t>
      </w:r>
      <w:r w:rsidR="00DB5AC4" w:rsidRPr="00DB5AC4">
        <w:rPr>
          <w:rFonts w:ascii="GHEA Grapalat" w:eastAsia="Times New Roman" w:hAnsi="GHEA Grapalat" w:cs="GHEA Grapalat"/>
          <w:kern w:val="0"/>
          <w:sz w:val="24"/>
          <w:szCs w:val="24"/>
          <w:lang w:val="fr-FR" w:eastAsia="en-GB"/>
          <w14:ligatures w14:val="none"/>
        </w:rPr>
        <w:t>ի</w:t>
      </w:r>
      <w:r w:rsidR="00DB5AC4" w:rsidRPr="00DB5AC4">
        <w:rPr>
          <w:rFonts w:ascii="GHEA Grapalat" w:eastAsia="Times New Roman" w:hAnsi="GHEA Grapalat" w:cs="Times New Roman"/>
          <w:kern w:val="0"/>
          <w:sz w:val="24"/>
          <w:szCs w:val="24"/>
          <w:lang w:val="fr-FR" w:eastAsia="en-GB"/>
          <w14:ligatures w14:val="none"/>
        </w:rPr>
        <w:t xml:space="preserve"> </w:t>
      </w:r>
      <w:r w:rsidR="00DB5AC4" w:rsidRPr="00DB5AC4">
        <w:rPr>
          <w:rFonts w:ascii="GHEA Grapalat" w:eastAsia="Times New Roman" w:hAnsi="GHEA Grapalat" w:cs="GHEA Grapalat"/>
          <w:kern w:val="0"/>
          <w:sz w:val="24"/>
          <w:szCs w:val="24"/>
          <w:lang w:val="fr-FR" w:eastAsia="en-GB"/>
          <w14:ligatures w14:val="none"/>
        </w:rPr>
        <w:t>կողմից</w:t>
      </w:r>
      <w:r w:rsidR="00DB5AC4" w:rsidRPr="00DB5AC4">
        <w:rPr>
          <w:rFonts w:ascii="GHEA Grapalat" w:eastAsia="Times New Roman" w:hAnsi="GHEA Grapalat" w:cs="Times New Roman"/>
          <w:kern w:val="0"/>
          <w:sz w:val="24"/>
          <w:szCs w:val="24"/>
          <w:lang w:val="fr-FR" w:eastAsia="en-GB"/>
          <w14:ligatures w14:val="none"/>
        </w:rPr>
        <w:t xml:space="preserve">)  </w:t>
      </w:r>
      <w:r w:rsidR="00DB5AC4">
        <w:rPr>
          <w:rFonts w:ascii="GHEA Grapalat" w:eastAsia="Times New Roman" w:hAnsi="GHEA Grapalat" w:cs="Times New Roman"/>
          <w:kern w:val="0"/>
          <w:sz w:val="24"/>
          <w:szCs w:val="24"/>
          <w:lang w:val="fr-FR" w:eastAsia="en-GB"/>
          <w14:ligatures w14:val="none"/>
        </w:rPr>
        <w:t>կո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en-GB"/>
          <w14:ligatures w14:val="none"/>
        </w:rPr>
        <w:t>ղմից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fr-FR" w:eastAsia="en-GB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en-GB"/>
          <w14:ligatures w14:val="none"/>
        </w:rPr>
        <w:t xml:space="preserve">հանձնվող, </w:t>
      </w:r>
      <w:r w:rsidR="00DB5AC4">
        <w:rPr>
          <w:rFonts w:ascii="GHEA Grapalat" w:eastAsia="Times New Roman" w:hAnsi="GHEA Grapalat" w:cs="Times New Roman"/>
          <w:kern w:val="0"/>
          <w:sz w:val="24"/>
          <w:szCs w:val="24"/>
          <w:lang w:val="hy-AM" w:eastAsia="en-GB"/>
          <w14:ligatures w14:val="none"/>
        </w:rPr>
        <w:t xml:space="preserve">6 միավոր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fr-FR" w:eastAsia="en-GB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en-GB"/>
          <w14:ligatures w14:val="none"/>
        </w:rPr>
        <w:t>տրանսպորտային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fr-FR" w:eastAsia="en-GB"/>
          <w14:ligatures w14:val="none"/>
        </w:rPr>
        <w:t xml:space="preserve"> 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en-GB"/>
          <w14:ligatures w14:val="none"/>
        </w:rPr>
        <w:t>միջոցն</w:t>
      </w:r>
      <w:r w:rsidR="00DB5AC4">
        <w:rPr>
          <w:rFonts w:ascii="GHEA Grapalat" w:eastAsia="Times New Roman" w:hAnsi="GHEA Grapalat" w:cs="Times New Roman"/>
          <w:kern w:val="0"/>
          <w:sz w:val="24"/>
          <w:szCs w:val="24"/>
          <w:lang w:val="hy-AM" w:eastAsia="en-GB"/>
          <w14:ligatures w14:val="none"/>
        </w:rPr>
        <w:t xml:space="preserve">երն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en-GB"/>
          <w14:ligatures w14:val="none"/>
        </w:rPr>
        <w:t xml:space="preserve"> ընդունել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fr-FR" w:eastAsia="en-GB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en-GB"/>
          <w14:ligatures w14:val="none"/>
        </w:rPr>
        <w:t>որպես Հայաստանի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fr-FR" w:eastAsia="en-GB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en-GB"/>
          <w14:ligatures w14:val="none"/>
        </w:rPr>
        <w:t>Հանրապետության նվիրատվություն</w:t>
      </w:r>
      <w:r w:rsidR="00305F04">
        <w:rPr>
          <w:rFonts w:ascii="GHEA Grapalat" w:eastAsia="Times New Roman" w:hAnsi="GHEA Grapalat" w:cs="Times New Roman"/>
          <w:kern w:val="0"/>
          <w:sz w:val="24"/>
          <w:szCs w:val="24"/>
          <w:lang w:val="hy-AM" w:eastAsia="en-GB"/>
          <w14:ligatures w14:val="none"/>
        </w:rPr>
        <w:t xml:space="preserve"> և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en-GB"/>
          <w14:ligatures w14:val="none"/>
        </w:rPr>
        <w:t xml:space="preserve"> </w:t>
      </w:r>
      <w:r w:rsidRPr="00722464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  <w14:ligatures w14:val="none"/>
        </w:rPr>
        <w:t>ամրացնել</w:t>
      </w:r>
      <w:r w:rsidR="00DB5AC4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  <w14:ligatures w14:val="none"/>
        </w:rPr>
        <w:t xml:space="preserve"> </w:t>
      </w:r>
      <w:r w:rsidRPr="00722464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  <w14:ligatures w14:val="none"/>
        </w:rPr>
        <w:t xml:space="preserve">Հայաստանի Հանրապետության </w:t>
      </w:r>
      <w:r w:rsidR="00DB5AC4">
        <w:rPr>
          <w:rFonts w:ascii="GHEA Grapalat" w:eastAsia="Times New Roman" w:hAnsi="GHEA Grapalat" w:cs="Sylfaen"/>
          <w:kern w:val="0"/>
          <w:sz w:val="24"/>
          <w:szCs w:val="24"/>
          <w:lang w:val="hy-AM" w:eastAsia="en-GB"/>
          <w14:ligatures w14:val="none"/>
        </w:rPr>
        <w:t>տարածքային կառավարման և ենթակառուցվածքների նախարարության պետական գույքի կառավարման կոմիտեին։</w:t>
      </w:r>
    </w:p>
    <w:p w14:paraId="323582ED" w14:textId="70EF781E" w:rsidR="00055C07" w:rsidRPr="00055C07" w:rsidRDefault="00055C07" w:rsidP="00305F04">
      <w:pPr>
        <w:spacing w:after="0" w:line="360" w:lineRule="auto"/>
        <w:ind w:left="-540" w:right="-143" w:firstLine="630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 w:eastAsia="ru-RU"/>
          <w14:ligatures w14:val="none"/>
        </w:rPr>
      </w:pPr>
      <w:r w:rsidRPr="00055C07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«</w:t>
      </w:r>
      <w:r w:rsidRPr="00055C07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 w:eastAsia="ru-RU"/>
          <w14:ligatures w14:val="none"/>
        </w:rPr>
        <w:t>Կապը ռազմավարական փաստաթղթերի հետ. Հայաստանի վերափոխման ռազմավարություն 2050, Կառավարության    2021-2026թթ. ծրագիր, ոլորտային և/կամ այլ ռազմավարություններ». Որոշման նախագիծը չի բխում համապատասխան ռազմավարական փաստաթղթերից։</w:t>
      </w:r>
    </w:p>
    <w:p w14:paraId="79DE6B6A" w14:textId="77777777" w:rsidR="00722464" w:rsidRPr="00722464" w:rsidRDefault="00722464" w:rsidP="00305F04">
      <w:pPr>
        <w:spacing w:after="0" w:line="360" w:lineRule="auto"/>
        <w:ind w:left="-540" w:firstLine="630"/>
        <w:jc w:val="both"/>
        <w:rPr>
          <w:rFonts w:ascii="GHEA Grapalat" w:eastAsia="Times New Roman" w:hAnsi="GHEA Grapalat" w:cs="Times New Roman"/>
          <w:b/>
          <w:color w:val="FF0000"/>
          <w:kern w:val="0"/>
          <w:sz w:val="24"/>
          <w:szCs w:val="24"/>
          <w:lang w:val="af-ZA" w:eastAsia="ru-RU"/>
          <w14:ligatures w14:val="none"/>
        </w:rPr>
      </w:pPr>
      <w:r w:rsidRPr="00722464">
        <w:rPr>
          <w:rFonts w:ascii="GHEA Grapalat" w:eastAsia="Times New Roman" w:hAnsi="GHEA Grapalat" w:cs="Times New Roman"/>
          <w:b/>
          <w:color w:val="000000"/>
          <w:spacing w:val="-2"/>
          <w:kern w:val="0"/>
          <w:sz w:val="24"/>
          <w:szCs w:val="24"/>
          <w:lang w:val="hy-AM" w:eastAsia="ru-RU"/>
          <w14:ligatures w14:val="none"/>
        </w:rPr>
        <w:t>«Որպես նվիրատվություն գույք ընդունելու և ամրացնելու մասին»</w:t>
      </w:r>
      <w:r w:rsidRPr="00722464">
        <w:rPr>
          <w:rFonts w:ascii="GHEA Grapalat" w:eastAsia="Times New Roman" w:hAnsi="GHEA Grapalat" w:cs="Times New Roman"/>
          <w:spacing w:val="-4"/>
          <w:kern w:val="0"/>
          <w:sz w:val="24"/>
          <w:szCs w:val="24"/>
          <w:lang w:val="pt-BR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Հայաստանի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Հանրապետության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կառավարության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որոշման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նախագծի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ընդունումը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Հայաստանի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Հանրապետության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պետական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բյուջեում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ծախսերի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և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եկամուտների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էական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ավելացում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կամ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նվազեցում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չի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առաջացնի</w:t>
      </w:r>
      <w:r w:rsidRPr="00722464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>:</w:t>
      </w:r>
      <w:r w:rsidRPr="00722464">
        <w:rPr>
          <w:rFonts w:ascii="GHEA Grapalat" w:eastAsia="Times New Roman" w:hAnsi="GHEA Grapalat" w:cs="Times New Roman"/>
          <w:b/>
          <w:color w:val="FF0000"/>
          <w:kern w:val="0"/>
          <w:sz w:val="24"/>
          <w:szCs w:val="24"/>
          <w:lang w:val="af-ZA" w:eastAsia="ru-RU"/>
          <w14:ligatures w14:val="none"/>
        </w:rPr>
        <w:t xml:space="preserve">  </w:t>
      </w:r>
    </w:p>
    <w:p w14:paraId="64CBBC63" w14:textId="77777777" w:rsidR="00722464" w:rsidRPr="00722464" w:rsidRDefault="00722464" w:rsidP="00305F04">
      <w:pPr>
        <w:spacing w:after="0" w:line="360" w:lineRule="auto"/>
        <w:ind w:left="-540" w:firstLine="630"/>
        <w:jc w:val="both"/>
        <w:rPr>
          <w:rFonts w:ascii="GHEA Grapalat" w:eastAsia="Times New Roman" w:hAnsi="GHEA Grapalat" w:cs="Times New Roman"/>
          <w:b/>
          <w:color w:val="FF0000"/>
          <w:kern w:val="0"/>
          <w:sz w:val="24"/>
          <w:szCs w:val="24"/>
          <w:lang w:val="af-ZA" w:eastAsia="ru-RU"/>
          <w14:ligatures w14:val="none"/>
        </w:rPr>
      </w:pPr>
    </w:p>
    <w:p w14:paraId="77071DF8" w14:textId="77777777" w:rsidR="00722464" w:rsidRPr="00722464" w:rsidRDefault="00722464" w:rsidP="00722464">
      <w:pPr>
        <w:spacing w:after="0" w:line="360" w:lineRule="auto"/>
        <w:ind w:left="-270" w:firstLine="360"/>
        <w:jc w:val="both"/>
        <w:rPr>
          <w:rFonts w:ascii="GHEA Grapalat" w:eastAsia="Times New Roman" w:hAnsi="GHEA Grapalat" w:cs="Times New Roman"/>
          <w:b/>
          <w:color w:val="FF0000"/>
          <w:kern w:val="0"/>
          <w:sz w:val="24"/>
          <w:szCs w:val="24"/>
          <w:lang w:val="af-ZA" w:eastAsia="ru-RU"/>
          <w14:ligatures w14:val="none"/>
        </w:rPr>
      </w:pPr>
    </w:p>
    <w:p w14:paraId="4455F5E9" w14:textId="77777777" w:rsidR="00722464" w:rsidRPr="00722464" w:rsidRDefault="00722464" w:rsidP="00305F04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FF0000"/>
          <w:kern w:val="0"/>
          <w:sz w:val="24"/>
          <w:szCs w:val="24"/>
          <w:lang w:val="af-ZA" w:eastAsia="ru-RU"/>
          <w14:ligatures w14:val="none"/>
        </w:rPr>
      </w:pPr>
    </w:p>
    <w:p w14:paraId="7CA5D55B" w14:textId="77777777" w:rsidR="00F12C76" w:rsidRPr="00722464" w:rsidRDefault="00F12C76" w:rsidP="006C0B77">
      <w:pPr>
        <w:spacing w:after="0"/>
        <w:ind w:firstLine="709"/>
        <w:jc w:val="both"/>
        <w:rPr>
          <w:lang w:val="af-ZA"/>
        </w:rPr>
      </w:pPr>
    </w:p>
    <w:sectPr w:rsidR="00F12C76" w:rsidRPr="00722464" w:rsidSect="00FF03E3">
      <w:pgSz w:w="11906" w:h="16838" w:code="9"/>
      <w:pgMar w:top="720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EE1"/>
    <w:rsid w:val="00055C07"/>
    <w:rsid w:val="000A1024"/>
    <w:rsid w:val="00102563"/>
    <w:rsid w:val="0017069F"/>
    <w:rsid w:val="00293A3C"/>
    <w:rsid w:val="002F7185"/>
    <w:rsid w:val="00305F04"/>
    <w:rsid w:val="004238BF"/>
    <w:rsid w:val="004B69A5"/>
    <w:rsid w:val="00612C89"/>
    <w:rsid w:val="0069118F"/>
    <w:rsid w:val="006C0B77"/>
    <w:rsid w:val="00722464"/>
    <w:rsid w:val="008242FF"/>
    <w:rsid w:val="00870751"/>
    <w:rsid w:val="00922C48"/>
    <w:rsid w:val="00A47E0C"/>
    <w:rsid w:val="00B915B7"/>
    <w:rsid w:val="00DB5AC4"/>
    <w:rsid w:val="00E26F5E"/>
    <w:rsid w:val="00EA59DF"/>
    <w:rsid w:val="00EE4070"/>
    <w:rsid w:val="00F12C76"/>
    <w:rsid w:val="00F605F0"/>
    <w:rsid w:val="00F60C4D"/>
    <w:rsid w:val="00F61EE1"/>
    <w:rsid w:val="00FF0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4905C"/>
  <w15:chartTrackingRefBased/>
  <w15:docId w15:val="{CA755765-F094-4332-A701-06CC3A16A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2024-08-29T07:03:00Z</dcterms:created>
  <dcterms:modified xsi:type="dcterms:W3CDTF">2024-10-02T06:45:00Z</dcterms:modified>
</cp:coreProperties>
</file>