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431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A0" w:firstRow="1" w:lastRow="0" w:firstColumn="1" w:lastColumn="1" w:noHBand="0" w:noVBand="0"/>
      </w:tblPr>
      <w:tblGrid>
        <w:gridCol w:w="709"/>
        <w:gridCol w:w="9012"/>
        <w:gridCol w:w="4589"/>
      </w:tblGrid>
      <w:tr w:rsidR="00542924" w14:paraId="2F6E7FBB" w14:textId="77777777" w:rsidTr="00542924">
        <w:trPr>
          <w:trHeight w:val="1610"/>
        </w:trPr>
        <w:tc>
          <w:tcPr>
            <w:tcW w:w="14314" w:type="dxa"/>
            <w:gridSpan w:val="3"/>
            <w:tcBorders>
              <w:top w:val="single" w:sz="4" w:space="0" w:color="auto"/>
              <w:left w:val="single" w:sz="4" w:space="0" w:color="auto"/>
              <w:bottom w:val="single" w:sz="4" w:space="0" w:color="auto"/>
              <w:right w:val="single" w:sz="4" w:space="0" w:color="auto"/>
            </w:tcBorders>
            <w:hideMark/>
          </w:tcPr>
          <w:p w14:paraId="783AB19E" w14:textId="77777777" w:rsidR="00542924" w:rsidRDefault="00542924">
            <w:pPr>
              <w:spacing w:before="0" w:after="0" w:line="240" w:lineRule="auto"/>
              <w:rPr>
                <w:b/>
                <w:sz w:val="24"/>
                <w:szCs w:val="24"/>
              </w:rPr>
            </w:pPr>
            <w:r>
              <w:rPr>
                <w:b/>
                <w:sz w:val="24"/>
                <w:szCs w:val="24"/>
              </w:rPr>
              <w:t xml:space="preserve">                                                                                        ԱՄՓՈՓԱԹԵՐԹ</w:t>
            </w:r>
          </w:p>
          <w:p w14:paraId="7EBCE372" w14:textId="77777777" w:rsidR="00542924" w:rsidRDefault="00542924">
            <w:pPr>
              <w:spacing w:after="0" w:line="240" w:lineRule="auto"/>
              <w:jc w:val="center"/>
              <w:rPr>
                <w:b/>
                <w:bCs/>
                <w:color w:val="000000"/>
                <w:sz w:val="24"/>
                <w:szCs w:val="24"/>
                <w:shd w:val="clear" w:color="auto" w:fill="FFFFFF"/>
                <w:lang w:val="hy-AM"/>
              </w:rPr>
            </w:pPr>
            <w:r>
              <w:rPr>
                <w:b/>
                <w:spacing w:val="-6"/>
                <w:sz w:val="24"/>
                <w:szCs w:val="24"/>
                <w:lang w:val="fr-FR"/>
              </w:rPr>
              <w:t>«</w:t>
            </w:r>
            <w:r>
              <w:rPr>
                <w:b/>
                <w:bCs/>
                <w:color w:val="000000"/>
                <w:sz w:val="24"/>
                <w:szCs w:val="24"/>
                <w:shd w:val="clear" w:color="auto" w:fill="FFFFFF"/>
                <w:lang w:val="hy-AM"/>
              </w:rPr>
              <w:t>ՏՐԱՆՍՊՈՐՏԻ ՆԱԽԱՐԱՐՆԵՐԻ ԵՎՐՈՊԱԿԱՆ ԿՈՆՖԵՐԱՆՍԻ (ՏՆԵԿ) ԱՆԴԱՄ ՊԵՏՈՒԹՅՈՒՆՆԵՐ ՄԻՋՊԵՏԱԿԱՆ ԲԵՌՆԱՓՈԽԱԴՐՈՒՄՆԵՐ ԿԱՏԱՐՈՂ ՀԱՅԱՍՏԱՆԻ ՀԱՆՐԱՊԵՏՈՒԹՅԱՆ ԿԱԶՄԱԿԵՐՊՈՒԹՅՈՒՆՆԵՐԻ ԳՈՐԾԱՐԱՐ ՀԱՄԲԱՎԻՆ ՆԵՐԿԱՅԱՑՎՈՂ ՊԱՀԱՆՋՆԵՐԸ ՍԱՀՄԱՆԵԼՈՒ ՄԱՍԻՆ» ՈՐՈՇՄԱՆ ՆԱԽԱԳԾԻ ՎԵՐԱԲԵՐՅԱԼ ՍՏԱՑՎԱԾԾ ԴԻՏՈՂՈՒԹՅՈՒՆՆԵՐԻ ԵՎ ԱՌԱՋԱՐԿՈՒԹՅՈՒՆՆԵՐԻ</w:t>
            </w:r>
          </w:p>
        </w:tc>
      </w:tr>
      <w:tr w:rsidR="00542924" w14:paraId="16244A6E" w14:textId="77777777" w:rsidTr="00542924">
        <w:trPr>
          <w:trHeight w:val="47"/>
        </w:trPr>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D26F164" w14:textId="77777777" w:rsidR="00542924" w:rsidRDefault="00542924">
            <w:pPr>
              <w:spacing w:line="240" w:lineRule="auto"/>
              <w:rPr>
                <w:color w:val="000000" w:themeColor="text1"/>
                <w:sz w:val="24"/>
                <w:szCs w:val="24"/>
                <w:lang w:val="af-ZA"/>
              </w:rPr>
            </w:pPr>
          </w:p>
        </w:tc>
        <w:tc>
          <w:tcPr>
            <w:tcW w:w="901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A07559C" w14:textId="77777777" w:rsidR="00542924" w:rsidRDefault="00542924">
            <w:pPr>
              <w:pStyle w:val="Normal1"/>
              <w:tabs>
                <w:tab w:val="left" w:pos="0"/>
                <w:tab w:val="left" w:pos="90"/>
              </w:tabs>
              <w:spacing w:line="240" w:lineRule="auto"/>
              <w:ind w:right="-450"/>
              <w:jc w:val="center"/>
              <w:rPr>
                <w:rFonts w:ascii="GHEA Grapalat" w:eastAsia="Tahoma" w:hAnsi="GHEA Grapalat"/>
                <w:color w:val="000000" w:themeColor="text1"/>
                <w:sz w:val="24"/>
                <w:szCs w:val="24"/>
              </w:rPr>
            </w:pPr>
            <w:r>
              <w:rPr>
                <w:rFonts w:ascii="GHEA Grapalat" w:eastAsia="Tahoma" w:hAnsi="GHEA Grapalat"/>
                <w:color w:val="000000" w:themeColor="text1"/>
                <w:sz w:val="24"/>
                <w:szCs w:val="24"/>
              </w:rPr>
              <w:t>ՀՀ էկոնոմիկային նախարարություն</w:t>
            </w:r>
          </w:p>
        </w:tc>
        <w:tc>
          <w:tcPr>
            <w:tcW w:w="459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66BF1B4" w14:textId="77777777" w:rsidR="00542924" w:rsidRDefault="00542924">
            <w:pPr>
              <w:pStyle w:val="Normal1"/>
              <w:tabs>
                <w:tab w:val="left" w:pos="0"/>
                <w:tab w:val="left" w:pos="90"/>
              </w:tabs>
              <w:spacing w:line="240" w:lineRule="auto"/>
              <w:ind w:right="-450"/>
              <w:jc w:val="left"/>
              <w:rPr>
                <w:rFonts w:ascii="GHEA Grapalat" w:eastAsia="Tahoma" w:hAnsi="GHEA Grapalat"/>
                <w:color w:val="000000" w:themeColor="text1"/>
                <w:sz w:val="24"/>
                <w:szCs w:val="24"/>
              </w:rPr>
            </w:pPr>
            <w:r>
              <w:rPr>
                <w:rFonts w:ascii="GHEA Grapalat" w:eastAsia="Tahoma" w:hAnsi="GHEA Grapalat"/>
                <w:color w:val="000000" w:themeColor="text1"/>
                <w:sz w:val="24"/>
                <w:szCs w:val="24"/>
              </w:rPr>
              <w:t>19</w:t>
            </w:r>
            <w:r>
              <w:rPr>
                <w:rFonts w:ascii="Microsoft JhengHei" w:eastAsia="Microsoft JhengHei" w:hAnsi="Microsoft JhengHei" w:cs="Microsoft JhengHei" w:hint="eastAsia"/>
                <w:color w:val="000000" w:themeColor="text1"/>
                <w:sz w:val="24"/>
                <w:szCs w:val="24"/>
              </w:rPr>
              <w:t>․</w:t>
            </w:r>
            <w:r>
              <w:rPr>
                <w:rFonts w:ascii="GHEA Grapalat" w:eastAsia="Tahoma" w:hAnsi="GHEA Grapalat"/>
                <w:color w:val="000000" w:themeColor="text1"/>
                <w:sz w:val="24"/>
                <w:szCs w:val="24"/>
              </w:rPr>
              <w:t>07</w:t>
            </w:r>
            <w:r>
              <w:rPr>
                <w:rFonts w:ascii="Microsoft JhengHei" w:eastAsia="Microsoft JhengHei" w:hAnsi="Microsoft JhengHei" w:cs="Microsoft JhengHei" w:hint="eastAsia"/>
                <w:color w:val="000000" w:themeColor="text1"/>
                <w:sz w:val="24"/>
                <w:szCs w:val="24"/>
              </w:rPr>
              <w:t>․</w:t>
            </w:r>
            <w:r>
              <w:rPr>
                <w:rFonts w:ascii="GHEA Grapalat" w:eastAsia="Tahoma" w:hAnsi="GHEA Grapalat"/>
                <w:color w:val="000000" w:themeColor="text1"/>
                <w:sz w:val="24"/>
                <w:szCs w:val="24"/>
              </w:rPr>
              <w:t>2024թ</w:t>
            </w:r>
            <w:r>
              <w:rPr>
                <w:rFonts w:ascii="Microsoft JhengHei" w:eastAsia="Microsoft JhengHei" w:hAnsi="Microsoft JhengHei" w:cs="Microsoft JhengHei" w:hint="eastAsia"/>
                <w:color w:val="000000" w:themeColor="text1"/>
                <w:sz w:val="24"/>
                <w:szCs w:val="24"/>
              </w:rPr>
              <w:t>․</w:t>
            </w:r>
            <w:r>
              <w:rPr>
                <w:rFonts w:ascii="GHEA Grapalat" w:eastAsia="Tahoma" w:hAnsi="GHEA Grapalat"/>
                <w:color w:val="000000" w:themeColor="text1"/>
                <w:sz w:val="24"/>
                <w:szCs w:val="24"/>
              </w:rPr>
              <w:t xml:space="preserve"> N 01/14302-2024</w:t>
            </w:r>
          </w:p>
        </w:tc>
      </w:tr>
      <w:tr w:rsidR="00542924" w:rsidRPr="00542924" w14:paraId="66F28191" w14:textId="77777777" w:rsidTr="00542924">
        <w:trPr>
          <w:trHeight w:val="47"/>
        </w:trPr>
        <w:tc>
          <w:tcPr>
            <w:tcW w:w="709" w:type="dxa"/>
            <w:tcBorders>
              <w:top w:val="single" w:sz="4" w:space="0" w:color="auto"/>
              <w:left w:val="single" w:sz="4" w:space="0" w:color="auto"/>
              <w:bottom w:val="single" w:sz="4" w:space="0" w:color="auto"/>
              <w:right w:val="single" w:sz="4" w:space="0" w:color="auto"/>
            </w:tcBorders>
          </w:tcPr>
          <w:p w14:paraId="09480EBE" w14:textId="77777777" w:rsidR="00542924" w:rsidRDefault="00542924">
            <w:pPr>
              <w:spacing w:after="0" w:line="240" w:lineRule="auto"/>
              <w:rPr>
                <w:color w:val="000000" w:themeColor="text1"/>
                <w:sz w:val="24"/>
                <w:szCs w:val="24"/>
                <w:lang w:val="af-ZA"/>
              </w:rPr>
            </w:pPr>
          </w:p>
        </w:tc>
        <w:tc>
          <w:tcPr>
            <w:tcW w:w="9015" w:type="dxa"/>
            <w:tcBorders>
              <w:top w:val="single" w:sz="4" w:space="0" w:color="auto"/>
              <w:left w:val="single" w:sz="4" w:space="0" w:color="auto"/>
              <w:bottom w:val="single" w:sz="4" w:space="0" w:color="auto"/>
              <w:right w:val="single" w:sz="4" w:space="0" w:color="auto"/>
            </w:tcBorders>
            <w:hideMark/>
          </w:tcPr>
          <w:p w14:paraId="2C6A4C04" w14:textId="77777777" w:rsidR="00542924" w:rsidRDefault="00542924" w:rsidP="00542924">
            <w:pPr>
              <w:pStyle w:val="ListParagraph"/>
              <w:numPr>
                <w:ilvl w:val="0"/>
                <w:numId w:val="16"/>
              </w:numPr>
              <w:suppressAutoHyphens/>
              <w:spacing w:line="256" w:lineRule="auto"/>
              <w:ind w:left="0" w:firstLine="426"/>
              <w:jc w:val="both"/>
              <w:rPr>
                <w:rFonts w:ascii="GHEA Grapalat" w:hAnsi="GHEA Grapalat"/>
                <w:lang w:val="hy-AM"/>
              </w:rPr>
            </w:pPr>
            <w:r>
              <w:rPr>
                <w:rFonts w:ascii="GHEA Grapalat" w:hAnsi="GHEA Grapalat" w:cs="GHEA Grapalat"/>
                <w:bCs/>
                <w:lang w:val="hy-AM"/>
              </w:rPr>
              <w:t>Նախագծի Հավելվածի 3-րդ կետի 1-ին ենթակետը խմբագրել՝ հիշատակելով Արդարադատության նախարարության իրավաբանական անձանց պետական ռեգիստրի գործակալությունը</w:t>
            </w:r>
            <w:r>
              <w:rPr>
                <w:rFonts w:ascii="GHEA Grapalat" w:hAnsi="GHEA Grapalat"/>
                <w:lang w:val="hy-AM"/>
              </w:rPr>
              <w:t>,</w:t>
            </w:r>
          </w:p>
          <w:p w14:paraId="04F309C0" w14:textId="77777777" w:rsidR="00542924" w:rsidRDefault="00542924" w:rsidP="00542924">
            <w:pPr>
              <w:pStyle w:val="ListParagraph"/>
              <w:numPr>
                <w:ilvl w:val="0"/>
                <w:numId w:val="16"/>
              </w:numPr>
              <w:suppressAutoHyphens/>
              <w:spacing w:line="256" w:lineRule="auto"/>
              <w:ind w:left="0" w:firstLine="426"/>
              <w:jc w:val="both"/>
              <w:rPr>
                <w:rFonts w:ascii="GHEA Grapalat" w:hAnsi="GHEA Grapalat"/>
                <w:lang w:val="hy-AM"/>
              </w:rPr>
            </w:pPr>
            <w:r>
              <w:rPr>
                <w:rFonts w:ascii="GHEA Grapalat" w:hAnsi="GHEA Grapalat" w:cs="GHEA Grapalat"/>
                <w:bCs/>
                <w:lang w:val="hy-AM"/>
              </w:rPr>
              <w:t>համապատասխանեցնել Նախագծի Հավելվածի 3-րդ կետի 4-րդ և 5-րդ ենթակետերում օգտագործված «չեն դատապարտվել</w:t>
            </w:r>
            <w:r>
              <w:rPr>
                <w:rFonts w:ascii="Microsoft JhengHei" w:eastAsia="Microsoft JhengHei" w:hAnsi="Microsoft JhengHei" w:cs="Microsoft JhengHei" w:hint="eastAsia"/>
                <w:bCs/>
                <w:lang w:val="hy-AM"/>
              </w:rPr>
              <w:t>․․․</w:t>
            </w:r>
            <w:r>
              <w:rPr>
                <w:rFonts w:ascii="GHEA Grapalat" w:hAnsi="GHEA Grapalat" w:cs="GHEA Grapalat"/>
                <w:bCs/>
                <w:lang w:val="hy-AM"/>
              </w:rPr>
              <w:t xml:space="preserve"> </w:t>
            </w:r>
            <w:r>
              <w:rPr>
                <w:rFonts w:ascii="GHEA Grapalat" w:hAnsi="GHEA Grapalat"/>
                <w:lang w:val="hy-AM"/>
              </w:rPr>
              <w:t>ծանր հանցանք կատարելու» և «չեն ենթարկվել քրեական</w:t>
            </w:r>
            <w:r>
              <w:rPr>
                <w:rFonts w:ascii="Microsoft JhengHei" w:eastAsia="Microsoft JhengHei" w:hAnsi="Microsoft JhengHei" w:cs="Microsoft JhengHei" w:hint="eastAsia"/>
                <w:lang w:val="hy-AM"/>
              </w:rPr>
              <w:t>․․․</w:t>
            </w:r>
            <w:r>
              <w:rPr>
                <w:rFonts w:ascii="GHEA Grapalat" w:hAnsi="GHEA Grapalat"/>
                <w:lang w:val="hy-AM"/>
              </w:rPr>
              <w:t xml:space="preserve"> պատասխանատվության» </w:t>
            </w:r>
            <w:proofErr w:type="spellStart"/>
            <w:r>
              <w:rPr>
                <w:rFonts w:ascii="GHEA Grapalat" w:hAnsi="GHEA Grapalat"/>
                <w:lang w:val="hy-AM"/>
              </w:rPr>
              <w:t>եզրույթների</w:t>
            </w:r>
            <w:proofErr w:type="spellEnd"/>
            <w:r>
              <w:rPr>
                <w:rFonts w:ascii="GHEA Grapalat" w:hAnsi="GHEA Grapalat"/>
                <w:lang w:val="hy-AM"/>
              </w:rPr>
              <w:t xml:space="preserve"> կիրառությունը,</w:t>
            </w:r>
          </w:p>
          <w:p w14:paraId="7AC9CB7C" w14:textId="77777777" w:rsidR="00542924" w:rsidRDefault="00542924" w:rsidP="00542924">
            <w:pPr>
              <w:pStyle w:val="ListParagraph"/>
              <w:numPr>
                <w:ilvl w:val="0"/>
                <w:numId w:val="16"/>
              </w:numPr>
              <w:suppressAutoHyphens/>
              <w:spacing w:line="256" w:lineRule="auto"/>
              <w:ind w:left="0" w:firstLine="426"/>
              <w:jc w:val="both"/>
              <w:rPr>
                <w:rFonts w:ascii="GHEA Grapalat" w:hAnsi="GHEA Grapalat"/>
                <w:lang w:val="hy-AM"/>
              </w:rPr>
            </w:pPr>
            <w:r>
              <w:rPr>
                <w:rFonts w:ascii="GHEA Grapalat" w:hAnsi="GHEA Grapalat" w:cs="GHEA Grapalat"/>
                <w:bCs/>
                <w:lang w:val="hy-AM"/>
              </w:rPr>
              <w:t xml:space="preserve">վերանայել Նախագծի Հավելվածի 10-րդ կետի 5-րդ ենթակետում նշված «ֆիզիկական անաշխատունակություն» սահմանումը, քանի որ Նախագծից պարզ չէ՝ դեպքը վերաբերում է ժամանակավոր </w:t>
            </w:r>
            <w:proofErr w:type="spellStart"/>
            <w:r>
              <w:rPr>
                <w:rFonts w:ascii="GHEA Grapalat" w:hAnsi="GHEA Grapalat" w:cs="GHEA Grapalat"/>
                <w:bCs/>
                <w:lang w:val="hy-AM"/>
              </w:rPr>
              <w:t>անաշխատունակությանը</w:t>
            </w:r>
            <w:proofErr w:type="spellEnd"/>
            <w:r>
              <w:rPr>
                <w:rFonts w:ascii="GHEA Grapalat" w:hAnsi="GHEA Grapalat" w:cs="GHEA Grapalat"/>
                <w:bCs/>
                <w:lang w:val="hy-AM"/>
              </w:rPr>
              <w:t xml:space="preserve">, թե </w:t>
            </w:r>
            <w:proofErr w:type="spellStart"/>
            <w:r>
              <w:rPr>
                <w:rFonts w:ascii="GHEA Grapalat" w:hAnsi="GHEA Grapalat" w:cs="GHEA Grapalat"/>
                <w:bCs/>
                <w:lang w:val="hy-AM"/>
              </w:rPr>
              <w:t>որևէ</w:t>
            </w:r>
            <w:proofErr w:type="spellEnd"/>
            <w:r>
              <w:rPr>
                <w:rFonts w:ascii="GHEA Grapalat" w:hAnsi="GHEA Grapalat" w:cs="GHEA Grapalat"/>
                <w:bCs/>
                <w:lang w:val="hy-AM"/>
              </w:rPr>
              <w:t xml:space="preserve"> այլ իրավիճակին։</w:t>
            </w:r>
          </w:p>
          <w:p w14:paraId="2A9051DA" w14:textId="77777777" w:rsidR="00542924" w:rsidRDefault="00542924">
            <w:pPr>
              <w:spacing w:after="0" w:line="240" w:lineRule="auto"/>
              <w:ind w:firstLine="426"/>
              <w:rPr>
                <w:sz w:val="24"/>
                <w:szCs w:val="24"/>
                <w:lang w:val="hy-AM"/>
              </w:rPr>
            </w:pPr>
            <w:r>
              <w:rPr>
                <w:sz w:val="24"/>
                <w:szCs w:val="24"/>
                <w:lang w:val="hy-AM"/>
              </w:rPr>
              <w:t>Նախագծի Հավելվածի 6-րդ և 10-րդ կետերում հղում է կատարվում «սույն կարգի</w:t>
            </w:r>
            <w:r>
              <w:rPr>
                <w:rFonts w:ascii="Microsoft JhengHei" w:eastAsia="Microsoft JhengHei" w:hAnsi="Microsoft JhengHei" w:cs="Microsoft JhengHei" w:hint="eastAsia"/>
                <w:sz w:val="24"/>
                <w:szCs w:val="24"/>
                <w:lang w:val="hy-AM"/>
              </w:rPr>
              <w:t>․․․</w:t>
            </w:r>
            <w:r>
              <w:rPr>
                <w:sz w:val="24"/>
                <w:szCs w:val="24"/>
                <w:lang w:val="hy-AM"/>
              </w:rPr>
              <w:t>» մի շարք կետերին, սակայն Հավելվածով հաստատվող փաստաթղթի անվանումը չի պարունակում «կարգ» սահմանումը։</w:t>
            </w:r>
          </w:p>
          <w:p w14:paraId="7DA0F122" w14:textId="77777777" w:rsidR="00542924" w:rsidRDefault="00542924">
            <w:pPr>
              <w:spacing w:after="0" w:line="240" w:lineRule="auto"/>
              <w:ind w:firstLine="426"/>
              <w:rPr>
                <w:sz w:val="24"/>
                <w:szCs w:val="24"/>
                <w:lang w:val="hy-AM"/>
              </w:rPr>
            </w:pPr>
            <w:r>
              <w:rPr>
                <w:sz w:val="24"/>
                <w:szCs w:val="24"/>
                <w:lang w:val="hy-AM"/>
              </w:rPr>
              <w:t xml:space="preserve">Նշենք նաև, որ Նախագծի </w:t>
            </w:r>
            <w:r>
              <w:rPr>
                <w:rFonts w:cs="GHEA Grapalat"/>
                <w:bCs/>
                <w:sz w:val="24"/>
                <w:szCs w:val="24"/>
                <w:lang w:val="hy-AM"/>
              </w:rPr>
              <w:t>Հավելվածի 6-րդ կետով առաջարկվող կարգավորումից պարզ չէ՝ «</w:t>
            </w:r>
            <w:r>
              <w:rPr>
                <w:sz w:val="24"/>
                <w:szCs w:val="24"/>
                <w:lang w:val="hy-AM"/>
              </w:rPr>
              <w:t xml:space="preserve">նոր փոխադրումների մենեջեր նշանակելու դեպքում» «նախորդ» փոխադրումների </w:t>
            </w:r>
            <w:proofErr w:type="spellStart"/>
            <w:r>
              <w:rPr>
                <w:sz w:val="24"/>
                <w:szCs w:val="24"/>
                <w:lang w:val="hy-AM"/>
              </w:rPr>
              <w:t>մենեջերը</w:t>
            </w:r>
            <w:proofErr w:type="spellEnd"/>
            <w:r>
              <w:rPr>
                <w:sz w:val="24"/>
                <w:szCs w:val="24"/>
                <w:lang w:val="hy-AM"/>
              </w:rPr>
              <w:t xml:space="preserve"> </w:t>
            </w:r>
            <w:proofErr w:type="spellStart"/>
            <w:r>
              <w:rPr>
                <w:sz w:val="24"/>
                <w:szCs w:val="24"/>
                <w:lang w:val="hy-AM"/>
              </w:rPr>
              <w:t>պետ՞ք</w:t>
            </w:r>
            <w:proofErr w:type="spellEnd"/>
            <w:r>
              <w:rPr>
                <w:sz w:val="24"/>
                <w:szCs w:val="24"/>
                <w:lang w:val="hy-AM"/>
              </w:rPr>
              <w:t xml:space="preserve"> է արդյոք ազատվի զբաղեցված պաշտոնից, թե </w:t>
            </w:r>
            <w:proofErr w:type="spellStart"/>
            <w:r>
              <w:rPr>
                <w:sz w:val="24"/>
                <w:szCs w:val="24"/>
                <w:lang w:val="hy-AM"/>
              </w:rPr>
              <w:t>կարո՞ղ</w:t>
            </w:r>
            <w:proofErr w:type="spellEnd"/>
            <w:r>
              <w:rPr>
                <w:sz w:val="24"/>
                <w:szCs w:val="24"/>
                <w:lang w:val="hy-AM"/>
              </w:rPr>
              <w:t xml:space="preserve"> է պահպանել իր աշխատանքը։</w:t>
            </w:r>
          </w:p>
          <w:p w14:paraId="224F967F" w14:textId="77777777" w:rsidR="00542924" w:rsidRDefault="00542924">
            <w:pPr>
              <w:spacing w:after="0" w:line="240" w:lineRule="auto"/>
              <w:ind w:firstLine="426"/>
              <w:rPr>
                <w:sz w:val="24"/>
                <w:szCs w:val="24"/>
                <w:lang w:val="hy-AM"/>
              </w:rPr>
            </w:pPr>
            <w:r>
              <w:rPr>
                <w:sz w:val="24"/>
                <w:szCs w:val="24"/>
                <w:lang w:val="hy-AM"/>
              </w:rPr>
              <w:t xml:space="preserve">Միաժամանակ, խնդրում ենք տեղական կազմակերպությունների համար դիտարկել Որակի </w:t>
            </w:r>
            <w:proofErr w:type="spellStart"/>
            <w:r>
              <w:rPr>
                <w:sz w:val="24"/>
                <w:szCs w:val="24"/>
                <w:lang w:val="hy-AM"/>
              </w:rPr>
              <w:t>խարտիայով</w:t>
            </w:r>
            <w:proofErr w:type="spellEnd"/>
            <w:r>
              <w:rPr>
                <w:sz w:val="24"/>
                <w:szCs w:val="24"/>
                <w:lang w:val="hy-AM"/>
              </w:rPr>
              <w:t xml:space="preserve"> նախատեսված </w:t>
            </w:r>
            <w:proofErr w:type="spellStart"/>
            <w:r>
              <w:rPr>
                <w:sz w:val="24"/>
                <w:szCs w:val="24"/>
                <w:lang w:val="hy-AM"/>
              </w:rPr>
              <w:t>կարգավորումներից</w:t>
            </w:r>
            <w:proofErr w:type="spellEnd"/>
            <w:r>
              <w:rPr>
                <w:sz w:val="24"/>
                <w:szCs w:val="24"/>
                <w:lang w:val="hy-AM"/>
              </w:rPr>
              <w:t xml:space="preserve"> բացառություններ, օրինակ՝ </w:t>
            </w:r>
            <w:r>
              <w:rPr>
                <w:rFonts w:cs="GHEA Grapalat"/>
                <w:bCs/>
                <w:sz w:val="24"/>
                <w:szCs w:val="24"/>
                <w:lang w:val="hy-AM"/>
              </w:rPr>
              <w:t>Նախագծի Հավելվածի 3-րդ կետի 6-րդ ենթակետի</w:t>
            </w:r>
            <w:r>
              <w:rPr>
                <w:sz w:val="24"/>
                <w:szCs w:val="24"/>
                <w:lang w:val="hy-AM"/>
              </w:rPr>
              <w:t xml:space="preserve"> </w:t>
            </w:r>
            <w:r>
              <w:rPr>
                <w:sz w:val="24"/>
                <w:szCs w:val="24"/>
                <w:lang w:val="hy-AM"/>
              </w:rPr>
              <w:lastRenderedPageBreak/>
              <w:t>պահանջների մասով։</w:t>
            </w:r>
          </w:p>
          <w:p w14:paraId="624D4466" w14:textId="77777777" w:rsidR="00542924" w:rsidRDefault="00542924">
            <w:pPr>
              <w:spacing w:after="0" w:line="240" w:lineRule="auto"/>
              <w:ind w:firstLine="426"/>
              <w:rPr>
                <w:sz w:val="24"/>
                <w:szCs w:val="24"/>
                <w:lang w:val="hy-AM"/>
              </w:rPr>
            </w:pPr>
            <w:r>
              <w:rPr>
                <w:sz w:val="24"/>
                <w:szCs w:val="24"/>
                <w:lang w:val="hy-AM"/>
              </w:rPr>
              <w:t xml:space="preserve">Հաշվի առնելով, որ Նախագծով սահմանվում են ոլորտի համար նոր </w:t>
            </w:r>
            <w:proofErr w:type="spellStart"/>
            <w:r>
              <w:rPr>
                <w:sz w:val="24"/>
                <w:szCs w:val="24"/>
                <w:lang w:val="hy-AM"/>
              </w:rPr>
              <w:t>կարգավորումներ</w:t>
            </w:r>
            <w:proofErr w:type="spellEnd"/>
            <w:r>
              <w:rPr>
                <w:sz w:val="24"/>
                <w:szCs w:val="24"/>
                <w:lang w:val="hy-AM"/>
              </w:rPr>
              <w:t xml:space="preserve">՝ </w:t>
            </w:r>
            <w:proofErr w:type="spellStart"/>
            <w:r>
              <w:rPr>
                <w:sz w:val="24"/>
                <w:szCs w:val="24"/>
                <w:lang w:val="hy-AM"/>
              </w:rPr>
              <w:t>տնտեսավարողների</w:t>
            </w:r>
            <w:proofErr w:type="spellEnd"/>
            <w:r>
              <w:rPr>
                <w:sz w:val="24"/>
                <w:szCs w:val="24"/>
                <w:lang w:val="hy-AM"/>
              </w:rPr>
              <w:t xml:space="preserve"> իրազեկման, ինչպես նաև վերջիններիս վրա անմիջական ազդեցության գնահատման նպատակով, առաջարկում ենք Նախագիծը ներկայացնել գործարար հատվածի քննարկմանը, նշենք նաև, որ Էկոնոմիկայի նախարարությունը </w:t>
            </w:r>
            <w:proofErr w:type="spellStart"/>
            <w:r>
              <w:rPr>
                <w:sz w:val="24"/>
                <w:szCs w:val="24"/>
                <w:lang w:val="hy-AM"/>
              </w:rPr>
              <w:t>ևս</w:t>
            </w:r>
            <w:proofErr w:type="spellEnd"/>
            <w:r>
              <w:rPr>
                <w:sz w:val="24"/>
                <w:szCs w:val="24"/>
                <w:lang w:val="hy-AM"/>
              </w:rPr>
              <w:t xml:space="preserve"> պատրաստակամ է մասնակցելու առաջարկվող հանդիպումներին։</w:t>
            </w:r>
          </w:p>
        </w:tc>
        <w:tc>
          <w:tcPr>
            <w:tcW w:w="4590" w:type="dxa"/>
            <w:tcBorders>
              <w:top w:val="single" w:sz="4" w:space="0" w:color="auto"/>
              <w:left w:val="single" w:sz="4" w:space="0" w:color="auto"/>
              <w:bottom w:val="single" w:sz="4" w:space="0" w:color="auto"/>
              <w:right w:val="single" w:sz="4" w:space="0" w:color="auto"/>
            </w:tcBorders>
          </w:tcPr>
          <w:p w14:paraId="4945FB15" w14:textId="77777777" w:rsidR="00542924" w:rsidRDefault="00542924">
            <w:pPr>
              <w:widowControl/>
              <w:tabs>
                <w:tab w:val="left" w:pos="927"/>
              </w:tabs>
              <w:adjustRightInd/>
              <w:spacing w:before="0" w:after="0" w:line="240" w:lineRule="auto"/>
              <w:contextualSpacing/>
              <w:rPr>
                <w:rFonts w:eastAsia="Arial" w:cs="Arial"/>
                <w:color w:val="000000" w:themeColor="text1"/>
                <w:sz w:val="24"/>
                <w:szCs w:val="24"/>
                <w:lang w:val="hy-AM"/>
              </w:rPr>
            </w:pPr>
            <w:r>
              <w:rPr>
                <w:rFonts w:eastAsia="Arial" w:cs="Arial"/>
                <w:color w:val="000000" w:themeColor="text1"/>
                <w:sz w:val="24"/>
                <w:szCs w:val="24"/>
                <w:lang w:val="hy-AM"/>
              </w:rPr>
              <w:lastRenderedPageBreak/>
              <w:t>Ընդունվել է</w:t>
            </w:r>
          </w:p>
          <w:p w14:paraId="1CBE4267" w14:textId="77777777" w:rsidR="00542924" w:rsidRDefault="00542924">
            <w:pPr>
              <w:widowControl/>
              <w:tabs>
                <w:tab w:val="left" w:pos="927"/>
              </w:tabs>
              <w:adjustRightInd/>
              <w:spacing w:before="0" w:after="0" w:line="240" w:lineRule="auto"/>
              <w:contextualSpacing/>
              <w:rPr>
                <w:rFonts w:eastAsia="Arial" w:cs="Arial"/>
                <w:color w:val="000000" w:themeColor="text1"/>
                <w:sz w:val="24"/>
                <w:szCs w:val="24"/>
                <w:lang w:val="hy-AM"/>
              </w:rPr>
            </w:pPr>
          </w:p>
          <w:p w14:paraId="4A0620DD" w14:textId="77777777" w:rsidR="00542924" w:rsidRDefault="00542924">
            <w:pPr>
              <w:widowControl/>
              <w:tabs>
                <w:tab w:val="left" w:pos="927"/>
              </w:tabs>
              <w:adjustRightInd/>
              <w:spacing w:before="0" w:after="0" w:line="240" w:lineRule="auto"/>
              <w:contextualSpacing/>
              <w:rPr>
                <w:rFonts w:eastAsia="Arial" w:cs="Arial"/>
                <w:color w:val="000000" w:themeColor="text1"/>
                <w:sz w:val="24"/>
                <w:szCs w:val="24"/>
                <w:lang w:val="hy-AM"/>
              </w:rPr>
            </w:pPr>
          </w:p>
          <w:p w14:paraId="6827A802" w14:textId="77777777" w:rsidR="00542924" w:rsidRDefault="00542924">
            <w:pPr>
              <w:widowControl/>
              <w:tabs>
                <w:tab w:val="left" w:pos="927"/>
              </w:tabs>
              <w:adjustRightInd/>
              <w:spacing w:before="0" w:after="0" w:line="240" w:lineRule="auto"/>
              <w:contextualSpacing/>
              <w:rPr>
                <w:rFonts w:eastAsia="Arial" w:cs="Arial"/>
                <w:color w:val="000000" w:themeColor="text1"/>
                <w:sz w:val="24"/>
                <w:szCs w:val="24"/>
                <w:lang w:val="hy-AM"/>
              </w:rPr>
            </w:pPr>
            <w:r>
              <w:rPr>
                <w:rFonts w:eastAsia="Arial" w:cs="Arial"/>
                <w:color w:val="000000" w:themeColor="text1"/>
                <w:sz w:val="24"/>
                <w:szCs w:val="24"/>
                <w:lang w:val="hy-AM"/>
              </w:rPr>
              <w:t>Ընդունվել է</w:t>
            </w:r>
          </w:p>
          <w:p w14:paraId="546539E1" w14:textId="77777777" w:rsidR="00542924" w:rsidRDefault="00542924">
            <w:pPr>
              <w:widowControl/>
              <w:tabs>
                <w:tab w:val="left" w:pos="927"/>
              </w:tabs>
              <w:adjustRightInd/>
              <w:spacing w:before="0" w:after="0" w:line="240" w:lineRule="auto"/>
              <w:contextualSpacing/>
              <w:rPr>
                <w:rFonts w:eastAsia="Arial" w:cs="Arial"/>
                <w:color w:val="000000" w:themeColor="text1"/>
                <w:sz w:val="24"/>
                <w:szCs w:val="24"/>
                <w:lang w:val="hy-AM"/>
              </w:rPr>
            </w:pPr>
          </w:p>
          <w:p w14:paraId="4A6A4ED2" w14:textId="77777777" w:rsidR="00542924" w:rsidRDefault="00542924">
            <w:pPr>
              <w:widowControl/>
              <w:tabs>
                <w:tab w:val="left" w:pos="927"/>
              </w:tabs>
              <w:adjustRightInd/>
              <w:spacing w:before="0" w:after="0" w:line="240" w:lineRule="auto"/>
              <w:contextualSpacing/>
              <w:rPr>
                <w:rFonts w:eastAsia="Arial" w:cs="Arial"/>
                <w:color w:val="000000" w:themeColor="text1"/>
                <w:sz w:val="24"/>
                <w:szCs w:val="24"/>
                <w:lang w:val="hy-AM"/>
              </w:rPr>
            </w:pPr>
          </w:p>
          <w:p w14:paraId="6B5E9F36" w14:textId="77777777" w:rsidR="00542924" w:rsidRDefault="00542924">
            <w:pPr>
              <w:widowControl/>
              <w:tabs>
                <w:tab w:val="left" w:pos="927"/>
              </w:tabs>
              <w:adjustRightInd/>
              <w:spacing w:before="0" w:after="0" w:line="240" w:lineRule="auto"/>
              <w:contextualSpacing/>
              <w:rPr>
                <w:rFonts w:eastAsia="Arial" w:cs="Arial"/>
                <w:color w:val="000000" w:themeColor="text1"/>
                <w:sz w:val="24"/>
                <w:szCs w:val="24"/>
                <w:lang w:val="hy-AM"/>
              </w:rPr>
            </w:pPr>
          </w:p>
          <w:p w14:paraId="280EBB0D" w14:textId="77777777" w:rsidR="00542924" w:rsidRDefault="00542924">
            <w:pPr>
              <w:widowControl/>
              <w:tabs>
                <w:tab w:val="left" w:pos="927"/>
              </w:tabs>
              <w:adjustRightInd/>
              <w:spacing w:before="0" w:after="0" w:line="240" w:lineRule="auto"/>
              <w:contextualSpacing/>
              <w:rPr>
                <w:rFonts w:eastAsia="Arial" w:cs="Arial"/>
                <w:color w:val="000000" w:themeColor="text1"/>
                <w:sz w:val="24"/>
                <w:szCs w:val="24"/>
                <w:lang w:val="hy-AM"/>
              </w:rPr>
            </w:pPr>
          </w:p>
          <w:p w14:paraId="582AB2DE" w14:textId="77777777" w:rsidR="00542924" w:rsidRDefault="00542924">
            <w:pPr>
              <w:widowControl/>
              <w:tabs>
                <w:tab w:val="left" w:pos="927"/>
              </w:tabs>
              <w:adjustRightInd/>
              <w:spacing w:before="0" w:after="0" w:line="240" w:lineRule="auto"/>
              <w:contextualSpacing/>
              <w:rPr>
                <w:rFonts w:eastAsia="Arial" w:cs="Arial"/>
                <w:color w:val="000000" w:themeColor="text1"/>
                <w:sz w:val="24"/>
                <w:szCs w:val="24"/>
                <w:lang w:val="hy-AM"/>
              </w:rPr>
            </w:pPr>
            <w:r>
              <w:rPr>
                <w:rFonts w:eastAsia="Arial" w:cs="Arial"/>
                <w:color w:val="000000" w:themeColor="text1"/>
                <w:sz w:val="24"/>
                <w:szCs w:val="24"/>
                <w:lang w:val="hy-AM"/>
              </w:rPr>
              <w:t>Ընդունվել է</w:t>
            </w:r>
          </w:p>
          <w:p w14:paraId="791CE3FC" w14:textId="77777777" w:rsidR="00542924" w:rsidRDefault="00542924">
            <w:pPr>
              <w:widowControl/>
              <w:tabs>
                <w:tab w:val="left" w:pos="927"/>
              </w:tabs>
              <w:adjustRightInd/>
              <w:spacing w:before="0" w:after="0" w:line="240" w:lineRule="auto"/>
              <w:contextualSpacing/>
              <w:rPr>
                <w:rFonts w:eastAsia="Arial" w:cs="Arial"/>
                <w:color w:val="000000" w:themeColor="text1"/>
                <w:sz w:val="24"/>
                <w:szCs w:val="24"/>
                <w:lang w:val="hy-AM"/>
              </w:rPr>
            </w:pPr>
          </w:p>
          <w:p w14:paraId="6463259E" w14:textId="77777777" w:rsidR="00542924" w:rsidRDefault="00542924">
            <w:pPr>
              <w:widowControl/>
              <w:tabs>
                <w:tab w:val="left" w:pos="927"/>
              </w:tabs>
              <w:adjustRightInd/>
              <w:spacing w:before="0" w:after="0" w:line="240" w:lineRule="auto"/>
              <w:contextualSpacing/>
              <w:rPr>
                <w:rFonts w:eastAsia="Arial" w:cs="Arial"/>
                <w:color w:val="000000" w:themeColor="text1"/>
                <w:sz w:val="24"/>
                <w:szCs w:val="24"/>
                <w:lang w:val="hy-AM"/>
              </w:rPr>
            </w:pPr>
          </w:p>
          <w:p w14:paraId="4AA70DF7" w14:textId="77777777" w:rsidR="00542924" w:rsidRDefault="00542924">
            <w:pPr>
              <w:widowControl/>
              <w:tabs>
                <w:tab w:val="left" w:pos="927"/>
              </w:tabs>
              <w:adjustRightInd/>
              <w:spacing w:before="0" w:after="0" w:line="240" w:lineRule="auto"/>
              <w:contextualSpacing/>
              <w:rPr>
                <w:rFonts w:eastAsia="Arial" w:cs="Arial"/>
                <w:color w:val="000000" w:themeColor="text1"/>
                <w:sz w:val="24"/>
                <w:szCs w:val="24"/>
                <w:lang w:val="hy-AM"/>
              </w:rPr>
            </w:pPr>
          </w:p>
          <w:p w14:paraId="05CFA855" w14:textId="77777777" w:rsidR="00542924" w:rsidRDefault="00542924">
            <w:pPr>
              <w:widowControl/>
              <w:tabs>
                <w:tab w:val="left" w:pos="927"/>
              </w:tabs>
              <w:adjustRightInd/>
              <w:spacing w:before="0" w:after="0" w:line="240" w:lineRule="auto"/>
              <w:contextualSpacing/>
              <w:rPr>
                <w:rFonts w:eastAsia="Arial" w:cs="Arial"/>
                <w:color w:val="000000" w:themeColor="text1"/>
                <w:sz w:val="24"/>
                <w:szCs w:val="24"/>
                <w:lang w:val="hy-AM"/>
              </w:rPr>
            </w:pPr>
          </w:p>
          <w:p w14:paraId="0A797210" w14:textId="77777777" w:rsidR="00542924" w:rsidRDefault="00542924">
            <w:pPr>
              <w:widowControl/>
              <w:tabs>
                <w:tab w:val="left" w:pos="927"/>
              </w:tabs>
              <w:adjustRightInd/>
              <w:spacing w:before="0" w:after="0" w:line="240" w:lineRule="auto"/>
              <w:contextualSpacing/>
              <w:rPr>
                <w:rFonts w:eastAsia="Arial" w:cs="Arial"/>
                <w:color w:val="000000" w:themeColor="text1"/>
                <w:sz w:val="24"/>
                <w:szCs w:val="24"/>
                <w:lang w:val="hy-AM"/>
              </w:rPr>
            </w:pPr>
            <w:r>
              <w:rPr>
                <w:rFonts w:eastAsia="Arial" w:cs="Arial"/>
                <w:color w:val="000000" w:themeColor="text1"/>
                <w:sz w:val="24"/>
                <w:szCs w:val="24"/>
                <w:lang w:val="hy-AM"/>
              </w:rPr>
              <w:t>Ընդունվել է</w:t>
            </w:r>
          </w:p>
          <w:p w14:paraId="70199797" w14:textId="77777777" w:rsidR="00542924" w:rsidRDefault="00542924">
            <w:pPr>
              <w:widowControl/>
              <w:tabs>
                <w:tab w:val="left" w:pos="927"/>
              </w:tabs>
              <w:adjustRightInd/>
              <w:spacing w:before="0" w:after="0" w:line="240" w:lineRule="auto"/>
              <w:contextualSpacing/>
              <w:rPr>
                <w:rFonts w:eastAsia="Arial" w:cs="Arial"/>
                <w:color w:val="000000" w:themeColor="text1"/>
                <w:sz w:val="24"/>
                <w:szCs w:val="24"/>
                <w:lang w:val="hy-AM"/>
              </w:rPr>
            </w:pPr>
          </w:p>
          <w:p w14:paraId="20D97C82" w14:textId="77777777" w:rsidR="00542924" w:rsidRDefault="00542924">
            <w:pPr>
              <w:widowControl/>
              <w:tabs>
                <w:tab w:val="left" w:pos="927"/>
              </w:tabs>
              <w:adjustRightInd/>
              <w:spacing w:before="0" w:after="0" w:line="240" w:lineRule="auto"/>
              <w:contextualSpacing/>
              <w:rPr>
                <w:rFonts w:eastAsia="Arial" w:cs="Arial"/>
                <w:color w:val="000000" w:themeColor="text1"/>
                <w:sz w:val="24"/>
                <w:szCs w:val="24"/>
                <w:lang w:val="hy-AM"/>
              </w:rPr>
            </w:pPr>
          </w:p>
          <w:p w14:paraId="528A5C6B" w14:textId="77777777" w:rsidR="00542924" w:rsidRDefault="00542924">
            <w:pPr>
              <w:widowControl/>
              <w:tabs>
                <w:tab w:val="left" w:pos="927"/>
              </w:tabs>
              <w:adjustRightInd/>
              <w:spacing w:before="0" w:after="0" w:line="240" w:lineRule="auto"/>
              <w:contextualSpacing/>
              <w:rPr>
                <w:rFonts w:eastAsia="Arial" w:cs="Arial"/>
                <w:color w:val="000000" w:themeColor="text1"/>
                <w:sz w:val="24"/>
                <w:szCs w:val="24"/>
                <w:lang w:val="hy-AM"/>
              </w:rPr>
            </w:pPr>
            <w:r>
              <w:rPr>
                <w:rFonts w:eastAsia="Arial" w:cs="Arial"/>
                <w:color w:val="000000" w:themeColor="text1"/>
                <w:sz w:val="24"/>
                <w:szCs w:val="24"/>
                <w:lang w:val="hy-AM"/>
              </w:rPr>
              <w:t xml:space="preserve">Ընդունվել է, նախագիծը </w:t>
            </w:r>
            <w:proofErr w:type="spellStart"/>
            <w:r>
              <w:rPr>
                <w:rFonts w:eastAsia="Arial" w:cs="Arial"/>
                <w:color w:val="000000" w:themeColor="text1"/>
                <w:sz w:val="24"/>
                <w:szCs w:val="24"/>
                <w:lang w:val="hy-AM"/>
              </w:rPr>
              <w:t>լրամշակվել</w:t>
            </w:r>
            <w:proofErr w:type="spellEnd"/>
            <w:r>
              <w:rPr>
                <w:rFonts w:eastAsia="Arial" w:cs="Arial"/>
                <w:color w:val="000000" w:themeColor="text1"/>
                <w:sz w:val="24"/>
                <w:szCs w:val="24"/>
                <w:lang w:val="hy-AM"/>
              </w:rPr>
              <w:t xml:space="preserve"> է</w:t>
            </w:r>
          </w:p>
          <w:p w14:paraId="210862DE" w14:textId="77777777" w:rsidR="00542924" w:rsidRDefault="00542924">
            <w:pPr>
              <w:widowControl/>
              <w:tabs>
                <w:tab w:val="left" w:pos="927"/>
              </w:tabs>
              <w:adjustRightInd/>
              <w:spacing w:before="0" w:after="0" w:line="240" w:lineRule="auto"/>
              <w:contextualSpacing/>
              <w:rPr>
                <w:rFonts w:eastAsia="Arial" w:cs="Arial"/>
                <w:color w:val="000000" w:themeColor="text1"/>
                <w:sz w:val="24"/>
                <w:szCs w:val="24"/>
                <w:lang w:val="hy-AM"/>
              </w:rPr>
            </w:pPr>
          </w:p>
          <w:p w14:paraId="59C5AB00" w14:textId="77777777" w:rsidR="00542924" w:rsidRDefault="00542924">
            <w:pPr>
              <w:widowControl/>
              <w:tabs>
                <w:tab w:val="left" w:pos="927"/>
              </w:tabs>
              <w:adjustRightInd/>
              <w:spacing w:before="0" w:after="0" w:line="240" w:lineRule="auto"/>
              <w:contextualSpacing/>
              <w:rPr>
                <w:rFonts w:eastAsia="Arial" w:cs="Arial"/>
                <w:color w:val="000000" w:themeColor="text1"/>
                <w:sz w:val="24"/>
                <w:szCs w:val="24"/>
                <w:lang w:val="hy-AM"/>
              </w:rPr>
            </w:pPr>
          </w:p>
          <w:p w14:paraId="0F3DFC5D" w14:textId="77777777" w:rsidR="00542924" w:rsidRDefault="00542924">
            <w:pPr>
              <w:widowControl/>
              <w:tabs>
                <w:tab w:val="left" w:pos="927"/>
              </w:tabs>
              <w:adjustRightInd/>
              <w:spacing w:before="0" w:after="0" w:line="240" w:lineRule="auto"/>
              <w:contextualSpacing/>
              <w:rPr>
                <w:rFonts w:eastAsia="Arial" w:cs="Arial"/>
                <w:color w:val="000000" w:themeColor="text1"/>
                <w:sz w:val="24"/>
                <w:szCs w:val="24"/>
                <w:lang w:val="hy-AM"/>
              </w:rPr>
            </w:pPr>
          </w:p>
          <w:p w14:paraId="58073BB3" w14:textId="77777777" w:rsidR="00542924" w:rsidRDefault="00542924">
            <w:pPr>
              <w:widowControl/>
              <w:tabs>
                <w:tab w:val="left" w:pos="927"/>
              </w:tabs>
              <w:adjustRightInd/>
              <w:spacing w:before="0" w:after="0" w:line="240" w:lineRule="auto"/>
              <w:contextualSpacing/>
              <w:rPr>
                <w:rFonts w:eastAsia="Arial" w:cs="Arial"/>
                <w:color w:val="000000" w:themeColor="text1"/>
                <w:sz w:val="24"/>
                <w:szCs w:val="24"/>
                <w:lang w:val="hy-AM"/>
              </w:rPr>
            </w:pPr>
            <w:r>
              <w:rPr>
                <w:rFonts w:eastAsia="Arial" w:cs="Arial"/>
                <w:color w:val="000000" w:themeColor="text1"/>
                <w:sz w:val="24"/>
                <w:szCs w:val="24"/>
                <w:lang w:val="hy-AM"/>
              </w:rPr>
              <w:t>Չի ընդունվել, քանի որ կարգավորումը նախատեսված է տեղական կազմակերպությունների համար։</w:t>
            </w:r>
          </w:p>
          <w:p w14:paraId="288A198C" w14:textId="77777777" w:rsidR="00542924" w:rsidRDefault="00542924">
            <w:pPr>
              <w:widowControl/>
              <w:tabs>
                <w:tab w:val="left" w:pos="927"/>
              </w:tabs>
              <w:adjustRightInd/>
              <w:spacing w:before="0" w:after="0" w:line="240" w:lineRule="auto"/>
              <w:contextualSpacing/>
              <w:rPr>
                <w:rFonts w:eastAsia="Arial" w:cs="Arial"/>
                <w:color w:val="000000" w:themeColor="text1"/>
                <w:sz w:val="24"/>
                <w:szCs w:val="24"/>
                <w:lang w:val="hy-AM"/>
              </w:rPr>
            </w:pPr>
          </w:p>
          <w:p w14:paraId="5502C954" w14:textId="77777777" w:rsidR="00542924" w:rsidRDefault="00542924">
            <w:pPr>
              <w:widowControl/>
              <w:tabs>
                <w:tab w:val="left" w:pos="927"/>
              </w:tabs>
              <w:adjustRightInd/>
              <w:spacing w:before="0" w:after="0" w:line="240" w:lineRule="auto"/>
              <w:contextualSpacing/>
              <w:rPr>
                <w:rFonts w:eastAsia="Arial" w:cs="Arial"/>
                <w:color w:val="000000" w:themeColor="text1"/>
                <w:sz w:val="24"/>
                <w:szCs w:val="24"/>
                <w:lang w:val="hy-AM"/>
              </w:rPr>
            </w:pPr>
            <w:r>
              <w:rPr>
                <w:rFonts w:eastAsia="Arial" w:cs="Arial"/>
                <w:color w:val="000000" w:themeColor="text1"/>
                <w:sz w:val="24"/>
                <w:szCs w:val="24"/>
                <w:lang w:val="hy-AM"/>
              </w:rPr>
              <w:lastRenderedPageBreak/>
              <w:t>Նախագիծը ներկայացվել է հանրային քննարկման Արդարադատության նախարարության իրավական ակտերի նախագծերի ներկայացման e-</w:t>
            </w:r>
            <w:proofErr w:type="spellStart"/>
            <w:r>
              <w:rPr>
                <w:rFonts w:eastAsia="Arial" w:cs="Arial"/>
                <w:color w:val="000000" w:themeColor="text1"/>
                <w:sz w:val="24"/>
                <w:szCs w:val="24"/>
                <w:lang w:val="hy-AM"/>
              </w:rPr>
              <w:t>draft</w:t>
            </w:r>
            <w:proofErr w:type="spellEnd"/>
            <w:r>
              <w:rPr>
                <w:rFonts w:eastAsia="Arial" w:cs="Arial"/>
                <w:color w:val="000000" w:themeColor="text1"/>
                <w:sz w:val="24"/>
                <w:szCs w:val="24"/>
                <w:lang w:val="hy-AM"/>
              </w:rPr>
              <w:t xml:space="preserve"> համակարգում</w:t>
            </w:r>
          </w:p>
        </w:tc>
      </w:tr>
      <w:tr w:rsidR="00542924" w14:paraId="52C6EA86" w14:textId="77777777" w:rsidTr="00542924">
        <w:trPr>
          <w:trHeight w:val="47"/>
        </w:trPr>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06180A8" w14:textId="77777777" w:rsidR="00542924" w:rsidRDefault="00542924">
            <w:pPr>
              <w:spacing w:line="240" w:lineRule="auto"/>
              <w:rPr>
                <w:color w:val="000000" w:themeColor="text1"/>
                <w:sz w:val="24"/>
                <w:szCs w:val="24"/>
                <w:lang w:val="af-ZA"/>
              </w:rPr>
            </w:pPr>
          </w:p>
        </w:tc>
        <w:tc>
          <w:tcPr>
            <w:tcW w:w="901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7914C81" w14:textId="77777777" w:rsidR="00542924" w:rsidRDefault="00542924">
            <w:pPr>
              <w:pStyle w:val="Normal1"/>
              <w:tabs>
                <w:tab w:val="left" w:pos="0"/>
                <w:tab w:val="left" w:pos="90"/>
              </w:tabs>
              <w:spacing w:line="240" w:lineRule="auto"/>
              <w:ind w:right="-450"/>
              <w:jc w:val="center"/>
              <w:rPr>
                <w:rFonts w:ascii="GHEA Grapalat" w:eastAsia="Tahoma" w:hAnsi="GHEA Grapalat"/>
                <w:color w:val="000000" w:themeColor="text1"/>
                <w:sz w:val="24"/>
                <w:szCs w:val="24"/>
              </w:rPr>
            </w:pPr>
            <w:r>
              <w:rPr>
                <w:rFonts w:ascii="GHEA Grapalat" w:eastAsia="Tahoma" w:hAnsi="GHEA Grapalat"/>
                <w:color w:val="000000" w:themeColor="text1"/>
                <w:sz w:val="24"/>
                <w:szCs w:val="24"/>
              </w:rPr>
              <w:t>ՀՀ ֆինանսների նախարարություն</w:t>
            </w:r>
          </w:p>
        </w:tc>
        <w:tc>
          <w:tcPr>
            <w:tcW w:w="459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C30AF6E" w14:textId="77777777" w:rsidR="00542924" w:rsidRDefault="00542924">
            <w:pPr>
              <w:pStyle w:val="Normal1"/>
              <w:tabs>
                <w:tab w:val="left" w:pos="0"/>
                <w:tab w:val="left" w:pos="90"/>
              </w:tabs>
              <w:spacing w:line="240" w:lineRule="auto"/>
              <w:ind w:right="-450"/>
              <w:jc w:val="left"/>
              <w:rPr>
                <w:rFonts w:ascii="GHEA Grapalat" w:eastAsia="Tahoma" w:hAnsi="GHEA Grapalat"/>
                <w:color w:val="000000" w:themeColor="text1"/>
                <w:sz w:val="24"/>
                <w:szCs w:val="24"/>
              </w:rPr>
            </w:pPr>
            <w:r>
              <w:rPr>
                <w:rFonts w:ascii="GHEA Grapalat" w:eastAsia="Tahoma" w:hAnsi="GHEA Grapalat"/>
                <w:color w:val="000000" w:themeColor="text1"/>
                <w:sz w:val="24"/>
                <w:szCs w:val="24"/>
              </w:rPr>
              <w:t>26</w:t>
            </w:r>
            <w:r>
              <w:rPr>
                <w:rFonts w:ascii="Microsoft JhengHei" w:eastAsia="Microsoft JhengHei" w:hAnsi="Microsoft JhengHei" w:cs="Microsoft JhengHei" w:hint="eastAsia"/>
                <w:color w:val="000000" w:themeColor="text1"/>
                <w:sz w:val="24"/>
                <w:szCs w:val="24"/>
              </w:rPr>
              <w:t>․</w:t>
            </w:r>
            <w:r>
              <w:rPr>
                <w:rFonts w:ascii="GHEA Grapalat" w:eastAsia="Tahoma" w:hAnsi="GHEA Grapalat"/>
                <w:color w:val="000000" w:themeColor="text1"/>
                <w:sz w:val="24"/>
                <w:szCs w:val="24"/>
              </w:rPr>
              <w:t>07</w:t>
            </w:r>
            <w:r>
              <w:rPr>
                <w:rFonts w:ascii="Microsoft JhengHei" w:eastAsia="Microsoft JhengHei" w:hAnsi="Microsoft JhengHei" w:cs="Microsoft JhengHei" w:hint="eastAsia"/>
                <w:color w:val="000000" w:themeColor="text1"/>
                <w:sz w:val="24"/>
                <w:szCs w:val="24"/>
              </w:rPr>
              <w:t>․</w:t>
            </w:r>
            <w:r>
              <w:rPr>
                <w:rFonts w:ascii="GHEA Grapalat" w:eastAsia="Tahoma" w:hAnsi="GHEA Grapalat"/>
                <w:color w:val="000000" w:themeColor="text1"/>
                <w:sz w:val="24"/>
                <w:szCs w:val="24"/>
              </w:rPr>
              <w:t>2024թ</w:t>
            </w:r>
            <w:r>
              <w:rPr>
                <w:rFonts w:ascii="Microsoft JhengHei" w:eastAsia="Microsoft JhengHei" w:hAnsi="Microsoft JhengHei" w:cs="Microsoft JhengHei" w:hint="eastAsia"/>
                <w:color w:val="000000" w:themeColor="text1"/>
                <w:sz w:val="24"/>
                <w:szCs w:val="24"/>
              </w:rPr>
              <w:t>․</w:t>
            </w:r>
            <w:r>
              <w:rPr>
                <w:rFonts w:ascii="GHEA Grapalat" w:eastAsia="Tahoma" w:hAnsi="GHEA Grapalat"/>
                <w:color w:val="000000" w:themeColor="text1"/>
                <w:sz w:val="24"/>
                <w:szCs w:val="24"/>
              </w:rPr>
              <w:t xml:space="preserve"> N 01/11-1/15758-2024</w:t>
            </w:r>
          </w:p>
        </w:tc>
      </w:tr>
      <w:tr w:rsidR="00542924" w:rsidRPr="00542924" w14:paraId="0CF6328D" w14:textId="77777777" w:rsidTr="00542924">
        <w:trPr>
          <w:trHeight w:val="47"/>
        </w:trPr>
        <w:tc>
          <w:tcPr>
            <w:tcW w:w="709" w:type="dxa"/>
            <w:tcBorders>
              <w:top w:val="single" w:sz="4" w:space="0" w:color="auto"/>
              <w:left w:val="single" w:sz="4" w:space="0" w:color="auto"/>
              <w:bottom w:val="single" w:sz="4" w:space="0" w:color="auto"/>
              <w:right w:val="single" w:sz="4" w:space="0" w:color="auto"/>
            </w:tcBorders>
          </w:tcPr>
          <w:p w14:paraId="341FEF2C" w14:textId="77777777" w:rsidR="00542924" w:rsidRDefault="00542924">
            <w:pPr>
              <w:spacing w:line="240" w:lineRule="auto"/>
              <w:rPr>
                <w:color w:val="000000" w:themeColor="text1"/>
                <w:sz w:val="24"/>
                <w:szCs w:val="24"/>
                <w:lang w:val="af-ZA"/>
              </w:rPr>
            </w:pPr>
          </w:p>
        </w:tc>
        <w:tc>
          <w:tcPr>
            <w:tcW w:w="9015" w:type="dxa"/>
            <w:tcBorders>
              <w:top w:val="single" w:sz="4" w:space="0" w:color="auto"/>
              <w:left w:val="single" w:sz="4" w:space="0" w:color="auto"/>
              <w:bottom w:val="single" w:sz="4" w:space="0" w:color="auto"/>
              <w:right w:val="single" w:sz="4" w:space="0" w:color="auto"/>
            </w:tcBorders>
            <w:hideMark/>
          </w:tcPr>
          <w:p w14:paraId="48273251" w14:textId="77777777" w:rsidR="00542924" w:rsidRDefault="00542924">
            <w:pPr>
              <w:spacing w:line="240" w:lineRule="auto"/>
              <w:ind w:right="-1" w:firstLine="540"/>
              <w:rPr>
                <w:rFonts w:eastAsia="Arial" w:cs="Arial"/>
                <w:color w:val="000000" w:themeColor="text1"/>
                <w:sz w:val="24"/>
                <w:szCs w:val="24"/>
                <w:lang w:val="hy-AM"/>
              </w:rPr>
            </w:pPr>
            <w:r>
              <w:rPr>
                <w:rFonts w:eastAsia="Arial" w:cs="Arial"/>
                <w:color w:val="000000" w:themeColor="text1"/>
                <w:sz w:val="24"/>
                <w:szCs w:val="24"/>
                <w:lang w:val="hy-AM"/>
              </w:rPr>
              <w:t>Որոշման նախագծի վերաբերյալ առաջարկություններ չկան</w:t>
            </w:r>
          </w:p>
        </w:tc>
        <w:tc>
          <w:tcPr>
            <w:tcW w:w="4590" w:type="dxa"/>
            <w:tcBorders>
              <w:top w:val="single" w:sz="4" w:space="0" w:color="auto"/>
              <w:left w:val="single" w:sz="4" w:space="0" w:color="auto"/>
              <w:bottom w:val="single" w:sz="4" w:space="0" w:color="auto"/>
              <w:right w:val="single" w:sz="4" w:space="0" w:color="auto"/>
            </w:tcBorders>
          </w:tcPr>
          <w:p w14:paraId="22C22445" w14:textId="77777777" w:rsidR="00542924" w:rsidRDefault="00542924">
            <w:pPr>
              <w:spacing w:after="0" w:line="240" w:lineRule="auto"/>
              <w:rPr>
                <w:color w:val="000000" w:themeColor="text1"/>
                <w:sz w:val="24"/>
                <w:szCs w:val="24"/>
                <w:lang w:val="hy-AM"/>
              </w:rPr>
            </w:pPr>
          </w:p>
        </w:tc>
      </w:tr>
      <w:tr w:rsidR="00542924" w14:paraId="442DCAB3" w14:textId="77777777" w:rsidTr="00542924">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14:paraId="5BFE09A3" w14:textId="77777777" w:rsidR="00542924" w:rsidRDefault="00542924">
            <w:pPr>
              <w:spacing w:before="0" w:line="240" w:lineRule="auto"/>
              <w:rPr>
                <w:color w:val="000000" w:themeColor="text1"/>
                <w:sz w:val="24"/>
                <w:szCs w:val="24"/>
                <w:lang w:val="hy-AM"/>
              </w:rPr>
            </w:pPr>
          </w:p>
        </w:tc>
        <w:tc>
          <w:tcPr>
            <w:tcW w:w="9015"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3BC497D1" w14:textId="77777777" w:rsidR="00542924" w:rsidRDefault="00542924">
            <w:pPr>
              <w:spacing w:after="0" w:line="240" w:lineRule="auto"/>
              <w:ind w:firstLine="567"/>
              <w:rPr>
                <w:color w:val="000000" w:themeColor="text1"/>
                <w:sz w:val="24"/>
                <w:szCs w:val="24"/>
                <w:lang w:val="hy-AM"/>
              </w:rPr>
            </w:pPr>
            <w:r>
              <w:rPr>
                <w:color w:val="000000" w:themeColor="text1"/>
                <w:sz w:val="24"/>
                <w:szCs w:val="24"/>
                <w:lang w:val="hy-AM"/>
              </w:rPr>
              <w:t>ՀՀ պետական եկամուտների կոմիտե</w:t>
            </w:r>
          </w:p>
        </w:tc>
        <w:tc>
          <w:tcPr>
            <w:tcW w:w="4590"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00011275" w14:textId="77777777" w:rsidR="00542924" w:rsidRDefault="00542924">
            <w:pPr>
              <w:pStyle w:val="Normal1"/>
              <w:tabs>
                <w:tab w:val="left" w:pos="0"/>
                <w:tab w:val="left" w:pos="90"/>
              </w:tabs>
              <w:spacing w:line="240" w:lineRule="auto"/>
              <w:ind w:right="-450"/>
              <w:jc w:val="left"/>
              <w:rPr>
                <w:rFonts w:ascii="GHEA Grapalat" w:eastAsia="Tahoma" w:hAnsi="GHEA Grapalat"/>
                <w:color w:val="000000" w:themeColor="text1"/>
                <w:sz w:val="24"/>
                <w:szCs w:val="24"/>
              </w:rPr>
            </w:pPr>
            <w:r>
              <w:rPr>
                <w:rFonts w:ascii="GHEA Grapalat" w:eastAsia="Tahoma" w:hAnsi="GHEA Grapalat"/>
                <w:color w:val="000000" w:themeColor="text1"/>
                <w:sz w:val="24"/>
                <w:szCs w:val="24"/>
              </w:rPr>
              <w:t>25</w:t>
            </w:r>
            <w:r>
              <w:rPr>
                <w:rFonts w:ascii="Microsoft JhengHei" w:eastAsia="Microsoft JhengHei" w:hAnsi="Microsoft JhengHei" w:cs="Microsoft JhengHei" w:hint="eastAsia"/>
                <w:color w:val="000000" w:themeColor="text1"/>
                <w:sz w:val="24"/>
                <w:szCs w:val="24"/>
              </w:rPr>
              <w:t>․</w:t>
            </w:r>
            <w:r>
              <w:rPr>
                <w:rFonts w:ascii="GHEA Grapalat" w:eastAsia="Tahoma" w:hAnsi="GHEA Grapalat"/>
                <w:color w:val="000000" w:themeColor="text1"/>
                <w:sz w:val="24"/>
                <w:szCs w:val="24"/>
              </w:rPr>
              <w:t>07</w:t>
            </w:r>
            <w:r>
              <w:rPr>
                <w:rFonts w:ascii="Microsoft JhengHei" w:eastAsia="Microsoft JhengHei" w:hAnsi="Microsoft JhengHei" w:cs="Microsoft JhengHei" w:hint="eastAsia"/>
                <w:color w:val="000000" w:themeColor="text1"/>
                <w:sz w:val="24"/>
                <w:szCs w:val="24"/>
              </w:rPr>
              <w:t>․</w:t>
            </w:r>
            <w:r>
              <w:rPr>
                <w:rFonts w:ascii="GHEA Grapalat" w:eastAsia="Tahoma" w:hAnsi="GHEA Grapalat"/>
                <w:color w:val="000000" w:themeColor="text1"/>
                <w:sz w:val="24"/>
                <w:szCs w:val="24"/>
              </w:rPr>
              <w:t>2024թ</w:t>
            </w:r>
            <w:r>
              <w:rPr>
                <w:rFonts w:ascii="Microsoft JhengHei" w:eastAsia="Microsoft JhengHei" w:hAnsi="Microsoft JhengHei" w:cs="Microsoft JhengHei" w:hint="eastAsia"/>
                <w:color w:val="000000" w:themeColor="text1"/>
                <w:sz w:val="24"/>
                <w:szCs w:val="24"/>
              </w:rPr>
              <w:t>․</w:t>
            </w:r>
            <w:r>
              <w:rPr>
                <w:rFonts w:ascii="GHEA Grapalat" w:eastAsia="Tahoma" w:hAnsi="GHEA Grapalat"/>
                <w:color w:val="000000" w:themeColor="text1"/>
                <w:sz w:val="24"/>
                <w:szCs w:val="24"/>
              </w:rPr>
              <w:t xml:space="preserve"> N </w:t>
            </w:r>
            <w:r>
              <w:rPr>
                <w:rFonts w:ascii="GHEA Grapalat" w:eastAsia="Tahoma" w:hAnsi="GHEA Grapalat"/>
                <w:color w:val="000000" w:themeColor="text1"/>
                <w:sz w:val="24"/>
                <w:szCs w:val="24"/>
                <w:lang w:val="en-US"/>
              </w:rPr>
              <w:t>01/3-4/45752-2024</w:t>
            </w:r>
          </w:p>
        </w:tc>
      </w:tr>
      <w:tr w:rsidR="00542924" w:rsidRPr="00542924" w14:paraId="4BB273A3" w14:textId="77777777" w:rsidTr="00542924">
        <w:trPr>
          <w:trHeight w:val="47"/>
        </w:trPr>
        <w:tc>
          <w:tcPr>
            <w:tcW w:w="709" w:type="dxa"/>
            <w:tcBorders>
              <w:top w:val="single" w:sz="4" w:space="0" w:color="auto"/>
              <w:left w:val="single" w:sz="4" w:space="0" w:color="auto"/>
              <w:bottom w:val="single" w:sz="4" w:space="0" w:color="auto"/>
              <w:right w:val="single" w:sz="4" w:space="0" w:color="auto"/>
            </w:tcBorders>
          </w:tcPr>
          <w:p w14:paraId="2BC617B6" w14:textId="77777777" w:rsidR="00542924" w:rsidRDefault="00542924">
            <w:pPr>
              <w:spacing w:before="0" w:after="0" w:line="240" w:lineRule="auto"/>
              <w:rPr>
                <w:color w:val="000000" w:themeColor="text1"/>
                <w:sz w:val="24"/>
                <w:szCs w:val="24"/>
                <w:lang w:val="hy-AM"/>
              </w:rPr>
            </w:pPr>
          </w:p>
        </w:tc>
        <w:tc>
          <w:tcPr>
            <w:tcW w:w="9015" w:type="dxa"/>
            <w:tcBorders>
              <w:top w:val="single" w:sz="4" w:space="0" w:color="auto"/>
              <w:left w:val="single" w:sz="4" w:space="0" w:color="auto"/>
              <w:bottom w:val="single" w:sz="4" w:space="0" w:color="auto"/>
              <w:right w:val="single" w:sz="4" w:space="0" w:color="auto"/>
            </w:tcBorders>
            <w:hideMark/>
          </w:tcPr>
          <w:p w14:paraId="69886AEB" w14:textId="77777777" w:rsidR="00542924" w:rsidRDefault="00542924">
            <w:pPr>
              <w:widowControl/>
              <w:tabs>
                <w:tab w:val="left" w:pos="927"/>
              </w:tabs>
              <w:adjustRightInd/>
              <w:spacing w:before="0" w:after="0" w:line="240" w:lineRule="auto"/>
              <w:contextualSpacing/>
              <w:rPr>
                <w:rFonts w:eastAsia="Arial" w:cs="Arial"/>
                <w:color w:val="000000" w:themeColor="text1"/>
                <w:sz w:val="24"/>
                <w:szCs w:val="24"/>
                <w:lang w:val="hy-AM"/>
              </w:rPr>
            </w:pPr>
            <w:r>
              <w:rPr>
                <w:rFonts w:eastAsia="Arial" w:cs="Arial"/>
                <w:color w:val="000000" w:themeColor="text1"/>
                <w:sz w:val="24"/>
                <w:szCs w:val="24"/>
                <w:lang w:val="hy-AM"/>
              </w:rPr>
              <w:t>Որոշման նախագծի վերաբերյալ առաջարկություններ չկան</w:t>
            </w:r>
          </w:p>
        </w:tc>
        <w:tc>
          <w:tcPr>
            <w:tcW w:w="4590" w:type="dxa"/>
            <w:tcBorders>
              <w:top w:val="single" w:sz="4" w:space="0" w:color="auto"/>
              <w:left w:val="single" w:sz="4" w:space="0" w:color="auto"/>
              <w:bottom w:val="single" w:sz="4" w:space="0" w:color="auto"/>
              <w:right w:val="single" w:sz="4" w:space="0" w:color="auto"/>
            </w:tcBorders>
          </w:tcPr>
          <w:p w14:paraId="317AB65A" w14:textId="77777777" w:rsidR="00542924" w:rsidRDefault="00542924">
            <w:pPr>
              <w:spacing w:after="0" w:line="240" w:lineRule="auto"/>
              <w:ind w:right="-1"/>
              <w:rPr>
                <w:rFonts w:eastAsia="Arial" w:cs="Arial"/>
                <w:color w:val="000000" w:themeColor="text1"/>
                <w:sz w:val="24"/>
                <w:szCs w:val="24"/>
                <w:lang w:val="hy-AM"/>
              </w:rPr>
            </w:pPr>
          </w:p>
        </w:tc>
      </w:tr>
      <w:tr w:rsidR="00542924" w14:paraId="17FE791F" w14:textId="77777777" w:rsidTr="00542924">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14:paraId="180AFEFF" w14:textId="77777777" w:rsidR="00542924" w:rsidRDefault="00542924">
            <w:pPr>
              <w:spacing w:before="0" w:line="240" w:lineRule="auto"/>
              <w:rPr>
                <w:color w:val="000000" w:themeColor="text1"/>
                <w:sz w:val="24"/>
                <w:szCs w:val="24"/>
                <w:lang w:val="hy-AM"/>
              </w:rPr>
            </w:pPr>
          </w:p>
        </w:tc>
        <w:tc>
          <w:tcPr>
            <w:tcW w:w="9015"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78E53AC0" w14:textId="77777777" w:rsidR="00542924" w:rsidRDefault="00542924">
            <w:pPr>
              <w:tabs>
                <w:tab w:val="left" w:pos="927"/>
              </w:tabs>
              <w:spacing w:line="240" w:lineRule="auto"/>
              <w:jc w:val="center"/>
              <w:rPr>
                <w:color w:val="000000" w:themeColor="text1"/>
                <w:sz w:val="24"/>
                <w:szCs w:val="24"/>
                <w:lang w:val="hy-AM"/>
              </w:rPr>
            </w:pPr>
            <w:r>
              <w:rPr>
                <w:color w:val="000000" w:themeColor="text1"/>
                <w:sz w:val="24"/>
                <w:szCs w:val="24"/>
                <w:lang w:val="hy-AM"/>
              </w:rPr>
              <w:t>ՀՀ ներքին գործերի նախարարություն</w:t>
            </w:r>
          </w:p>
        </w:tc>
        <w:tc>
          <w:tcPr>
            <w:tcW w:w="4590"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0D0BC7D9" w14:textId="77777777" w:rsidR="00542924" w:rsidRDefault="00542924">
            <w:pPr>
              <w:pStyle w:val="Normal1"/>
              <w:tabs>
                <w:tab w:val="left" w:pos="0"/>
                <w:tab w:val="left" w:pos="90"/>
              </w:tabs>
              <w:spacing w:line="240" w:lineRule="auto"/>
              <w:ind w:right="-450"/>
              <w:jc w:val="left"/>
              <w:rPr>
                <w:rFonts w:ascii="GHEA Grapalat" w:eastAsia="Tahoma" w:hAnsi="GHEA Grapalat"/>
                <w:color w:val="000000" w:themeColor="text1"/>
                <w:sz w:val="24"/>
                <w:szCs w:val="24"/>
              </w:rPr>
            </w:pPr>
            <w:r>
              <w:rPr>
                <w:rFonts w:ascii="GHEA Grapalat" w:eastAsia="Tahoma" w:hAnsi="GHEA Grapalat"/>
                <w:color w:val="000000" w:themeColor="text1"/>
                <w:sz w:val="24"/>
                <w:szCs w:val="24"/>
              </w:rPr>
              <w:t>24.07</w:t>
            </w:r>
            <w:r>
              <w:rPr>
                <w:rFonts w:ascii="Microsoft JhengHei" w:eastAsia="Microsoft JhengHei" w:hAnsi="Microsoft JhengHei" w:cs="Microsoft JhengHei" w:hint="eastAsia"/>
                <w:color w:val="000000" w:themeColor="text1"/>
                <w:sz w:val="24"/>
                <w:szCs w:val="24"/>
              </w:rPr>
              <w:t>․</w:t>
            </w:r>
            <w:r>
              <w:rPr>
                <w:rFonts w:ascii="GHEA Grapalat" w:eastAsia="Tahoma" w:hAnsi="GHEA Grapalat"/>
                <w:color w:val="000000" w:themeColor="text1"/>
                <w:sz w:val="24"/>
                <w:szCs w:val="24"/>
              </w:rPr>
              <w:t>2024թ</w:t>
            </w:r>
            <w:r>
              <w:rPr>
                <w:rFonts w:ascii="Microsoft JhengHei" w:eastAsia="Microsoft JhengHei" w:hAnsi="Microsoft JhengHei" w:cs="Microsoft JhengHei" w:hint="eastAsia"/>
                <w:color w:val="000000" w:themeColor="text1"/>
                <w:sz w:val="24"/>
                <w:szCs w:val="24"/>
              </w:rPr>
              <w:t>․</w:t>
            </w:r>
            <w:r>
              <w:rPr>
                <w:rFonts w:ascii="GHEA Grapalat" w:eastAsia="Tahoma" w:hAnsi="GHEA Grapalat"/>
                <w:color w:val="000000" w:themeColor="text1"/>
                <w:sz w:val="24"/>
                <w:szCs w:val="24"/>
              </w:rPr>
              <w:t xml:space="preserve"> N 43/6/124280-24</w:t>
            </w:r>
          </w:p>
        </w:tc>
      </w:tr>
      <w:tr w:rsidR="00542924" w:rsidRPr="00542924" w14:paraId="11DFE104" w14:textId="77777777" w:rsidTr="00542924">
        <w:trPr>
          <w:trHeight w:val="47"/>
        </w:trPr>
        <w:tc>
          <w:tcPr>
            <w:tcW w:w="709" w:type="dxa"/>
            <w:tcBorders>
              <w:top w:val="single" w:sz="4" w:space="0" w:color="auto"/>
              <w:left w:val="single" w:sz="4" w:space="0" w:color="auto"/>
              <w:bottom w:val="single" w:sz="4" w:space="0" w:color="auto"/>
              <w:right w:val="single" w:sz="4" w:space="0" w:color="auto"/>
            </w:tcBorders>
          </w:tcPr>
          <w:p w14:paraId="187950F6" w14:textId="77777777" w:rsidR="00542924" w:rsidRDefault="00542924">
            <w:pPr>
              <w:spacing w:before="0" w:line="240" w:lineRule="auto"/>
              <w:rPr>
                <w:color w:val="000000" w:themeColor="text1"/>
                <w:sz w:val="24"/>
                <w:szCs w:val="24"/>
                <w:lang w:val="hy-AM"/>
              </w:rPr>
            </w:pPr>
          </w:p>
        </w:tc>
        <w:tc>
          <w:tcPr>
            <w:tcW w:w="9015" w:type="dxa"/>
            <w:tcBorders>
              <w:top w:val="single" w:sz="4" w:space="0" w:color="auto"/>
              <w:left w:val="single" w:sz="4" w:space="0" w:color="auto"/>
              <w:bottom w:val="single" w:sz="4" w:space="0" w:color="auto"/>
              <w:right w:val="single" w:sz="4" w:space="0" w:color="auto"/>
            </w:tcBorders>
            <w:hideMark/>
          </w:tcPr>
          <w:p w14:paraId="0123B7C6" w14:textId="77777777" w:rsidR="00542924" w:rsidRDefault="00542924">
            <w:pPr>
              <w:spacing w:line="240" w:lineRule="auto"/>
              <w:ind w:firstLine="284"/>
              <w:rPr>
                <w:color w:val="000000" w:themeColor="text1"/>
                <w:spacing w:val="-6"/>
                <w:sz w:val="24"/>
                <w:szCs w:val="24"/>
                <w:lang w:val="hy-AM"/>
              </w:rPr>
            </w:pPr>
            <w:r>
              <w:rPr>
                <w:rFonts w:eastAsia="Arial" w:cs="Arial"/>
                <w:color w:val="000000" w:themeColor="text1"/>
                <w:sz w:val="24"/>
                <w:szCs w:val="24"/>
                <w:lang w:val="hy-AM"/>
              </w:rPr>
              <w:t>Որոշման նախագծի վերաբերյալ առաջարկություններ չկան</w:t>
            </w:r>
          </w:p>
        </w:tc>
        <w:tc>
          <w:tcPr>
            <w:tcW w:w="4590" w:type="dxa"/>
            <w:tcBorders>
              <w:top w:val="single" w:sz="4" w:space="0" w:color="auto"/>
              <w:left w:val="single" w:sz="4" w:space="0" w:color="auto"/>
              <w:bottom w:val="single" w:sz="4" w:space="0" w:color="auto"/>
              <w:right w:val="single" w:sz="4" w:space="0" w:color="auto"/>
            </w:tcBorders>
          </w:tcPr>
          <w:p w14:paraId="524DE891" w14:textId="77777777" w:rsidR="00542924" w:rsidRDefault="00542924">
            <w:pPr>
              <w:spacing w:after="0" w:line="240" w:lineRule="auto"/>
              <w:ind w:firstLine="161"/>
              <w:rPr>
                <w:color w:val="000000" w:themeColor="text1"/>
                <w:sz w:val="24"/>
                <w:szCs w:val="24"/>
                <w:lang w:val="hy-AM"/>
              </w:rPr>
            </w:pPr>
          </w:p>
        </w:tc>
      </w:tr>
      <w:tr w:rsidR="00542924" w14:paraId="029EDBA1" w14:textId="77777777" w:rsidTr="00542924">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14:paraId="54C80954" w14:textId="77777777" w:rsidR="00542924" w:rsidRDefault="00542924">
            <w:pPr>
              <w:spacing w:before="0" w:line="240" w:lineRule="auto"/>
              <w:rPr>
                <w:color w:val="000000" w:themeColor="text1"/>
                <w:sz w:val="24"/>
                <w:szCs w:val="24"/>
                <w:lang w:val="hy-AM"/>
              </w:rPr>
            </w:pPr>
          </w:p>
        </w:tc>
        <w:tc>
          <w:tcPr>
            <w:tcW w:w="9015"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191AC22C" w14:textId="77777777" w:rsidR="00542924" w:rsidRDefault="00542924">
            <w:pPr>
              <w:pStyle w:val="Normal1"/>
              <w:tabs>
                <w:tab w:val="left" w:pos="0"/>
                <w:tab w:val="left" w:pos="90"/>
              </w:tabs>
              <w:spacing w:line="240" w:lineRule="auto"/>
              <w:ind w:right="-450"/>
              <w:jc w:val="left"/>
              <w:rPr>
                <w:rFonts w:ascii="GHEA Grapalat" w:eastAsia="Tahoma" w:hAnsi="GHEA Grapalat"/>
                <w:color w:val="000000" w:themeColor="text1"/>
                <w:sz w:val="24"/>
                <w:szCs w:val="24"/>
              </w:rPr>
            </w:pPr>
            <w:r>
              <w:rPr>
                <w:rFonts w:ascii="GHEA Grapalat" w:eastAsia="Tahoma" w:hAnsi="GHEA Grapalat"/>
                <w:color w:val="000000" w:themeColor="text1"/>
                <w:sz w:val="24"/>
                <w:szCs w:val="24"/>
              </w:rPr>
              <w:t xml:space="preserve">ՀՀ քաղաքաշինության, տեխնիկական և </w:t>
            </w:r>
            <w:proofErr w:type="spellStart"/>
            <w:r>
              <w:rPr>
                <w:rFonts w:ascii="GHEA Grapalat" w:eastAsia="Tahoma" w:hAnsi="GHEA Grapalat"/>
                <w:color w:val="000000" w:themeColor="text1"/>
                <w:sz w:val="24"/>
                <w:szCs w:val="24"/>
              </w:rPr>
              <w:t>հրդեհային</w:t>
            </w:r>
            <w:proofErr w:type="spellEnd"/>
            <w:r>
              <w:rPr>
                <w:rFonts w:ascii="GHEA Grapalat" w:eastAsia="Tahoma" w:hAnsi="GHEA Grapalat"/>
                <w:color w:val="000000" w:themeColor="text1"/>
                <w:sz w:val="24"/>
                <w:szCs w:val="24"/>
              </w:rPr>
              <w:t xml:space="preserve"> անվտանգության տեսչական մարմին</w:t>
            </w:r>
          </w:p>
        </w:tc>
        <w:tc>
          <w:tcPr>
            <w:tcW w:w="4590"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3297BF9E" w14:textId="77777777" w:rsidR="00542924" w:rsidRDefault="00542924">
            <w:pPr>
              <w:pStyle w:val="Normal1"/>
              <w:tabs>
                <w:tab w:val="left" w:pos="0"/>
                <w:tab w:val="left" w:pos="90"/>
              </w:tabs>
              <w:spacing w:line="240" w:lineRule="auto"/>
              <w:ind w:right="-450"/>
              <w:jc w:val="left"/>
              <w:rPr>
                <w:rFonts w:ascii="GHEA Grapalat" w:eastAsia="Tahoma" w:hAnsi="GHEA Grapalat"/>
                <w:color w:val="000000" w:themeColor="text1"/>
                <w:sz w:val="24"/>
                <w:szCs w:val="24"/>
              </w:rPr>
            </w:pPr>
            <w:r>
              <w:rPr>
                <w:rFonts w:ascii="GHEA Grapalat" w:eastAsia="Tahoma" w:hAnsi="GHEA Grapalat"/>
                <w:color w:val="000000" w:themeColor="text1"/>
                <w:sz w:val="24"/>
                <w:szCs w:val="24"/>
                <w:lang w:val="ru-RU"/>
              </w:rPr>
              <w:t>2</w:t>
            </w:r>
            <w:r>
              <w:rPr>
                <w:rFonts w:ascii="GHEA Grapalat" w:eastAsia="Tahoma" w:hAnsi="GHEA Grapalat"/>
                <w:color w:val="000000" w:themeColor="text1"/>
                <w:sz w:val="24"/>
                <w:szCs w:val="24"/>
              </w:rPr>
              <w:t>5</w:t>
            </w:r>
            <w:r>
              <w:rPr>
                <w:rFonts w:ascii="Microsoft JhengHei" w:eastAsia="Microsoft JhengHei" w:hAnsi="Microsoft JhengHei" w:cs="Microsoft JhengHei" w:hint="eastAsia"/>
                <w:color w:val="000000" w:themeColor="text1"/>
                <w:sz w:val="24"/>
                <w:szCs w:val="24"/>
              </w:rPr>
              <w:t>․</w:t>
            </w:r>
            <w:r>
              <w:rPr>
                <w:rFonts w:ascii="GHEA Grapalat" w:eastAsia="Tahoma" w:hAnsi="GHEA Grapalat"/>
                <w:color w:val="000000" w:themeColor="text1"/>
                <w:sz w:val="24"/>
                <w:szCs w:val="24"/>
              </w:rPr>
              <w:t>07</w:t>
            </w:r>
            <w:r>
              <w:rPr>
                <w:rFonts w:ascii="Microsoft JhengHei" w:eastAsia="Microsoft JhengHei" w:hAnsi="Microsoft JhengHei" w:cs="Microsoft JhengHei" w:hint="eastAsia"/>
                <w:color w:val="000000" w:themeColor="text1"/>
                <w:sz w:val="24"/>
                <w:szCs w:val="24"/>
              </w:rPr>
              <w:t>․</w:t>
            </w:r>
            <w:r>
              <w:rPr>
                <w:rFonts w:ascii="GHEA Grapalat" w:eastAsia="Tahoma" w:hAnsi="GHEA Grapalat"/>
                <w:color w:val="000000" w:themeColor="text1"/>
                <w:sz w:val="24"/>
                <w:szCs w:val="24"/>
              </w:rPr>
              <w:t>2024թ</w:t>
            </w:r>
            <w:r>
              <w:rPr>
                <w:rFonts w:ascii="Microsoft JhengHei" w:eastAsia="Microsoft JhengHei" w:hAnsi="Microsoft JhengHei" w:cs="Microsoft JhengHei" w:hint="eastAsia"/>
                <w:color w:val="000000" w:themeColor="text1"/>
                <w:sz w:val="24"/>
                <w:szCs w:val="24"/>
              </w:rPr>
              <w:t>․</w:t>
            </w:r>
            <w:r>
              <w:rPr>
                <w:rFonts w:ascii="GHEA Grapalat" w:eastAsia="Tahoma" w:hAnsi="GHEA Grapalat"/>
                <w:color w:val="000000" w:themeColor="text1"/>
                <w:sz w:val="24"/>
                <w:szCs w:val="24"/>
              </w:rPr>
              <w:t xml:space="preserve"> N ՔՏՄ/10.7/20414-24</w:t>
            </w:r>
          </w:p>
        </w:tc>
      </w:tr>
      <w:tr w:rsidR="00542924" w:rsidRPr="00542924" w14:paraId="495E80D7" w14:textId="77777777" w:rsidTr="00542924">
        <w:trPr>
          <w:trHeight w:val="47"/>
        </w:trPr>
        <w:tc>
          <w:tcPr>
            <w:tcW w:w="709" w:type="dxa"/>
            <w:tcBorders>
              <w:top w:val="single" w:sz="4" w:space="0" w:color="auto"/>
              <w:left w:val="single" w:sz="4" w:space="0" w:color="auto"/>
              <w:bottom w:val="single" w:sz="4" w:space="0" w:color="auto"/>
              <w:right w:val="single" w:sz="4" w:space="0" w:color="auto"/>
            </w:tcBorders>
          </w:tcPr>
          <w:p w14:paraId="235C710D" w14:textId="77777777" w:rsidR="00542924" w:rsidRDefault="00542924">
            <w:pPr>
              <w:spacing w:before="0" w:line="240" w:lineRule="auto"/>
              <w:rPr>
                <w:color w:val="000000" w:themeColor="text1"/>
                <w:sz w:val="24"/>
                <w:szCs w:val="24"/>
                <w:lang w:val="hy-AM"/>
              </w:rPr>
            </w:pPr>
          </w:p>
        </w:tc>
        <w:tc>
          <w:tcPr>
            <w:tcW w:w="9015" w:type="dxa"/>
            <w:tcBorders>
              <w:top w:val="single" w:sz="4" w:space="0" w:color="auto"/>
              <w:left w:val="single" w:sz="4" w:space="0" w:color="auto"/>
              <w:bottom w:val="single" w:sz="4" w:space="0" w:color="auto"/>
              <w:right w:val="single" w:sz="4" w:space="0" w:color="auto"/>
            </w:tcBorders>
            <w:hideMark/>
          </w:tcPr>
          <w:p w14:paraId="2C69D718" w14:textId="77777777" w:rsidR="00542924" w:rsidRDefault="00542924">
            <w:pPr>
              <w:tabs>
                <w:tab w:val="left" w:pos="990"/>
              </w:tabs>
              <w:spacing w:after="0" w:line="240" w:lineRule="auto"/>
              <w:ind w:firstLine="720"/>
              <w:rPr>
                <w:rFonts w:cs="Cambria Math"/>
                <w:color w:val="000000" w:themeColor="text1"/>
                <w:sz w:val="24"/>
                <w:szCs w:val="24"/>
                <w:lang w:val="hy-AM"/>
              </w:rPr>
            </w:pPr>
            <w:r>
              <w:rPr>
                <w:rFonts w:cs="Cambria Math"/>
                <w:color w:val="000000" w:themeColor="text1"/>
                <w:sz w:val="24"/>
                <w:szCs w:val="24"/>
                <w:lang w:val="hy-AM"/>
              </w:rPr>
              <w:t>Որոշման նախագծի վերաբերյալ առարկություններ չունի։</w:t>
            </w:r>
          </w:p>
        </w:tc>
        <w:tc>
          <w:tcPr>
            <w:tcW w:w="4590" w:type="dxa"/>
            <w:tcBorders>
              <w:top w:val="single" w:sz="4" w:space="0" w:color="auto"/>
              <w:left w:val="single" w:sz="4" w:space="0" w:color="auto"/>
              <w:bottom w:val="single" w:sz="4" w:space="0" w:color="auto"/>
              <w:right w:val="single" w:sz="4" w:space="0" w:color="auto"/>
            </w:tcBorders>
          </w:tcPr>
          <w:p w14:paraId="736D7641" w14:textId="77777777" w:rsidR="00542924" w:rsidRDefault="00542924">
            <w:pPr>
              <w:spacing w:after="0" w:line="240" w:lineRule="auto"/>
              <w:ind w:firstLine="567"/>
              <w:rPr>
                <w:color w:val="000000" w:themeColor="text1"/>
                <w:sz w:val="24"/>
                <w:szCs w:val="24"/>
                <w:lang w:val="hy-AM"/>
              </w:rPr>
            </w:pPr>
          </w:p>
        </w:tc>
      </w:tr>
      <w:tr w:rsidR="00542924" w14:paraId="7440728A" w14:textId="77777777" w:rsidTr="00542924">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14:paraId="4981A13B" w14:textId="77777777" w:rsidR="00542924" w:rsidRDefault="00542924">
            <w:pPr>
              <w:spacing w:before="0" w:after="0" w:line="240" w:lineRule="auto"/>
              <w:rPr>
                <w:color w:val="000000" w:themeColor="text1"/>
                <w:sz w:val="24"/>
                <w:szCs w:val="24"/>
                <w:lang w:val="hy-AM"/>
              </w:rPr>
            </w:pPr>
          </w:p>
        </w:tc>
        <w:tc>
          <w:tcPr>
            <w:tcW w:w="9015"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0D132835" w14:textId="77777777" w:rsidR="00542924" w:rsidRDefault="00542924">
            <w:pPr>
              <w:tabs>
                <w:tab w:val="left" w:pos="990"/>
              </w:tabs>
              <w:spacing w:after="0" w:line="240" w:lineRule="auto"/>
              <w:ind w:firstLine="720"/>
              <w:jc w:val="center"/>
              <w:rPr>
                <w:rFonts w:cs="Cambria Math"/>
                <w:b/>
                <w:bCs/>
                <w:color w:val="000000" w:themeColor="text1"/>
                <w:sz w:val="24"/>
                <w:szCs w:val="24"/>
                <w:lang w:val="hy-AM"/>
              </w:rPr>
            </w:pPr>
            <w:r>
              <w:rPr>
                <w:rFonts w:cs="Cambria Math"/>
                <w:b/>
                <w:bCs/>
                <w:color w:val="000000" w:themeColor="text1"/>
                <w:sz w:val="24"/>
                <w:szCs w:val="24"/>
                <w:lang w:val="hy-AM"/>
              </w:rPr>
              <w:t>Վարչապետի աշխատակազմի տարածքային զարգացման</w:t>
            </w:r>
          </w:p>
          <w:p w14:paraId="32FA2F94" w14:textId="77777777" w:rsidR="00542924" w:rsidRDefault="00542924">
            <w:pPr>
              <w:tabs>
                <w:tab w:val="left" w:pos="990"/>
              </w:tabs>
              <w:spacing w:after="0" w:line="240" w:lineRule="auto"/>
              <w:ind w:firstLine="720"/>
              <w:jc w:val="center"/>
              <w:rPr>
                <w:rFonts w:cs="Cambria Math"/>
                <w:b/>
                <w:bCs/>
                <w:color w:val="000000" w:themeColor="text1"/>
                <w:sz w:val="24"/>
                <w:szCs w:val="24"/>
                <w:lang w:val="hy-AM"/>
              </w:rPr>
            </w:pPr>
            <w:r>
              <w:rPr>
                <w:rFonts w:cs="Cambria Math"/>
                <w:b/>
                <w:bCs/>
                <w:color w:val="000000" w:themeColor="text1"/>
                <w:sz w:val="24"/>
                <w:szCs w:val="24"/>
                <w:lang w:val="hy-AM"/>
              </w:rPr>
              <w:t>և շրջակա միջավայրի հարցերի վարչություն</w:t>
            </w:r>
          </w:p>
        </w:tc>
        <w:tc>
          <w:tcPr>
            <w:tcW w:w="4590"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43000EB1" w14:textId="77777777" w:rsidR="00542924" w:rsidRDefault="00542924">
            <w:pPr>
              <w:pStyle w:val="Normal1"/>
              <w:tabs>
                <w:tab w:val="left" w:pos="0"/>
                <w:tab w:val="left" w:pos="90"/>
              </w:tabs>
              <w:spacing w:line="240" w:lineRule="auto"/>
              <w:ind w:right="-450"/>
              <w:jc w:val="left"/>
              <w:rPr>
                <w:rFonts w:ascii="GHEA Grapalat" w:eastAsia="Tahoma" w:hAnsi="GHEA Grapalat"/>
                <w:color w:val="000000" w:themeColor="text1"/>
                <w:sz w:val="24"/>
                <w:szCs w:val="24"/>
              </w:rPr>
            </w:pPr>
            <w:r>
              <w:rPr>
                <w:rFonts w:ascii="GHEA Grapalat" w:eastAsia="Tahoma" w:hAnsi="GHEA Grapalat"/>
                <w:color w:val="000000" w:themeColor="text1"/>
                <w:sz w:val="24"/>
                <w:szCs w:val="24"/>
              </w:rPr>
              <w:t>10</w:t>
            </w:r>
            <w:r>
              <w:rPr>
                <w:rFonts w:ascii="Microsoft JhengHei" w:eastAsia="Microsoft JhengHei" w:hAnsi="Microsoft JhengHei" w:cs="Microsoft JhengHei" w:hint="eastAsia"/>
                <w:color w:val="000000" w:themeColor="text1"/>
                <w:sz w:val="24"/>
                <w:szCs w:val="24"/>
              </w:rPr>
              <w:t>․</w:t>
            </w:r>
            <w:r>
              <w:rPr>
                <w:rFonts w:ascii="GHEA Grapalat" w:eastAsia="Tahoma" w:hAnsi="GHEA Grapalat"/>
                <w:color w:val="000000" w:themeColor="text1"/>
                <w:sz w:val="24"/>
                <w:szCs w:val="24"/>
              </w:rPr>
              <w:t>09</w:t>
            </w:r>
            <w:r>
              <w:rPr>
                <w:rFonts w:ascii="Microsoft JhengHei" w:eastAsia="Microsoft JhengHei" w:hAnsi="Microsoft JhengHei" w:cs="Microsoft JhengHei" w:hint="eastAsia"/>
                <w:color w:val="000000" w:themeColor="text1"/>
                <w:sz w:val="24"/>
                <w:szCs w:val="24"/>
              </w:rPr>
              <w:t>․</w:t>
            </w:r>
            <w:r>
              <w:rPr>
                <w:rFonts w:ascii="GHEA Grapalat" w:eastAsia="Tahoma" w:hAnsi="GHEA Grapalat"/>
                <w:color w:val="000000" w:themeColor="text1"/>
                <w:sz w:val="24"/>
                <w:szCs w:val="24"/>
              </w:rPr>
              <w:t>2024թ</w:t>
            </w:r>
            <w:r>
              <w:rPr>
                <w:rFonts w:ascii="Microsoft JhengHei" w:eastAsia="Microsoft JhengHei" w:hAnsi="Microsoft JhengHei" w:cs="Microsoft JhengHei" w:hint="eastAsia"/>
                <w:color w:val="000000" w:themeColor="text1"/>
                <w:sz w:val="24"/>
                <w:szCs w:val="24"/>
              </w:rPr>
              <w:t>․</w:t>
            </w:r>
            <w:r>
              <w:rPr>
                <w:rFonts w:ascii="GHEA Grapalat" w:eastAsia="Tahoma" w:hAnsi="GHEA Grapalat"/>
                <w:color w:val="000000" w:themeColor="text1"/>
                <w:sz w:val="24"/>
                <w:szCs w:val="24"/>
              </w:rPr>
              <w:t xml:space="preserve"> N 02/12.2/30931-2024</w:t>
            </w:r>
          </w:p>
        </w:tc>
      </w:tr>
      <w:tr w:rsidR="00542924" w:rsidRPr="00542924" w14:paraId="49ADAFCC" w14:textId="77777777" w:rsidTr="00542924">
        <w:trPr>
          <w:trHeight w:val="47"/>
        </w:trPr>
        <w:tc>
          <w:tcPr>
            <w:tcW w:w="709" w:type="dxa"/>
            <w:tcBorders>
              <w:top w:val="single" w:sz="4" w:space="0" w:color="auto"/>
              <w:left w:val="single" w:sz="4" w:space="0" w:color="auto"/>
              <w:bottom w:val="single" w:sz="4" w:space="0" w:color="auto"/>
              <w:right w:val="single" w:sz="4" w:space="0" w:color="auto"/>
            </w:tcBorders>
          </w:tcPr>
          <w:p w14:paraId="67771AF5" w14:textId="77777777" w:rsidR="00542924" w:rsidRDefault="00542924">
            <w:pPr>
              <w:spacing w:before="0" w:line="240" w:lineRule="auto"/>
              <w:rPr>
                <w:color w:val="000000" w:themeColor="text1"/>
                <w:sz w:val="24"/>
                <w:szCs w:val="24"/>
                <w:lang w:val="hy-AM"/>
              </w:rPr>
            </w:pPr>
          </w:p>
        </w:tc>
        <w:tc>
          <w:tcPr>
            <w:tcW w:w="9015" w:type="dxa"/>
            <w:tcBorders>
              <w:top w:val="single" w:sz="4" w:space="0" w:color="auto"/>
              <w:left w:val="single" w:sz="4" w:space="0" w:color="auto"/>
              <w:bottom w:val="single" w:sz="4" w:space="0" w:color="auto"/>
              <w:right w:val="single" w:sz="4" w:space="0" w:color="auto"/>
            </w:tcBorders>
          </w:tcPr>
          <w:p w14:paraId="5F520889" w14:textId="77777777" w:rsidR="00542924" w:rsidRDefault="00542924" w:rsidP="00542924">
            <w:pPr>
              <w:numPr>
                <w:ilvl w:val="0"/>
                <w:numId w:val="12"/>
              </w:numPr>
              <w:tabs>
                <w:tab w:val="left" w:pos="990"/>
              </w:tabs>
              <w:spacing w:after="0" w:line="240" w:lineRule="auto"/>
              <w:textAlignment w:val="auto"/>
              <w:rPr>
                <w:rFonts w:cs="Cambria Math"/>
                <w:b/>
                <w:bCs/>
                <w:color w:val="000000" w:themeColor="text1"/>
                <w:sz w:val="24"/>
                <w:szCs w:val="24"/>
                <w:lang w:val="hy-AM"/>
              </w:rPr>
            </w:pPr>
            <w:r>
              <w:rPr>
                <w:rFonts w:cs="Cambria Math"/>
                <w:color w:val="000000" w:themeColor="text1"/>
                <w:sz w:val="24"/>
                <w:szCs w:val="24"/>
                <w:lang w:val="hy-AM"/>
              </w:rPr>
              <w:t>Նախագծով հաստատվող հավելվածի՝</w:t>
            </w:r>
          </w:p>
          <w:p w14:paraId="691E604F" w14:textId="77777777" w:rsidR="00542924" w:rsidRDefault="00542924" w:rsidP="00542924">
            <w:pPr>
              <w:numPr>
                <w:ilvl w:val="0"/>
                <w:numId w:val="13"/>
              </w:numPr>
              <w:tabs>
                <w:tab w:val="left" w:pos="990"/>
              </w:tabs>
              <w:spacing w:after="0" w:line="240" w:lineRule="auto"/>
              <w:textAlignment w:val="auto"/>
              <w:rPr>
                <w:rFonts w:cs="Cambria Math"/>
                <w:color w:val="000000" w:themeColor="text1"/>
                <w:sz w:val="24"/>
                <w:szCs w:val="24"/>
                <w:lang w:val="hy-AM"/>
              </w:rPr>
            </w:pPr>
            <w:r>
              <w:rPr>
                <w:rFonts w:cs="Cambria Math"/>
                <w:color w:val="000000" w:themeColor="text1"/>
                <w:sz w:val="24"/>
                <w:szCs w:val="24"/>
                <w:lang w:val="hy-AM"/>
              </w:rPr>
              <w:t>2-րդ կետի համաձայն՝ կազմակերպությունները տրանսպորտի ոլորտի պետական լիազոր մարմնին պետք է ներկայացնեն գործարար համբավի պահանջները բավարարելու վերաբերյալ պահանջվող տեղեկատվությունը, որի հիման վրա լիազոր մարմինը վարում է գրանցամատյան, որը իր հերթին պարզ չէ, թե լինելու է էլեկտրոնային, թե՞ թղթային տարբերակով:</w:t>
            </w:r>
          </w:p>
          <w:p w14:paraId="4D61B028" w14:textId="77777777" w:rsidR="00542924" w:rsidRDefault="00542924">
            <w:pPr>
              <w:tabs>
                <w:tab w:val="left" w:pos="990"/>
              </w:tabs>
              <w:spacing w:after="0" w:line="240" w:lineRule="auto"/>
              <w:ind w:firstLine="720"/>
              <w:rPr>
                <w:rFonts w:cs="Cambria Math"/>
                <w:color w:val="000000" w:themeColor="text1"/>
                <w:sz w:val="24"/>
                <w:szCs w:val="24"/>
                <w:lang w:val="hy-AM"/>
              </w:rPr>
            </w:pPr>
            <w:r>
              <w:rPr>
                <w:rFonts w:cs="Cambria Math"/>
                <w:b/>
                <w:i/>
                <w:color w:val="000000" w:themeColor="text1"/>
                <w:sz w:val="24"/>
                <w:szCs w:val="24"/>
                <w:u w:val="single"/>
                <w:lang w:val="hy-AM"/>
              </w:rPr>
              <w:lastRenderedPageBreak/>
              <w:t xml:space="preserve">Առաջարկվում է քննարկել </w:t>
            </w:r>
            <w:proofErr w:type="spellStart"/>
            <w:r>
              <w:rPr>
                <w:rFonts w:cs="Cambria Math"/>
                <w:b/>
                <w:i/>
                <w:color w:val="000000" w:themeColor="text1"/>
                <w:sz w:val="24"/>
                <w:szCs w:val="24"/>
                <w:u w:val="single"/>
                <w:lang w:val="hy-AM"/>
              </w:rPr>
              <w:t>գրանցամատյանը</w:t>
            </w:r>
            <w:proofErr w:type="spellEnd"/>
            <w:r>
              <w:rPr>
                <w:rFonts w:cs="Cambria Math"/>
                <w:b/>
                <w:i/>
                <w:color w:val="000000" w:themeColor="text1"/>
                <w:sz w:val="24"/>
                <w:szCs w:val="24"/>
                <w:u w:val="single"/>
                <w:lang w:val="hy-AM"/>
              </w:rPr>
              <w:t xml:space="preserve"> պետական կառավարման այլ մարմիններին </w:t>
            </w:r>
            <w:proofErr w:type="spellStart"/>
            <w:r>
              <w:rPr>
                <w:rFonts w:cs="Cambria Math"/>
                <w:b/>
                <w:i/>
                <w:color w:val="000000" w:themeColor="text1"/>
                <w:sz w:val="24"/>
                <w:szCs w:val="24"/>
                <w:u w:val="single"/>
                <w:lang w:val="hy-AM"/>
              </w:rPr>
              <w:t>փոխգործելի</w:t>
            </w:r>
            <w:proofErr w:type="spellEnd"/>
            <w:r>
              <w:rPr>
                <w:rFonts w:cs="Cambria Math"/>
                <w:b/>
                <w:i/>
                <w:color w:val="000000" w:themeColor="text1"/>
                <w:sz w:val="24"/>
                <w:szCs w:val="24"/>
                <w:u w:val="single"/>
                <w:lang w:val="hy-AM"/>
              </w:rPr>
              <w:t xml:space="preserve"> դարձնելու և այն էլեկտրոնային հարթակի միջոցով վարելու նպատակահարմարությունը՝</w:t>
            </w:r>
            <w:r>
              <w:rPr>
                <w:rFonts w:cs="Cambria Math"/>
                <w:b/>
                <w:i/>
                <w:color w:val="000000" w:themeColor="text1"/>
                <w:sz w:val="24"/>
                <w:szCs w:val="24"/>
                <w:lang w:val="hy-AM"/>
              </w:rPr>
              <w:t xml:space="preserve"> </w:t>
            </w:r>
            <w:r>
              <w:rPr>
                <w:rFonts w:cs="Cambria Math"/>
                <w:color w:val="000000" w:themeColor="text1"/>
                <w:sz w:val="24"/>
                <w:szCs w:val="24"/>
                <w:lang w:val="hy-AM"/>
              </w:rPr>
              <w:t xml:space="preserve">հաշվի առնելով Հայաստանի Հանրապետության թվային վերափոխման, թվային (էլեկտրոնային) հասարակության և տնտեսության </w:t>
            </w:r>
            <w:proofErr w:type="spellStart"/>
            <w:r>
              <w:rPr>
                <w:rFonts w:cs="Cambria Math"/>
                <w:color w:val="000000" w:themeColor="text1"/>
                <w:sz w:val="24"/>
                <w:szCs w:val="24"/>
                <w:lang w:val="hy-AM"/>
              </w:rPr>
              <w:t>ձևավորման</w:t>
            </w:r>
            <w:proofErr w:type="spellEnd"/>
            <w:r>
              <w:rPr>
                <w:rFonts w:cs="Cambria Math"/>
                <w:color w:val="000000" w:themeColor="text1"/>
                <w:sz w:val="24"/>
                <w:szCs w:val="24"/>
                <w:lang w:val="hy-AM"/>
              </w:rPr>
              <w:t xml:space="preserve"> ուղղությամբ իրականացվող բարեփոխումներն ու ծրագրերը:</w:t>
            </w:r>
          </w:p>
          <w:p w14:paraId="37AFD93B" w14:textId="77777777" w:rsidR="00542924" w:rsidRDefault="00542924" w:rsidP="00542924">
            <w:pPr>
              <w:numPr>
                <w:ilvl w:val="0"/>
                <w:numId w:val="13"/>
              </w:numPr>
              <w:tabs>
                <w:tab w:val="left" w:pos="990"/>
              </w:tabs>
              <w:spacing w:after="0" w:line="240" w:lineRule="auto"/>
              <w:textAlignment w:val="auto"/>
              <w:rPr>
                <w:rFonts w:cs="Cambria Math"/>
                <w:color w:val="000000" w:themeColor="text1"/>
                <w:sz w:val="24"/>
                <w:szCs w:val="24"/>
                <w:lang w:val="hy-AM"/>
              </w:rPr>
            </w:pPr>
            <w:r>
              <w:rPr>
                <w:rFonts w:cs="Cambria Math"/>
                <w:color w:val="000000" w:themeColor="text1"/>
                <w:sz w:val="24"/>
                <w:szCs w:val="24"/>
                <w:lang w:val="hy-AM"/>
              </w:rPr>
              <w:t xml:space="preserve">3-րդ կետով ներկայացված են </w:t>
            </w:r>
            <w:r>
              <w:rPr>
                <w:rFonts w:cs="Cambria Math"/>
                <w:b/>
                <w:i/>
                <w:color w:val="000000" w:themeColor="text1"/>
                <w:sz w:val="24"/>
                <w:szCs w:val="24"/>
                <w:u w:val="single"/>
                <w:lang w:val="hy-AM"/>
              </w:rPr>
              <w:t>6 պահանջներ</w:t>
            </w:r>
            <w:r>
              <w:rPr>
                <w:rFonts w:cs="Cambria Math"/>
                <w:color w:val="000000" w:themeColor="text1"/>
                <w:sz w:val="24"/>
                <w:szCs w:val="24"/>
                <w:lang w:val="hy-AM"/>
              </w:rPr>
              <w:t xml:space="preserve">, որոնց բավարարման դեպքում կազմակերպությունը ստանում է գործարար համբավ, մինչդեռ այս պարագայում անհասկանալի է, թե ինչու՞ </w:t>
            </w:r>
            <w:r>
              <w:rPr>
                <w:rFonts w:cs="Cambria Math"/>
                <w:b/>
                <w:i/>
                <w:color w:val="000000" w:themeColor="text1"/>
                <w:sz w:val="24"/>
                <w:szCs w:val="24"/>
                <w:u w:val="single"/>
                <w:lang w:val="hy-AM"/>
              </w:rPr>
              <w:t xml:space="preserve">4-րդ կետով որպես կազմակերպության գործարար </w:t>
            </w:r>
            <w:proofErr w:type="spellStart"/>
            <w:r>
              <w:rPr>
                <w:rFonts w:cs="Cambria Math"/>
                <w:b/>
                <w:i/>
                <w:color w:val="000000" w:themeColor="text1"/>
                <w:sz w:val="24"/>
                <w:szCs w:val="24"/>
                <w:u w:val="single"/>
                <w:lang w:val="hy-AM"/>
              </w:rPr>
              <w:t>համբավից</w:t>
            </w:r>
            <w:proofErr w:type="spellEnd"/>
            <w:r>
              <w:rPr>
                <w:rFonts w:cs="Cambria Math"/>
                <w:b/>
                <w:i/>
                <w:color w:val="000000" w:themeColor="text1"/>
                <w:sz w:val="24"/>
                <w:szCs w:val="24"/>
                <w:u w:val="single"/>
                <w:lang w:val="hy-AM"/>
              </w:rPr>
              <w:t xml:space="preserve"> զրկվելու և 5-րդ ու 6-րդ կետերով</w:t>
            </w:r>
            <w:r>
              <w:rPr>
                <w:rFonts w:cs="Cambria Math"/>
                <w:color w:val="000000" w:themeColor="text1"/>
                <w:sz w:val="24"/>
                <w:szCs w:val="24"/>
                <w:u w:val="single"/>
                <w:lang w:val="hy-AM"/>
              </w:rPr>
              <w:t xml:space="preserve"> </w:t>
            </w:r>
            <w:r>
              <w:rPr>
                <w:rFonts w:cs="Cambria Math"/>
                <w:b/>
                <w:i/>
                <w:color w:val="000000" w:themeColor="text1"/>
                <w:sz w:val="24"/>
                <w:szCs w:val="24"/>
                <w:u w:val="single"/>
                <w:lang w:val="hy-AM"/>
              </w:rPr>
              <w:t>որպես կազմակերպության գործարար համբավի վերականգնման դեպքեր դիտարկվում են վերոգրյալ</w:t>
            </w:r>
            <w:r>
              <w:rPr>
                <w:rFonts w:cs="Cambria Math"/>
                <w:color w:val="000000" w:themeColor="text1"/>
                <w:sz w:val="24"/>
                <w:szCs w:val="24"/>
                <w:u w:val="single"/>
                <w:lang w:val="hy-AM"/>
              </w:rPr>
              <w:t xml:space="preserve"> </w:t>
            </w:r>
            <w:r>
              <w:rPr>
                <w:rFonts w:cs="Cambria Math"/>
                <w:b/>
                <w:i/>
                <w:color w:val="000000" w:themeColor="text1"/>
                <w:sz w:val="24"/>
                <w:szCs w:val="24"/>
                <w:u w:val="single"/>
                <w:lang w:val="hy-AM"/>
              </w:rPr>
              <w:t xml:space="preserve">6-դեպքերից միայն 2-ը </w:t>
            </w:r>
            <w:r>
              <w:rPr>
                <w:rFonts w:cs="Cambria Math"/>
                <w:color w:val="000000" w:themeColor="text1"/>
                <w:sz w:val="24"/>
                <w:szCs w:val="24"/>
                <w:lang w:val="hy-AM"/>
              </w:rPr>
              <w:t xml:space="preserve">և հստակեցման կարիք ունի, թե մնացած դեպքերի պարագայում </w:t>
            </w:r>
            <w:proofErr w:type="spellStart"/>
            <w:r>
              <w:rPr>
                <w:rFonts w:cs="Cambria Math"/>
                <w:color w:val="000000" w:themeColor="text1"/>
                <w:sz w:val="24"/>
                <w:szCs w:val="24"/>
                <w:lang w:val="hy-AM"/>
              </w:rPr>
              <w:t>ինչպե՞ս</w:t>
            </w:r>
            <w:proofErr w:type="spellEnd"/>
            <w:r>
              <w:rPr>
                <w:rFonts w:cs="Cambria Math"/>
                <w:color w:val="000000" w:themeColor="text1"/>
                <w:sz w:val="24"/>
                <w:szCs w:val="24"/>
                <w:lang w:val="hy-AM"/>
              </w:rPr>
              <w:t xml:space="preserve"> է վերականգնվելու գործարար համբավը, օրինակ՝ եթե կազմակերպությունը սնանկ է ճանաչվել, սակայն հետագայում ներկայացրել է համապատասխան ֆինանսական առողջացման ծրագիր: </w:t>
            </w:r>
          </w:p>
          <w:p w14:paraId="702D7915" w14:textId="77777777" w:rsidR="00542924" w:rsidRDefault="00542924">
            <w:pPr>
              <w:tabs>
                <w:tab w:val="left" w:pos="990"/>
              </w:tabs>
              <w:spacing w:after="0" w:line="240" w:lineRule="auto"/>
              <w:ind w:firstLine="720"/>
              <w:rPr>
                <w:rFonts w:cs="Cambria Math"/>
                <w:color w:val="000000" w:themeColor="text1"/>
                <w:sz w:val="24"/>
                <w:szCs w:val="24"/>
                <w:lang w:val="hy-AM"/>
              </w:rPr>
            </w:pPr>
            <w:r>
              <w:rPr>
                <w:rFonts w:cs="Cambria Math"/>
                <w:color w:val="000000" w:themeColor="text1"/>
                <w:sz w:val="24"/>
                <w:szCs w:val="24"/>
                <w:lang w:val="hy-AM"/>
              </w:rPr>
              <w:t xml:space="preserve">Բացի այդ, </w:t>
            </w:r>
            <w:r>
              <w:rPr>
                <w:rFonts w:cs="Cambria Math"/>
                <w:i/>
                <w:color w:val="000000" w:themeColor="text1"/>
                <w:sz w:val="24"/>
                <w:szCs w:val="24"/>
                <w:u w:val="single"/>
                <w:lang w:val="hy-AM"/>
              </w:rPr>
              <w:t xml:space="preserve">պարզ չէ, թե </w:t>
            </w:r>
            <w:proofErr w:type="spellStart"/>
            <w:r>
              <w:rPr>
                <w:rFonts w:cs="Cambria Math"/>
                <w:i/>
                <w:color w:val="000000" w:themeColor="text1"/>
                <w:sz w:val="24"/>
                <w:szCs w:val="24"/>
                <w:u w:val="single"/>
                <w:lang w:val="hy-AM"/>
              </w:rPr>
              <w:t>ինչպե՞ս</w:t>
            </w:r>
            <w:proofErr w:type="spellEnd"/>
            <w:r>
              <w:rPr>
                <w:rFonts w:cs="Cambria Math"/>
                <w:i/>
                <w:color w:val="000000" w:themeColor="text1"/>
                <w:sz w:val="24"/>
                <w:szCs w:val="24"/>
                <w:u w:val="single"/>
                <w:lang w:val="hy-AM"/>
              </w:rPr>
              <w:t xml:space="preserve"> է բացահայտվում, որ կազմակերպությունը զրկվել է գործարար </w:t>
            </w:r>
            <w:proofErr w:type="spellStart"/>
            <w:r>
              <w:rPr>
                <w:rFonts w:cs="Cambria Math"/>
                <w:i/>
                <w:color w:val="000000" w:themeColor="text1"/>
                <w:sz w:val="24"/>
                <w:szCs w:val="24"/>
                <w:u w:val="single"/>
                <w:lang w:val="hy-AM"/>
              </w:rPr>
              <w:t>համբավից</w:t>
            </w:r>
            <w:proofErr w:type="spellEnd"/>
            <w:r>
              <w:rPr>
                <w:rFonts w:cs="Cambria Math"/>
                <w:i/>
                <w:color w:val="000000" w:themeColor="text1"/>
                <w:sz w:val="24"/>
                <w:szCs w:val="24"/>
                <w:u w:val="single"/>
                <w:lang w:val="hy-AM"/>
              </w:rPr>
              <w:t xml:space="preserve">, </w:t>
            </w:r>
            <w:proofErr w:type="spellStart"/>
            <w:r>
              <w:rPr>
                <w:rFonts w:cs="Cambria Math"/>
                <w:i/>
                <w:color w:val="000000" w:themeColor="text1"/>
                <w:sz w:val="24"/>
                <w:szCs w:val="24"/>
                <w:u w:val="single"/>
                <w:lang w:val="hy-AM"/>
              </w:rPr>
              <w:t>արդյո՞ք</w:t>
            </w:r>
            <w:proofErr w:type="spellEnd"/>
            <w:r>
              <w:rPr>
                <w:rFonts w:cs="Cambria Math"/>
                <w:i/>
                <w:color w:val="000000" w:themeColor="text1"/>
                <w:sz w:val="24"/>
                <w:szCs w:val="24"/>
                <w:u w:val="single"/>
                <w:lang w:val="hy-AM"/>
              </w:rPr>
              <w:t xml:space="preserve"> վերոնշյալ </w:t>
            </w:r>
            <w:proofErr w:type="spellStart"/>
            <w:r>
              <w:rPr>
                <w:rFonts w:cs="Cambria Math"/>
                <w:i/>
                <w:color w:val="000000" w:themeColor="text1"/>
                <w:sz w:val="24"/>
                <w:szCs w:val="24"/>
                <w:u w:val="single"/>
                <w:lang w:val="hy-AM"/>
              </w:rPr>
              <w:t>գրանցամատյանը</w:t>
            </w:r>
            <w:proofErr w:type="spellEnd"/>
            <w:r>
              <w:rPr>
                <w:rFonts w:cs="Cambria Math"/>
                <w:i/>
                <w:color w:val="000000" w:themeColor="text1"/>
                <w:sz w:val="24"/>
                <w:szCs w:val="24"/>
                <w:u w:val="single"/>
                <w:lang w:val="hy-AM"/>
              </w:rPr>
              <w:t xml:space="preserve"> հրապարակային է և հնարավոր է </w:t>
            </w:r>
            <w:proofErr w:type="spellStart"/>
            <w:r>
              <w:rPr>
                <w:rFonts w:cs="Cambria Math"/>
                <w:i/>
                <w:color w:val="000000" w:themeColor="text1"/>
                <w:sz w:val="24"/>
                <w:szCs w:val="24"/>
                <w:u w:val="single"/>
                <w:lang w:val="hy-AM"/>
              </w:rPr>
              <w:t>արդյո՞ք</w:t>
            </w:r>
            <w:proofErr w:type="spellEnd"/>
            <w:r>
              <w:rPr>
                <w:rFonts w:cs="Cambria Math"/>
                <w:i/>
                <w:color w:val="000000" w:themeColor="text1"/>
                <w:sz w:val="24"/>
                <w:szCs w:val="24"/>
                <w:u w:val="single"/>
                <w:lang w:val="hy-AM"/>
              </w:rPr>
              <w:t xml:space="preserve"> վերջինի միջոցով տեղեկանալ կազմակերպության գործարար համբավ ունենալու կամ զրկված լինելու վերաբերյալ</w:t>
            </w:r>
            <w:r>
              <w:rPr>
                <w:rFonts w:cs="Cambria Math"/>
                <w:color w:val="000000" w:themeColor="text1"/>
                <w:sz w:val="24"/>
                <w:szCs w:val="24"/>
                <w:lang w:val="hy-AM"/>
              </w:rPr>
              <w:t xml:space="preserve"> :</w:t>
            </w:r>
          </w:p>
          <w:p w14:paraId="1B8B13DE" w14:textId="77777777" w:rsidR="00542924" w:rsidRDefault="00542924">
            <w:pPr>
              <w:tabs>
                <w:tab w:val="left" w:pos="990"/>
              </w:tabs>
              <w:spacing w:after="0" w:line="240" w:lineRule="auto"/>
              <w:ind w:firstLine="720"/>
              <w:rPr>
                <w:rFonts w:cs="Cambria Math"/>
                <w:color w:val="000000" w:themeColor="text1"/>
                <w:sz w:val="24"/>
                <w:szCs w:val="24"/>
                <w:lang w:val="hy-AM"/>
              </w:rPr>
            </w:pPr>
          </w:p>
          <w:p w14:paraId="4185DB3A" w14:textId="77777777" w:rsidR="00542924" w:rsidRDefault="00542924" w:rsidP="00542924">
            <w:pPr>
              <w:numPr>
                <w:ilvl w:val="0"/>
                <w:numId w:val="13"/>
              </w:numPr>
              <w:tabs>
                <w:tab w:val="left" w:pos="990"/>
              </w:tabs>
              <w:spacing w:after="0" w:line="240" w:lineRule="auto"/>
              <w:textAlignment w:val="auto"/>
              <w:rPr>
                <w:rFonts w:cs="Cambria Math"/>
                <w:color w:val="000000" w:themeColor="text1"/>
                <w:sz w:val="24"/>
                <w:szCs w:val="24"/>
                <w:lang w:val="hy-AM"/>
              </w:rPr>
            </w:pPr>
            <w:r>
              <w:rPr>
                <w:rFonts w:cs="Cambria Math"/>
                <w:color w:val="000000" w:themeColor="text1"/>
                <w:sz w:val="24"/>
                <w:szCs w:val="24"/>
                <w:lang w:val="hy-AM"/>
              </w:rPr>
              <w:t>3-րդ կետի՝</w:t>
            </w:r>
          </w:p>
          <w:p w14:paraId="47382706" w14:textId="77777777" w:rsidR="00542924" w:rsidRDefault="00542924">
            <w:pPr>
              <w:tabs>
                <w:tab w:val="left" w:pos="990"/>
              </w:tabs>
              <w:spacing w:after="0" w:line="240" w:lineRule="auto"/>
              <w:ind w:firstLine="720"/>
              <w:rPr>
                <w:rFonts w:cs="Cambria Math"/>
                <w:color w:val="000000" w:themeColor="text1"/>
                <w:sz w:val="24"/>
                <w:szCs w:val="24"/>
                <w:lang w:val="hy-AM"/>
              </w:rPr>
            </w:pPr>
            <w:r>
              <w:rPr>
                <w:rFonts w:cs="Cambria Math"/>
                <w:color w:val="000000" w:themeColor="text1"/>
                <w:sz w:val="24"/>
                <w:szCs w:val="24"/>
                <w:lang w:val="hy-AM"/>
              </w:rPr>
              <w:t xml:space="preserve">ա. 5-րդ ենթակետի համաձայն՝ գործարար համբավի պահանջները համարվում են բավարարված, եթե կազմակերպությունը և նրա փոխադրումների </w:t>
            </w:r>
            <w:proofErr w:type="spellStart"/>
            <w:r>
              <w:rPr>
                <w:rFonts w:cs="Cambria Math"/>
                <w:color w:val="000000" w:themeColor="text1"/>
                <w:sz w:val="24"/>
                <w:szCs w:val="24"/>
                <w:lang w:val="hy-AM"/>
              </w:rPr>
              <w:t>մենեջերը</w:t>
            </w:r>
            <w:proofErr w:type="spellEnd"/>
            <w:r>
              <w:rPr>
                <w:rFonts w:cs="Cambria Math"/>
                <w:color w:val="000000" w:themeColor="text1"/>
                <w:sz w:val="24"/>
                <w:szCs w:val="24"/>
                <w:lang w:val="hy-AM"/>
              </w:rPr>
              <w:t xml:space="preserve"> չեն ենթարկվել քրեական կամ վարչական պատասխանատվության խախտումներ կատարելու համար մի շարք  ոլորտներում, այդ թվում՝ </w:t>
            </w:r>
            <w:r>
              <w:rPr>
                <w:rFonts w:cs="Cambria Math"/>
                <w:b/>
                <w:i/>
                <w:color w:val="000000" w:themeColor="text1"/>
                <w:sz w:val="24"/>
                <w:szCs w:val="24"/>
                <w:u w:val="single"/>
                <w:lang w:val="hy-AM"/>
              </w:rPr>
              <w:lastRenderedPageBreak/>
              <w:t xml:space="preserve">գործունեությամբ զբաղվելու </w:t>
            </w:r>
            <w:proofErr w:type="spellStart"/>
            <w:r>
              <w:rPr>
                <w:rFonts w:cs="Cambria Math"/>
                <w:b/>
                <w:i/>
                <w:color w:val="000000" w:themeColor="text1"/>
                <w:sz w:val="24"/>
                <w:szCs w:val="24"/>
                <w:u w:val="single"/>
                <w:lang w:val="hy-AM"/>
              </w:rPr>
              <w:t>թույլտվությունների</w:t>
            </w:r>
            <w:proofErr w:type="spellEnd"/>
            <w:r>
              <w:rPr>
                <w:rFonts w:cs="Cambria Math"/>
                <w:b/>
                <w:i/>
                <w:color w:val="000000" w:themeColor="text1"/>
                <w:sz w:val="24"/>
                <w:szCs w:val="24"/>
                <w:u w:val="single"/>
                <w:lang w:val="hy-AM"/>
              </w:rPr>
              <w:t xml:space="preserve"> պահանջների խախտումներ:</w:t>
            </w:r>
            <w:r>
              <w:rPr>
                <w:rFonts w:cs="Cambria Math"/>
                <w:b/>
                <w:i/>
                <w:color w:val="000000" w:themeColor="text1"/>
                <w:sz w:val="24"/>
                <w:szCs w:val="24"/>
                <w:lang w:val="hy-AM"/>
              </w:rPr>
              <w:t xml:space="preserve"> </w:t>
            </w:r>
            <w:r>
              <w:rPr>
                <w:rFonts w:cs="Cambria Math"/>
                <w:color w:val="000000" w:themeColor="text1"/>
                <w:sz w:val="24"/>
                <w:szCs w:val="24"/>
                <w:lang w:val="hy-AM"/>
              </w:rPr>
              <w:t xml:space="preserve">Հստակեցման կարիք ունի, թե գործունեությամբ </w:t>
            </w:r>
            <w:r>
              <w:rPr>
                <w:rFonts w:cs="Cambria Math"/>
                <w:b/>
                <w:i/>
                <w:color w:val="000000" w:themeColor="text1"/>
                <w:sz w:val="24"/>
                <w:szCs w:val="24"/>
                <w:u w:val="single"/>
                <w:lang w:val="hy-AM"/>
              </w:rPr>
              <w:t xml:space="preserve">զբաղվելու </w:t>
            </w:r>
            <w:proofErr w:type="spellStart"/>
            <w:r>
              <w:rPr>
                <w:rFonts w:cs="Cambria Math"/>
                <w:b/>
                <w:i/>
                <w:color w:val="000000" w:themeColor="text1"/>
                <w:sz w:val="24"/>
                <w:szCs w:val="24"/>
                <w:u w:val="single"/>
                <w:lang w:val="hy-AM"/>
              </w:rPr>
              <w:t>ո՞ր</w:t>
            </w:r>
            <w:proofErr w:type="spellEnd"/>
            <w:r>
              <w:rPr>
                <w:rFonts w:cs="Cambria Math"/>
                <w:b/>
                <w:i/>
                <w:color w:val="000000" w:themeColor="text1"/>
                <w:sz w:val="24"/>
                <w:szCs w:val="24"/>
                <w:u w:val="single"/>
                <w:lang w:val="hy-AM"/>
              </w:rPr>
              <w:t xml:space="preserve"> </w:t>
            </w:r>
            <w:proofErr w:type="spellStart"/>
            <w:r>
              <w:rPr>
                <w:rFonts w:cs="Cambria Math"/>
                <w:b/>
                <w:i/>
                <w:color w:val="000000" w:themeColor="text1"/>
                <w:sz w:val="24"/>
                <w:szCs w:val="24"/>
                <w:u w:val="single"/>
                <w:lang w:val="hy-AM"/>
              </w:rPr>
              <w:t>թույլտվություններին</w:t>
            </w:r>
            <w:proofErr w:type="spellEnd"/>
            <w:r>
              <w:rPr>
                <w:rFonts w:cs="Cambria Math"/>
                <w:b/>
                <w:i/>
                <w:color w:val="000000" w:themeColor="text1"/>
                <w:sz w:val="24"/>
                <w:szCs w:val="24"/>
                <w:u w:val="single"/>
                <w:lang w:val="hy-AM"/>
              </w:rPr>
              <w:t xml:space="preserve"> է վերաբերվում հիշյալ դրույթը:</w:t>
            </w:r>
          </w:p>
          <w:p w14:paraId="503DDAAF" w14:textId="77777777" w:rsidR="00542924" w:rsidRDefault="00542924">
            <w:pPr>
              <w:tabs>
                <w:tab w:val="left" w:pos="990"/>
              </w:tabs>
              <w:spacing w:after="0" w:line="240" w:lineRule="auto"/>
              <w:ind w:firstLine="720"/>
              <w:rPr>
                <w:rFonts w:cs="Cambria Math"/>
                <w:color w:val="000000" w:themeColor="text1"/>
                <w:sz w:val="24"/>
                <w:szCs w:val="24"/>
                <w:lang w:val="hy-AM"/>
              </w:rPr>
            </w:pPr>
            <w:r>
              <w:rPr>
                <w:rFonts w:cs="Cambria Math"/>
                <w:color w:val="000000" w:themeColor="text1"/>
                <w:sz w:val="24"/>
                <w:szCs w:val="24"/>
                <w:lang w:val="hy-AM"/>
              </w:rPr>
              <w:t xml:space="preserve"> </w:t>
            </w:r>
            <w:r>
              <w:rPr>
                <w:rFonts w:cs="Cambria Math"/>
                <w:color w:val="000000" w:themeColor="text1"/>
                <w:sz w:val="24"/>
                <w:szCs w:val="24"/>
                <w:lang w:val="hy-AM"/>
              </w:rPr>
              <w:tab/>
              <w:t xml:space="preserve">բ. 6-րդ ենթակետի համաձայն՝ ֆինանսական միջոցների բավարարման համար որպես լրացուցիչ միջոցներ կարող են հաշվի առնվել կազմակերպության համար հասանելի ֆինանսական այլ միջոցները, այդ թվում՝ </w:t>
            </w:r>
            <w:r>
              <w:rPr>
                <w:rFonts w:cs="Cambria Math"/>
                <w:b/>
                <w:i/>
                <w:color w:val="000000" w:themeColor="text1"/>
                <w:sz w:val="24"/>
                <w:szCs w:val="24"/>
                <w:u w:val="single"/>
                <w:lang w:val="hy-AM"/>
              </w:rPr>
              <w:t>բանկային ավանդները, փոխառություն վերցնելու հնարավորությունը, ակտիվները, շրջանառու կապիտալը, բանկային երաշխիքը, ինչպես նաև գործունեության պատասխանատվության ապահովագրությունը:</w:t>
            </w:r>
            <w:r>
              <w:rPr>
                <w:rFonts w:cs="Cambria Math"/>
                <w:color w:val="000000" w:themeColor="text1"/>
                <w:sz w:val="24"/>
                <w:szCs w:val="24"/>
                <w:lang w:val="hy-AM"/>
              </w:rPr>
              <w:t xml:space="preserve"> </w:t>
            </w:r>
          </w:p>
          <w:p w14:paraId="6FFB4CAE" w14:textId="77777777" w:rsidR="00542924" w:rsidRDefault="00542924">
            <w:pPr>
              <w:tabs>
                <w:tab w:val="left" w:pos="990"/>
              </w:tabs>
              <w:spacing w:after="0" w:line="240" w:lineRule="auto"/>
              <w:ind w:firstLine="720"/>
              <w:rPr>
                <w:rFonts w:cs="Cambria Math"/>
                <w:color w:val="000000" w:themeColor="text1"/>
                <w:sz w:val="24"/>
                <w:szCs w:val="24"/>
                <w:lang w:val="hy-AM"/>
              </w:rPr>
            </w:pPr>
            <w:r>
              <w:rPr>
                <w:rFonts w:cs="Cambria Math"/>
                <w:color w:val="000000" w:themeColor="text1"/>
                <w:sz w:val="24"/>
                <w:szCs w:val="24"/>
                <w:lang w:val="hy-AM"/>
              </w:rPr>
              <w:t>Սույն դրույթը անհրաժեշտ է համապատասխանեցնել «Ավտոմոբիլային տրանսպորտի մասին» օրենքում լրացումներ կատարելու մասին»  25.10.2023թ-ի ՀՕ-345-Ն օրենքի (այսուհետ՝ Օրենք) 2-րդ հոդվածի 17-րդ մասին:</w:t>
            </w:r>
          </w:p>
          <w:p w14:paraId="16B998A3" w14:textId="77777777" w:rsidR="00542924" w:rsidRDefault="00542924" w:rsidP="00542924">
            <w:pPr>
              <w:numPr>
                <w:ilvl w:val="0"/>
                <w:numId w:val="13"/>
              </w:numPr>
              <w:tabs>
                <w:tab w:val="left" w:pos="990"/>
              </w:tabs>
              <w:spacing w:after="0" w:line="240" w:lineRule="auto"/>
              <w:ind w:left="621" w:hanging="270"/>
              <w:textAlignment w:val="auto"/>
              <w:rPr>
                <w:rFonts w:cs="Cambria Math"/>
                <w:color w:val="000000" w:themeColor="text1"/>
                <w:sz w:val="24"/>
                <w:szCs w:val="24"/>
                <w:lang w:val="hy-AM"/>
              </w:rPr>
            </w:pPr>
            <w:r>
              <w:rPr>
                <w:rFonts w:cs="Cambria Math"/>
                <w:color w:val="000000" w:themeColor="text1"/>
                <w:sz w:val="24"/>
                <w:szCs w:val="24"/>
                <w:lang w:val="hy-AM"/>
              </w:rPr>
              <w:t xml:space="preserve">7-րդ կետի համաձայն՝ լիազոր մարմնի պահանջով կազմակերպությունը պետք է ներկայացնի գործարար </w:t>
            </w:r>
            <w:proofErr w:type="spellStart"/>
            <w:r>
              <w:rPr>
                <w:rFonts w:cs="Cambria Math"/>
                <w:color w:val="000000" w:themeColor="text1"/>
                <w:sz w:val="24"/>
                <w:szCs w:val="24"/>
                <w:lang w:val="hy-AM"/>
              </w:rPr>
              <w:t>համբավին</w:t>
            </w:r>
            <w:proofErr w:type="spellEnd"/>
            <w:r>
              <w:rPr>
                <w:rFonts w:cs="Cambria Math"/>
                <w:color w:val="000000" w:themeColor="text1"/>
                <w:sz w:val="24"/>
                <w:szCs w:val="24"/>
                <w:lang w:val="hy-AM"/>
              </w:rPr>
              <w:t xml:space="preserve"> առնչվող անհրաժեշտ տեղեկատվությունը, որը ներառում է կազմակերպության և նրա փոխադրումների </w:t>
            </w:r>
            <w:proofErr w:type="spellStart"/>
            <w:r>
              <w:rPr>
                <w:rFonts w:cs="Cambria Math"/>
                <w:color w:val="000000" w:themeColor="text1"/>
                <w:sz w:val="24"/>
                <w:szCs w:val="24"/>
                <w:lang w:val="hy-AM"/>
              </w:rPr>
              <w:t>մենեջերի</w:t>
            </w:r>
            <w:proofErr w:type="spellEnd"/>
            <w:r>
              <w:rPr>
                <w:rFonts w:cs="Cambria Math"/>
                <w:color w:val="000000" w:themeColor="text1"/>
                <w:sz w:val="24"/>
                <w:szCs w:val="24"/>
                <w:lang w:val="hy-AM"/>
              </w:rPr>
              <w:t xml:space="preserve"> գործունեությանն առնչվող իրավախախտումների և դրանց համար սահմանված վարչական տույժերի կատարման ընթացքի վերաբերյալ տեղեկությունները։</w:t>
            </w:r>
          </w:p>
          <w:p w14:paraId="69216E91" w14:textId="77777777" w:rsidR="00542924" w:rsidRDefault="00542924">
            <w:pPr>
              <w:tabs>
                <w:tab w:val="left" w:pos="990"/>
              </w:tabs>
              <w:spacing w:after="0" w:line="240" w:lineRule="auto"/>
              <w:ind w:firstLine="720"/>
              <w:rPr>
                <w:rFonts w:cs="Cambria Math"/>
                <w:color w:val="000000" w:themeColor="text1"/>
                <w:sz w:val="24"/>
                <w:szCs w:val="24"/>
                <w:lang w:val="hy-AM"/>
              </w:rPr>
            </w:pPr>
            <w:r>
              <w:rPr>
                <w:rFonts w:cs="Cambria Math"/>
                <w:color w:val="000000" w:themeColor="text1"/>
                <w:sz w:val="24"/>
                <w:szCs w:val="24"/>
                <w:lang w:val="hy-AM"/>
              </w:rPr>
              <w:t>Սույն եզրակացության 1-ին կետի 1-ին ենթակետի համատեքստում՝</w:t>
            </w:r>
            <w:r>
              <w:rPr>
                <w:rFonts w:cs="Cambria Math"/>
                <w:b/>
                <w:i/>
                <w:color w:val="000000" w:themeColor="text1"/>
                <w:sz w:val="24"/>
                <w:szCs w:val="24"/>
                <w:u w:val="single"/>
                <w:lang w:val="hy-AM"/>
              </w:rPr>
              <w:t xml:space="preserve"> վերոգրյալ տեղեկատվությունն առավել հավաստի ստանալու նպատակով առաջարկվում է քննարկել այն տույժ կիրառող մարմիններից ստանալու հնարավորության հարցը:</w:t>
            </w:r>
          </w:p>
          <w:p w14:paraId="429BAA36" w14:textId="77777777" w:rsidR="00542924" w:rsidRDefault="00542924" w:rsidP="00542924">
            <w:pPr>
              <w:numPr>
                <w:ilvl w:val="0"/>
                <w:numId w:val="13"/>
              </w:numPr>
              <w:tabs>
                <w:tab w:val="left" w:pos="990"/>
              </w:tabs>
              <w:spacing w:after="0" w:line="240" w:lineRule="auto"/>
              <w:ind w:left="801" w:hanging="450"/>
              <w:textAlignment w:val="auto"/>
              <w:rPr>
                <w:rFonts w:cs="Cambria Math"/>
                <w:color w:val="000000" w:themeColor="text1"/>
                <w:sz w:val="24"/>
                <w:szCs w:val="24"/>
                <w:lang w:val="hy-AM"/>
              </w:rPr>
            </w:pPr>
            <w:r>
              <w:rPr>
                <w:rFonts w:cs="Cambria Math"/>
                <w:color w:val="000000" w:themeColor="text1"/>
                <w:sz w:val="24"/>
                <w:szCs w:val="24"/>
                <w:lang w:val="hy-AM"/>
              </w:rPr>
              <w:t xml:space="preserve">8-րդ կետի համաձայն՝ Որակի </w:t>
            </w:r>
            <w:proofErr w:type="spellStart"/>
            <w:r>
              <w:rPr>
                <w:rFonts w:cs="Cambria Math"/>
                <w:color w:val="000000" w:themeColor="text1"/>
                <w:sz w:val="24"/>
                <w:szCs w:val="24"/>
                <w:lang w:val="hy-AM"/>
              </w:rPr>
              <w:t>խարտիայով</w:t>
            </w:r>
            <w:proofErr w:type="spellEnd"/>
            <w:r>
              <w:rPr>
                <w:rFonts w:cs="Cambria Math"/>
                <w:color w:val="000000" w:themeColor="text1"/>
                <w:sz w:val="24"/>
                <w:szCs w:val="24"/>
                <w:lang w:val="hy-AM"/>
              </w:rPr>
              <w:t xml:space="preserve"> նախատեսված պահանջները չբավարարելու դեպքում լիազոր մարմինը ժամանակավորապես դադարեցնում է կազմակերպությանը բեռնափոխադրումներ իրականացնելու ՏՆԵԿ </w:t>
            </w:r>
            <w:proofErr w:type="spellStart"/>
            <w:r>
              <w:rPr>
                <w:rFonts w:cs="Cambria Math"/>
                <w:color w:val="000000" w:themeColor="text1"/>
                <w:sz w:val="24"/>
                <w:szCs w:val="24"/>
                <w:lang w:val="hy-AM"/>
              </w:rPr>
              <w:t>թույլտվությունների</w:t>
            </w:r>
            <w:proofErr w:type="spellEnd"/>
            <w:r>
              <w:rPr>
                <w:rFonts w:cs="Cambria Math"/>
                <w:color w:val="000000" w:themeColor="text1"/>
                <w:sz w:val="24"/>
                <w:szCs w:val="24"/>
                <w:lang w:val="hy-AM"/>
              </w:rPr>
              <w:t xml:space="preserve"> տրամադրումը, </w:t>
            </w:r>
            <w:proofErr w:type="spellStart"/>
            <w:r>
              <w:rPr>
                <w:rFonts w:cs="Cambria Math"/>
                <w:color w:val="000000" w:themeColor="text1"/>
                <w:sz w:val="24"/>
                <w:szCs w:val="24"/>
                <w:lang w:val="hy-AM"/>
              </w:rPr>
              <w:t>մինչև</w:t>
            </w:r>
            <w:proofErr w:type="spellEnd"/>
            <w:r>
              <w:rPr>
                <w:rFonts w:cs="Cambria Math"/>
                <w:color w:val="000000" w:themeColor="text1"/>
                <w:sz w:val="24"/>
                <w:szCs w:val="24"/>
                <w:lang w:val="hy-AM"/>
              </w:rPr>
              <w:t xml:space="preserve"> կազմակերպության կողմից Որակի </w:t>
            </w:r>
            <w:proofErr w:type="spellStart"/>
            <w:r>
              <w:rPr>
                <w:rFonts w:cs="Cambria Math"/>
                <w:color w:val="000000" w:themeColor="text1"/>
                <w:sz w:val="24"/>
                <w:szCs w:val="24"/>
                <w:lang w:val="hy-AM"/>
              </w:rPr>
              <w:t>խարտիայով</w:t>
            </w:r>
            <w:proofErr w:type="spellEnd"/>
            <w:r>
              <w:rPr>
                <w:rFonts w:cs="Cambria Math"/>
                <w:color w:val="000000" w:themeColor="text1"/>
                <w:sz w:val="24"/>
                <w:szCs w:val="24"/>
                <w:lang w:val="hy-AM"/>
              </w:rPr>
              <w:t xml:space="preserve"> նախատեսված պահանջները չբավարարելու պատճառները վերացնելը: </w:t>
            </w:r>
          </w:p>
          <w:p w14:paraId="68DDA4EB" w14:textId="77777777" w:rsidR="00542924" w:rsidRDefault="00542924">
            <w:pPr>
              <w:tabs>
                <w:tab w:val="left" w:pos="990"/>
              </w:tabs>
              <w:spacing w:after="0" w:line="240" w:lineRule="auto"/>
              <w:ind w:firstLine="720"/>
              <w:rPr>
                <w:rFonts w:cs="Cambria Math"/>
                <w:color w:val="000000" w:themeColor="text1"/>
                <w:sz w:val="24"/>
                <w:szCs w:val="24"/>
                <w:lang w:val="hy-AM"/>
              </w:rPr>
            </w:pPr>
            <w:r>
              <w:rPr>
                <w:rFonts w:cs="Cambria Math"/>
                <w:color w:val="000000" w:themeColor="text1"/>
                <w:sz w:val="24"/>
                <w:szCs w:val="24"/>
                <w:lang w:val="hy-AM"/>
              </w:rPr>
              <w:t xml:space="preserve">Սույն դրույթը անհրաժեշտ է համապատասխանեցնել Օրենքի 2-րդ </w:t>
            </w:r>
            <w:r>
              <w:rPr>
                <w:rFonts w:cs="Cambria Math"/>
                <w:color w:val="000000" w:themeColor="text1"/>
                <w:sz w:val="24"/>
                <w:szCs w:val="24"/>
                <w:lang w:val="hy-AM"/>
              </w:rPr>
              <w:lastRenderedPageBreak/>
              <w:t>հոդվածի 15-րդ մասին:</w:t>
            </w:r>
          </w:p>
          <w:p w14:paraId="1A0CBA45" w14:textId="77777777" w:rsidR="00542924" w:rsidRDefault="00542924" w:rsidP="00542924">
            <w:pPr>
              <w:numPr>
                <w:ilvl w:val="0"/>
                <w:numId w:val="13"/>
              </w:numPr>
              <w:tabs>
                <w:tab w:val="left" w:pos="990"/>
              </w:tabs>
              <w:spacing w:after="0" w:line="240" w:lineRule="auto"/>
              <w:ind w:left="801"/>
              <w:textAlignment w:val="auto"/>
              <w:rPr>
                <w:rFonts w:cs="Cambria Math"/>
                <w:color w:val="000000" w:themeColor="text1"/>
                <w:sz w:val="24"/>
                <w:szCs w:val="24"/>
                <w:lang w:val="hy-AM"/>
              </w:rPr>
            </w:pPr>
            <w:r>
              <w:rPr>
                <w:rFonts w:cs="Cambria Math"/>
                <w:color w:val="000000" w:themeColor="text1"/>
                <w:sz w:val="24"/>
                <w:szCs w:val="24"/>
                <w:lang w:val="hy-AM"/>
              </w:rPr>
              <w:t xml:space="preserve">9-րդ կետի համաձայն՝ լիազոր մարմինը Որակի </w:t>
            </w:r>
            <w:proofErr w:type="spellStart"/>
            <w:r>
              <w:rPr>
                <w:rFonts w:cs="Cambria Math"/>
                <w:color w:val="000000" w:themeColor="text1"/>
                <w:sz w:val="24"/>
                <w:szCs w:val="24"/>
                <w:lang w:val="hy-AM"/>
              </w:rPr>
              <w:t>խարտիայով</w:t>
            </w:r>
            <w:proofErr w:type="spellEnd"/>
            <w:r>
              <w:rPr>
                <w:rFonts w:cs="Cambria Math"/>
                <w:color w:val="000000" w:themeColor="text1"/>
                <w:sz w:val="24"/>
                <w:szCs w:val="24"/>
                <w:lang w:val="hy-AM"/>
              </w:rPr>
              <w:t xml:space="preserve"> սահմանված պահանջներին  կազմակերպության </w:t>
            </w:r>
            <w:r>
              <w:rPr>
                <w:rFonts w:cs="Cambria Math"/>
                <w:b/>
                <w:i/>
                <w:color w:val="000000" w:themeColor="text1"/>
                <w:sz w:val="24"/>
                <w:szCs w:val="24"/>
                <w:u w:val="single"/>
                <w:lang w:val="hy-AM"/>
              </w:rPr>
              <w:t>չբավարարելու դեպքում</w:t>
            </w:r>
            <w:r>
              <w:rPr>
                <w:rFonts w:cs="Cambria Math"/>
                <w:color w:val="000000" w:themeColor="text1"/>
                <w:sz w:val="24"/>
                <w:szCs w:val="24"/>
                <w:lang w:val="hy-AM"/>
              </w:rPr>
              <w:t xml:space="preserve"> պետք է այդ մասին ծանուցի կազմակերպությանը, սակայն </w:t>
            </w:r>
            <w:r>
              <w:rPr>
                <w:rFonts w:cs="Cambria Math"/>
                <w:b/>
                <w:i/>
                <w:color w:val="000000" w:themeColor="text1"/>
                <w:sz w:val="24"/>
                <w:szCs w:val="24"/>
                <w:u w:val="single"/>
                <w:lang w:val="hy-AM"/>
              </w:rPr>
              <w:t xml:space="preserve">ծանուցման ժամկետը և ծանուցման </w:t>
            </w:r>
            <w:proofErr w:type="spellStart"/>
            <w:r>
              <w:rPr>
                <w:rFonts w:cs="Cambria Math"/>
                <w:b/>
                <w:i/>
                <w:color w:val="000000" w:themeColor="text1"/>
                <w:sz w:val="24"/>
                <w:szCs w:val="24"/>
                <w:u w:val="single"/>
                <w:lang w:val="hy-AM"/>
              </w:rPr>
              <w:t>ձևը</w:t>
            </w:r>
            <w:proofErr w:type="spellEnd"/>
            <w:r>
              <w:rPr>
                <w:rFonts w:cs="Cambria Math"/>
                <w:b/>
                <w:i/>
                <w:color w:val="000000" w:themeColor="text1"/>
                <w:sz w:val="24"/>
                <w:szCs w:val="24"/>
                <w:u w:val="single"/>
                <w:lang w:val="hy-AM"/>
              </w:rPr>
              <w:t xml:space="preserve"> ներկայացված չեն</w:t>
            </w:r>
            <w:r>
              <w:rPr>
                <w:rFonts w:cs="Cambria Math"/>
                <w:color w:val="000000" w:themeColor="text1"/>
                <w:sz w:val="24"/>
                <w:szCs w:val="24"/>
                <w:lang w:val="hy-AM"/>
              </w:rPr>
              <w:t xml:space="preserve">, միաժամանակ ներկայացված չէ, թե </w:t>
            </w:r>
            <w:proofErr w:type="spellStart"/>
            <w:r>
              <w:rPr>
                <w:rFonts w:cs="Cambria Math"/>
                <w:color w:val="000000" w:themeColor="text1"/>
                <w:sz w:val="24"/>
                <w:szCs w:val="24"/>
                <w:lang w:val="hy-AM"/>
              </w:rPr>
              <w:t>արդյո՞ք</w:t>
            </w:r>
            <w:proofErr w:type="spellEnd"/>
            <w:r>
              <w:rPr>
                <w:rFonts w:cs="Cambria Math"/>
                <w:color w:val="000000" w:themeColor="text1"/>
                <w:sz w:val="24"/>
                <w:szCs w:val="24"/>
                <w:lang w:val="hy-AM"/>
              </w:rPr>
              <w:t xml:space="preserve"> Որակի </w:t>
            </w:r>
            <w:proofErr w:type="spellStart"/>
            <w:r>
              <w:rPr>
                <w:rFonts w:cs="Cambria Math"/>
                <w:color w:val="000000" w:themeColor="text1"/>
                <w:sz w:val="24"/>
                <w:szCs w:val="24"/>
                <w:lang w:val="hy-AM"/>
              </w:rPr>
              <w:t>խարտիայով</w:t>
            </w:r>
            <w:proofErr w:type="spellEnd"/>
            <w:r>
              <w:rPr>
                <w:rFonts w:cs="Cambria Math"/>
                <w:color w:val="000000" w:themeColor="text1"/>
                <w:sz w:val="24"/>
                <w:szCs w:val="24"/>
                <w:lang w:val="hy-AM"/>
              </w:rPr>
              <w:t xml:space="preserve"> սահմանված պահանջներին  կազմակերպության </w:t>
            </w:r>
            <w:r>
              <w:rPr>
                <w:rFonts w:cs="Cambria Math"/>
                <w:b/>
                <w:i/>
                <w:color w:val="000000" w:themeColor="text1"/>
                <w:sz w:val="24"/>
                <w:szCs w:val="24"/>
                <w:u w:val="single"/>
                <w:lang w:val="hy-AM"/>
              </w:rPr>
              <w:t xml:space="preserve">բավարարելու դեպքում </w:t>
            </w:r>
            <w:proofErr w:type="spellStart"/>
            <w:r>
              <w:rPr>
                <w:rFonts w:cs="Cambria Math"/>
                <w:b/>
                <w:i/>
                <w:color w:val="000000" w:themeColor="text1"/>
                <w:sz w:val="24"/>
                <w:szCs w:val="24"/>
                <w:u w:val="single"/>
                <w:lang w:val="hy-AM"/>
              </w:rPr>
              <w:t>ևս</w:t>
            </w:r>
            <w:proofErr w:type="spellEnd"/>
            <w:r>
              <w:rPr>
                <w:rFonts w:cs="Cambria Math"/>
                <w:b/>
                <w:i/>
                <w:color w:val="000000" w:themeColor="text1"/>
                <w:sz w:val="24"/>
                <w:szCs w:val="24"/>
                <w:u w:val="single"/>
                <w:lang w:val="hy-AM"/>
              </w:rPr>
              <w:t xml:space="preserve"> դրա մասին վերջինիս ծանուցվում է, թե՞ ոչ:</w:t>
            </w:r>
          </w:p>
          <w:p w14:paraId="755295F2" w14:textId="77777777" w:rsidR="00542924" w:rsidRDefault="00542924" w:rsidP="00542924">
            <w:pPr>
              <w:numPr>
                <w:ilvl w:val="0"/>
                <w:numId w:val="12"/>
              </w:numPr>
              <w:tabs>
                <w:tab w:val="left" w:pos="990"/>
              </w:tabs>
              <w:spacing w:after="0" w:line="240" w:lineRule="auto"/>
              <w:textAlignment w:val="auto"/>
              <w:rPr>
                <w:rFonts w:cs="Cambria Math"/>
                <w:color w:val="000000" w:themeColor="text1"/>
                <w:sz w:val="24"/>
                <w:szCs w:val="24"/>
                <w:lang w:val="hy-AM"/>
              </w:rPr>
            </w:pPr>
            <w:r>
              <w:rPr>
                <w:rFonts w:cs="Cambria Math"/>
                <w:color w:val="000000" w:themeColor="text1"/>
                <w:sz w:val="24"/>
                <w:szCs w:val="24"/>
                <w:lang w:val="hy-AM"/>
              </w:rPr>
              <w:t>Առաջարկում ենք Նախագիծը համաձայնեցնել Արտաքին գործերի նախարարության հետ:</w:t>
            </w:r>
          </w:p>
        </w:tc>
        <w:tc>
          <w:tcPr>
            <w:tcW w:w="4590" w:type="dxa"/>
            <w:tcBorders>
              <w:top w:val="single" w:sz="4" w:space="0" w:color="auto"/>
              <w:left w:val="single" w:sz="4" w:space="0" w:color="auto"/>
              <w:bottom w:val="single" w:sz="4" w:space="0" w:color="auto"/>
              <w:right w:val="single" w:sz="4" w:space="0" w:color="auto"/>
            </w:tcBorders>
          </w:tcPr>
          <w:p w14:paraId="7C4F5D8C" w14:textId="77777777" w:rsidR="00542924" w:rsidRDefault="00542924">
            <w:pPr>
              <w:spacing w:after="0" w:line="240" w:lineRule="auto"/>
              <w:ind w:firstLine="567"/>
              <w:rPr>
                <w:color w:val="000000" w:themeColor="text1"/>
                <w:sz w:val="24"/>
                <w:szCs w:val="24"/>
                <w:lang w:val="hy-AM"/>
              </w:rPr>
            </w:pPr>
          </w:p>
          <w:p w14:paraId="0BC4AEC9" w14:textId="77777777" w:rsidR="00542924" w:rsidRDefault="00542924">
            <w:pPr>
              <w:spacing w:after="0" w:line="240" w:lineRule="auto"/>
              <w:ind w:firstLine="72"/>
              <w:rPr>
                <w:color w:val="000000" w:themeColor="text1"/>
                <w:sz w:val="24"/>
                <w:szCs w:val="24"/>
                <w:lang w:val="hy-AM"/>
              </w:rPr>
            </w:pPr>
            <w:r>
              <w:rPr>
                <w:color w:val="000000" w:themeColor="text1"/>
                <w:sz w:val="24"/>
                <w:szCs w:val="24"/>
                <w:lang w:val="hy-AM"/>
              </w:rPr>
              <w:t xml:space="preserve">Ընդունվել է, 2-րդ կետը </w:t>
            </w:r>
            <w:proofErr w:type="spellStart"/>
            <w:r>
              <w:rPr>
                <w:color w:val="000000" w:themeColor="text1"/>
                <w:sz w:val="24"/>
                <w:szCs w:val="24"/>
                <w:lang w:val="hy-AM"/>
              </w:rPr>
              <w:t>խմբագրվել</w:t>
            </w:r>
            <w:proofErr w:type="spellEnd"/>
            <w:r>
              <w:rPr>
                <w:color w:val="000000" w:themeColor="text1"/>
                <w:sz w:val="24"/>
                <w:szCs w:val="24"/>
                <w:lang w:val="hy-AM"/>
              </w:rPr>
              <w:t xml:space="preserve"> է</w:t>
            </w:r>
          </w:p>
          <w:p w14:paraId="1372104A" w14:textId="77777777" w:rsidR="00542924" w:rsidRDefault="00542924">
            <w:pPr>
              <w:spacing w:after="0" w:line="240" w:lineRule="auto"/>
              <w:ind w:firstLine="72"/>
              <w:rPr>
                <w:color w:val="000000" w:themeColor="text1"/>
                <w:sz w:val="24"/>
                <w:szCs w:val="24"/>
                <w:lang w:val="hy-AM"/>
              </w:rPr>
            </w:pPr>
          </w:p>
          <w:p w14:paraId="19E7B45C" w14:textId="77777777" w:rsidR="00542924" w:rsidRDefault="00542924">
            <w:pPr>
              <w:spacing w:after="0" w:line="240" w:lineRule="auto"/>
              <w:ind w:firstLine="72"/>
              <w:rPr>
                <w:color w:val="000000" w:themeColor="text1"/>
                <w:sz w:val="24"/>
                <w:szCs w:val="24"/>
                <w:lang w:val="hy-AM"/>
              </w:rPr>
            </w:pPr>
          </w:p>
          <w:p w14:paraId="68FF0037" w14:textId="77777777" w:rsidR="00542924" w:rsidRDefault="00542924">
            <w:pPr>
              <w:spacing w:after="0" w:line="240" w:lineRule="auto"/>
              <w:ind w:firstLine="72"/>
              <w:rPr>
                <w:color w:val="000000" w:themeColor="text1"/>
                <w:sz w:val="24"/>
                <w:szCs w:val="24"/>
                <w:lang w:val="hy-AM"/>
              </w:rPr>
            </w:pPr>
          </w:p>
          <w:p w14:paraId="19B8332C" w14:textId="77777777" w:rsidR="00542924" w:rsidRDefault="00542924">
            <w:pPr>
              <w:spacing w:after="0" w:line="240" w:lineRule="auto"/>
              <w:ind w:firstLine="72"/>
              <w:rPr>
                <w:color w:val="000000" w:themeColor="text1"/>
                <w:sz w:val="24"/>
                <w:szCs w:val="24"/>
                <w:lang w:val="hy-AM"/>
              </w:rPr>
            </w:pPr>
          </w:p>
          <w:p w14:paraId="4A8FD5C2" w14:textId="77777777" w:rsidR="00542924" w:rsidRDefault="00542924">
            <w:pPr>
              <w:spacing w:after="0" w:line="240" w:lineRule="auto"/>
              <w:ind w:firstLine="72"/>
              <w:rPr>
                <w:color w:val="000000" w:themeColor="text1"/>
                <w:sz w:val="24"/>
                <w:szCs w:val="24"/>
                <w:lang w:val="hy-AM"/>
              </w:rPr>
            </w:pPr>
          </w:p>
          <w:p w14:paraId="0B0844DA" w14:textId="77777777" w:rsidR="00542924" w:rsidRDefault="00542924">
            <w:pPr>
              <w:spacing w:after="0" w:line="240" w:lineRule="auto"/>
              <w:ind w:firstLine="72"/>
              <w:rPr>
                <w:color w:val="000000" w:themeColor="text1"/>
                <w:sz w:val="24"/>
                <w:szCs w:val="24"/>
                <w:lang w:val="hy-AM"/>
              </w:rPr>
            </w:pPr>
          </w:p>
          <w:p w14:paraId="57461CB6" w14:textId="77777777" w:rsidR="00542924" w:rsidRDefault="00542924">
            <w:pPr>
              <w:spacing w:after="0" w:line="240" w:lineRule="auto"/>
              <w:ind w:firstLine="72"/>
              <w:rPr>
                <w:color w:val="000000" w:themeColor="text1"/>
                <w:sz w:val="24"/>
                <w:szCs w:val="24"/>
                <w:lang w:val="hy-AM"/>
              </w:rPr>
            </w:pPr>
          </w:p>
          <w:p w14:paraId="37C850D4" w14:textId="77777777" w:rsidR="00542924" w:rsidRDefault="00542924">
            <w:pPr>
              <w:spacing w:after="0" w:line="240" w:lineRule="auto"/>
              <w:ind w:firstLine="72"/>
              <w:rPr>
                <w:color w:val="000000" w:themeColor="text1"/>
                <w:sz w:val="24"/>
                <w:szCs w:val="24"/>
                <w:lang w:val="hy-AM"/>
              </w:rPr>
            </w:pPr>
          </w:p>
          <w:p w14:paraId="1AD19F46" w14:textId="77777777" w:rsidR="00542924" w:rsidRDefault="00542924">
            <w:pPr>
              <w:spacing w:after="0" w:line="240" w:lineRule="auto"/>
              <w:ind w:firstLine="72"/>
              <w:rPr>
                <w:color w:val="000000" w:themeColor="text1"/>
                <w:sz w:val="24"/>
                <w:szCs w:val="24"/>
                <w:lang w:val="hy-AM"/>
              </w:rPr>
            </w:pPr>
            <w:r>
              <w:rPr>
                <w:color w:val="000000" w:themeColor="text1"/>
                <w:sz w:val="24"/>
                <w:szCs w:val="24"/>
                <w:lang w:val="hy-AM"/>
              </w:rPr>
              <w:t xml:space="preserve">Ընդունվել է, 5-րդ կետը </w:t>
            </w:r>
            <w:proofErr w:type="spellStart"/>
            <w:r>
              <w:rPr>
                <w:color w:val="000000" w:themeColor="text1"/>
                <w:sz w:val="24"/>
                <w:szCs w:val="24"/>
                <w:lang w:val="hy-AM"/>
              </w:rPr>
              <w:t>խմբագրվել</w:t>
            </w:r>
            <w:proofErr w:type="spellEnd"/>
            <w:r>
              <w:rPr>
                <w:color w:val="000000" w:themeColor="text1"/>
                <w:sz w:val="24"/>
                <w:szCs w:val="24"/>
                <w:lang w:val="hy-AM"/>
              </w:rPr>
              <w:t xml:space="preserve"> է</w:t>
            </w:r>
          </w:p>
          <w:p w14:paraId="76D7F421" w14:textId="77777777" w:rsidR="00542924" w:rsidRDefault="00542924">
            <w:pPr>
              <w:spacing w:after="0" w:line="240" w:lineRule="auto"/>
              <w:ind w:firstLine="72"/>
              <w:rPr>
                <w:color w:val="000000" w:themeColor="text1"/>
                <w:sz w:val="24"/>
                <w:szCs w:val="24"/>
                <w:lang w:val="hy-AM"/>
              </w:rPr>
            </w:pPr>
          </w:p>
          <w:p w14:paraId="55BD7C90" w14:textId="77777777" w:rsidR="00542924" w:rsidRDefault="00542924">
            <w:pPr>
              <w:spacing w:after="0" w:line="240" w:lineRule="auto"/>
              <w:ind w:firstLine="72"/>
              <w:rPr>
                <w:color w:val="000000" w:themeColor="text1"/>
                <w:sz w:val="24"/>
                <w:szCs w:val="24"/>
                <w:lang w:val="hy-AM"/>
              </w:rPr>
            </w:pPr>
          </w:p>
          <w:p w14:paraId="616093C6" w14:textId="77777777" w:rsidR="00542924" w:rsidRDefault="00542924">
            <w:pPr>
              <w:spacing w:after="0" w:line="240" w:lineRule="auto"/>
              <w:ind w:firstLine="72"/>
              <w:rPr>
                <w:color w:val="000000" w:themeColor="text1"/>
                <w:sz w:val="24"/>
                <w:szCs w:val="24"/>
                <w:lang w:val="hy-AM"/>
              </w:rPr>
            </w:pPr>
          </w:p>
          <w:p w14:paraId="51120F9C" w14:textId="77777777" w:rsidR="00542924" w:rsidRDefault="00542924">
            <w:pPr>
              <w:spacing w:after="0" w:line="240" w:lineRule="auto"/>
              <w:ind w:firstLine="72"/>
              <w:rPr>
                <w:color w:val="000000" w:themeColor="text1"/>
                <w:sz w:val="24"/>
                <w:szCs w:val="24"/>
                <w:lang w:val="hy-AM"/>
              </w:rPr>
            </w:pPr>
          </w:p>
          <w:p w14:paraId="3CEDB71A" w14:textId="77777777" w:rsidR="00542924" w:rsidRDefault="00542924">
            <w:pPr>
              <w:spacing w:after="0" w:line="240" w:lineRule="auto"/>
              <w:ind w:firstLine="72"/>
              <w:rPr>
                <w:color w:val="000000" w:themeColor="text1"/>
                <w:sz w:val="24"/>
                <w:szCs w:val="24"/>
                <w:lang w:val="hy-AM"/>
              </w:rPr>
            </w:pPr>
          </w:p>
          <w:p w14:paraId="06963BB6" w14:textId="77777777" w:rsidR="00542924" w:rsidRDefault="00542924">
            <w:pPr>
              <w:spacing w:after="0" w:line="240" w:lineRule="auto"/>
              <w:ind w:firstLine="72"/>
              <w:rPr>
                <w:color w:val="000000" w:themeColor="text1"/>
                <w:sz w:val="24"/>
                <w:szCs w:val="24"/>
                <w:lang w:val="hy-AM"/>
              </w:rPr>
            </w:pPr>
          </w:p>
          <w:p w14:paraId="4C7D71BC" w14:textId="77777777" w:rsidR="00542924" w:rsidRDefault="00542924">
            <w:pPr>
              <w:spacing w:after="0" w:line="240" w:lineRule="auto"/>
              <w:ind w:firstLine="72"/>
              <w:rPr>
                <w:color w:val="000000" w:themeColor="text1"/>
                <w:sz w:val="24"/>
                <w:szCs w:val="24"/>
                <w:lang w:val="hy-AM"/>
              </w:rPr>
            </w:pPr>
          </w:p>
          <w:p w14:paraId="0381111E" w14:textId="77777777" w:rsidR="00542924" w:rsidRDefault="00542924">
            <w:pPr>
              <w:spacing w:after="0" w:line="240" w:lineRule="auto"/>
              <w:ind w:firstLine="72"/>
              <w:rPr>
                <w:color w:val="000000" w:themeColor="text1"/>
                <w:sz w:val="24"/>
                <w:szCs w:val="24"/>
                <w:lang w:val="hy-AM"/>
              </w:rPr>
            </w:pPr>
            <w:r>
              <w:rPr>
                <w:color w:val="000000" w:themeColor="text1"/>
                <w:sz w:val="24"/>
                <w:szCs w:val="24"/>
                <w:lang w:val="hy-AM"/>
              </w:rPr>
              <w:t xml:space="preserve">Լիազոր մարմնի կողմից վարվող գրանցամատյանում առկա տեղեկատվությունը լիազոր մարմինը կտրամադրի «Տեղեկատվության ազատության մասին» օրենքի պահանջներին համապատասխան։ </w:t>
            </w:r>
          </w:p>
          <w:p w14:paraId="097A5AE2" w14:textId="77777777" w:rsidR="00542924" w:rsidRDefault="00542924">
            <w:pPr>
              <w:spacing w:after="0" w:line="240" w:lineRule="auto"/>
              <w:ind w:firstLine="72"/>
              <w:rPr>
                <w:color w:val="000000" w:themeColor="text1"/>
                <w:sz w:val="24"/>
                <w:szCs w:val="24"/>
                <w:lang w:val="hy-AM"/>
              </w:rPr>
            </w:pPr>
            <w:r>
              <w:rPr>
                <w:color w:val="000000" w:themeColor="text1"/>
                <w:sz w:val="24"/>
                <w:szCs w:val="24"/>
                <w:lang w:val="hy-AM"/>
              </w:rPr>
              <w:t xml:space="preserve"> Ընդունվել է, կետը </w:t>
            </w:r>
            <w:proofErr w:type="spellStart"/>
            <w:r>
              <w:rPr>
                <w:color w:val="000000" w:themeColor="text1"/>
                <w:sz w:val="24"/>
                <w:szCs w:val="24"/>
                <w:lang w:val="hy-AM"/>
              </w:rPr>
              <w:t>խմբագրվել</w:t>
            </w:r>
            <w:proofErr w:type="spellEnd"/>
            <w:r>
              <w:rPr>
                <w:color w:val="000000" w:themeColor="text1"/>
                <w:sz w:val="24"/>
                <w:szCs w:val="24"/>
                <w:lang w:val="hy-AM"/>
              </w:rPr>
              <w:t xml:space="preserve"> է</w:t>
            </w:r>
          </w:p>
          <w:p w14:paraId="35FD3F4F" w14:textId="77777777" w:rsidR="00542924" w:rsidRDefault="00542924">
            <w:pPr>
              <w:spacing w:after="0" w:line="240" w:lineRule="auto"/>
              <w:ind w:firstLine="72"/>
              <w:rPr>
                <w:color w:val="000000" w:themeColor="text1"/>
                <w:sz w:val="24"/>
                <w:szCs w:val="24"/>
                <w:lang w:val="hy-AM"/>
              </w:rPr>
            </w:pPr>
          </w:p>
          <w:p w14:paraId="4F727DCF" w14:textId="77777777" w:rsidR="00542924" w:rsidRDefault="00542924">
            <w:pPr>
              <w:spacing w:after="0" w:line="240" w:lineRule="auto"/>
              <w:ind w:firstLine="72"/>
              <w:rPr>
                <w:color w:val="000000" w:themeColor="text1"/>
                <w:sz w:val="24"/>
                <w:szCs w:val="24"/>
                <w:lang w:val="hy-AM"/>
              </w:rPr>
            </w:pPr>
          </w:p>
          <w:p w14:paraId="76514C4E" w14:textId="77777777" w:rsidR="00542924" w:rsidRDefault="00542924">
            <w:pPr>
              <w:spacing w:after="0" w:line="240" w:lineRule="auto"/>
              <w:ind w:firstLine="72"/>
              <w:rPr>
                <w:color w:val="000000" w:themeColor="text1"/>
                <w:sz w:val="24"/>
                <w:szCs w:val="24"/>
                <w:lang w:val="hy-AM"/>
              </w:rPr>
            </w:pPr>
          </w:p>
          <w:p w14:paraId="27E951EF" w14:textId="77777777" w:rsidR="00542924" w:rsidRDefault="00542924">
            <w:pPr>
              <w:spacing w:after="0" w:line="240" w:lineRule="auto"/>
              <w:ind w:firstLine="72"/>
              <w:rPr>
                <w:color w:val="000000" w:themeColor="text1"/>
                <w:sz w:val="24"/>
                <w:szCs w:val="24"/>
                <w:lang w:val="hy-AM"/>
              </w:rPr>
            </w:pPr>
          </w:p>
          <w:p w14:paraId="3CF91292" w14:textId="77777777" w:rsidR="00542924" w:rsidRDefault="00542924">
            <w:pPr>
              <w:spacing w:after="0" w:line="240" w:lineRule="auto"/>
              <w:ind w:firstLine="72"/>
              <w:rPr>
                <w:color w:val="000000" w:themeColor="text1"/>
                <w:sz w:val="24"/>
                <w:szCs w:val="24"/>
                <w:lang w:val="hy-AM"/>
              </w:rPr>
            </w:pPr>
          </w:p>
          <w:p w14:paraId="3A4A2F39" w14:textId="77777777" w:rsidR="00542924" w:rsidRDefault="00542924">
            <w:pPr>
              <w:spacing w:after="0" w:line="240" w:lineRule="auto"/>
              <w:ind w:firstLine="72"/>
              <w:rPr>
                <w:color w:val="000000" w:themeColor="text1"/>
                <w:sz w:val="24"/>
                <w:szCs w:val="24"/>
                <w:lang w:val="hy-AM"/>
              </w:rPr>
            </w:pPr>
            <w:r>
              <w:rPr>
                <w:color w:val="000000" w:themeColor="text1"/>
                <w:sz w:val="24"/>
                <w:szCs w:val="24"/>
                <w:lang w:val="hy-AM"/>
              </w:rPr>
              <w:lastRenderedPageBreak/>
              <w:t>Ընդունվել է</w:t>
            </w:r>
          </w:p>
          <w:p w14:paraId="4B0282C9" w14:textId="77777777" w:rsidR="00542924" w:rsidRDefault="00542924">
            <w:pPr>
              <w:spacing w:after="0" w:line="240" w:lineRule="auto"/>
              <w:ind w:firstLine="72"/>
              <w:rPr>
                <w:color w:val="000000" w:themeColor="text1"/>
                <w:sz w:val="24"/>
                <w:szCs w:val="24"/>
                <w:lang w:val="hy-AM"/>
              </w:rPr>
            </w:pPr>
          </w:p>
          <w:p w14:paraId="3A603422" w14:textId="77777777" w:rsidR="00542924" w:rsidRDefault="00542924">
            <w:pPr>
              <w:spacing w:after="0" w:line="240" w:lineRule="auto"/>
              <w:ind w:firstLine="72"/>
              <w:rPr>
                <w:color w:val="000000" w:themeColor="text1"/>
                <w:sz w:val="24"/>
                <w:szCs w:val="24"/>
                <w:lang w:val="hy-AM"/>
              </w:rPr>
            </w:pPr>
          </w:p>
          <w:p w14:paraId="17BCD166" w14:textId="77777777" w:rsidR="00542924" w:rsidRDefault="00542924">
            <w:pPr>
              <w:spacing w:after="0" w:line="240" w:lineRule="auto"/>
              <w:ind w:firstLine="72"/>
              <w:rPr>
                <w:color w:val="000000" w:themeColor="text1"/>
                <w:sz w:val="24"/>
                <w:szCs w:val="24"/>
                <w:lang w:val="hy-AM"/>
              </w:rPr>
            </w:pPr>
          </w:p>
          <w:p w14:paraId="41B9EFC0" w14:textId="77777777" w:rsidR="00542924" w:rsidRDefault="00542924">
            <w:pPr>
              <w:spacing w:after="0" w:line="240" w:lineRule="auto"/>
              <w:ind w:firstLine="72"/>
              <w:rPr>
                <w:color w:val="000000" w:themeColor="text1"/>
                <w:sz w:val="24"/>
                <w:szCs w:val="24"/>
                <w:lang w:val="hy-AM"/>
              </w:rPr>
            </w:pPr>
          </w:p>
          <w:p w14:paraId="152F6D59" w14:textId="77777777" w:rsidR="00542924" w:rsidRDefault="00542924">
            <w:pPr>
              <w:spacing w:after="0" w:line="240" w:lineRule="auto"/>
              <w:ind w:firstLine="72"/>
              <w:rPr>
                <w:color w:val="000000" w:themeColor="text1"/>
                <w:sz w:val="24"/>
                <w:szCs w:val="24"/>
                <w:lang w:val="hy-AM"/>
              </w:rPr>
            </w:pPr>
          </w:p>
          <w:p w14:paraId="5782A594" w14:textId="77777777" w:rsidR="00542924" w:rsidRDefault="00542924">
            <w:pPr>
              <w:spacing w:after="0" w:line="240" w:lineRule="auto"/>
              <w:ind w:firstLine="72"/>
              <w:rPr>
                <w:color w:val="000000" w:themeColor="text1"/>
                <w:sz w:val="24"/>
                <w:szCs w:val="24"/>
                <w:lang w:val="hy-AM"/>
              </w:rPr>
            </w:pPr>
          </w:p>
          <w:p w14:paraId="4A170C16" w14:textId="77777777" w:rsidR="00542924" w:rsidRDefault="00542924">
            <w:pPr>
              <w:spacing w:after="0" w:line="240" w:lineRule="auto"/>
              <w:ind w:firstLine="72"/>
              <w:rPr>
                <w:color w:val="000000" w:themeColor="text1"/>
                <w:sz w:val="24"/>
                <w:szCs w:val="24"/>
                <w:lang w:val="hy-AM"/>
              </w:rPr>
            </w:pPr>
            <w:r>
              <w:rPr>
                <w:color w:val="000000" w:themeColor="text1"/>
                <w:sz w:val="24"/>
                <w:szCs w:val="24"/>
                <w:lang w:val="hy-AM"/>
              </w:rPr>
              <w:t xml:space="preserve">Ընդունվել է, կետը </w:t>
            </w:r>
            <w:proofErr w:type="spellStart"/>
            <w:r>
              <w:rPr>
                <w:color w:val="000000" w:themeColor="text1"/>
                <w:sz w:val="24"/>
                <w:szCs w:val="24"/>
                <w:lang w:val="hy-AM"/>
              </w:rPr>
              <w:t>խմբագրվել</w:t>
            </w:r>
            <w:proofErr w:type="spellEnd"/>
            <w:r>
              <w:rPr>
                <w:color w:val="000000" w:themeColor="text1"/>
                <w:sz w:val="24"/>
                <w:szCs w:val="24"/>
                <w:lang w:val="hy-AM"/>
              </w:rPr>
              <w:t xml:space="preserve"> է, սահմանվել է, որ անհրաժեշտության դեպքում կարող է լիազոր մարմինը պահանջել լրացուցիչ տեղեկատվություն</w:t>
            </w:r>
          </w:p>
          <w:p w14:paraId="7137825A" w14:textId="77777777" w:rsidR="00542924" w:rsidRDefault="00542924">
            <w:pPr>
              <w:spacing w:after="0" w:line="240" w:lineRule="auto"/>
              <w:ind w:firstLine="72"/>
              <w:rPr>
                <w:color w:val="000000" w:themeColor="text1"/>
                <w:sz w:val="24"/>
                <w:szCs w:val="24"/>
                <w:lang w:val="hy-AM"/>
              </w:rPr>
            </w:pPr>
          </w:p>
          <w:p w14:paraId="7990B924" w14:textId="77777777" w:rsidR="00542924" w:rsidRDefault="00542924">
            <w:pPr>
              <w:spacing w:after="0" w:line="240" w:lineRule="auto"/>
              <w:ind w:firstLine="72"/>
              <w:rPr>
                <w:color w:val="000000" w:themeColor="text1"/>
                <w:sz w:val="24"/>
                <w:szCs w:val="24"/>
                <w:lang w:val="hy-AM"/>
              </w:rPr>
            </w:pPr>
          </w:p>
          <w:p w14:paraId="401BA36C" w14:textId="77777777" w:rsidR="00542924" w:rsidRDefault="00542924">
            <w:pPr>
              <w:spacing w:after="0" w:line="240" w:lineRule="auto"/>
              <w:ind w:firstLine="72"/>
              <w:rPr>
                <w:color w:val="000000" w:themeColor="text1"/>
                <w:sz w:val="24"/>
                <w:szCs w:val="24"/>
                <w:lang w:val="hy-AM"/>
              </w:rPr>
            </w:pPr>
          </w:p>
          <w:p w14:paraId="7F593E1F" w14:textId="77777777" w:rsidR="00542924" w:rsidRDefault="00542924">
            <w:pPr>
              <w:spacing w:after="0" w:line="240" w:lineRule="auto"/>
              <w:ind w:firstLine="72"/>
              <w:rPr>
                <w:color w:val="000000" w:themeColor="text1"/>
                <w:sz w:val="24"/>
                <w:szCs w:val="24"/>
                <w:lang w:val="hy-AM"/>
              </w:rPr>
            </w:pPr>
          </w:p>
          <w:p w14:paraId="1DB12DF0" w14:textId="77777777" w:rsidR="00542924" w:rsidRDefault="00542924">
            <w:pPr>
              <w:spacing w:after="0" w:line="240" w:lineRule="auto"/>
              <w:ind w:firstLine="72"/>
              <w:rPr>
                <w:color w:val="000000" w:themeColor="text1"/>
                <w:sz w:val="24"/>
                <w:szCs w:val="24"/>
                <w:lang w:val="hy-AM"/>
              </w:rPr>
            </w:pPr>
            <w:r>
              <w:rPr>
                <w:color w:val="000000" w:themeColor="text1"/>
                <w:sz w:val="24"/>
                <w:szCs w:val="24"/>
                <w:lang w:val="hy-AM"/>
              </w:rPr>
              <w:t>Ընդունվել է</w:t>
            </w:r>
          </w:p>
          <w:p w14:paraId="313C21A3" w14:textId="77777777" w:rsidR="00542924" w:rsidRDefault="00542924">
            <w:pPr>
              <w:spacing w:after="0" w:line="240" w:lineRule="auto"/>
              <w:ind w:firstLine="72"/>
              <w:rPr>
                <w:color w:val="000000" w:themeColor="text1"/>
                <w:sz w:val="24"/>
                <w:szCs w:val="24"/>
                <w:lang w:val="hy-AM"/>
              </w:rPr>
            </w:pPr>
          </w:p>
          <w:p w14:paraId="6AE32EB2" w14:textId="77777777" w:rsidR="00542924" w:rsidRDefault="00542924">
            <w:pPr>
              <w:spacing w:after="0" w:line="240" w:lineRule="auto"/>
              <w:ind w:firstLine="72"/>
              <w:rPr>
                <w:color w:val="000000" w:themeColor="text1"/>
                <w:sz w:val="24"/>
                <w:szCs w:val="24"/>
                <w:lang w:val="hy-AM"/>
              </w:rPr>
            </w:pPr>
          </w:p>
          <w:p w14:paraId="2883639E" w14:textId="77777777" w:rsidR="00542924" w:rsidRDefault="00542924">
            <w:pPr>
              <w:spacing w:after="0" w:line="240" w:lineRule="auto"/>
              <w:ind w:firstLine="72"/>
              <w:rPr>
                <w:color w:val="000000" w:themeColor="text1"/>
                <w:sz w:val="24"/>
                <w:szCs w:val="24"/>
                <w:lang w:val="hy-AM"/>
              </w:rPr>
            </w:pPr>
          </w:p>
          <w:p w14:paraId="53916F1A" w14:textId="77777777" w:rsidR="00542924" w:rsidRDefault="00542924">
            <w:pPr>
              <w:spacing w:after="0" w:line="240" w:lineRule="auto"/>
              <w:ind w:firstLine="72"/>
              <w:rPr>
                <w:color w:val="000000" w:themeColor="text1"/>
                <w:sz w:val="24"/>
                <w:szCs w:val="24"/>
                <w:lang w:val="hy-AM"/>
              </w:rPr>
            </w:pPr>
          </w:p>
          <w:p w14:paraId="0D6015F6" w14:textId="77777777" w:rsidR="00542924" w:rsidRDefault="00542924">
            <w:pPr>
              <w:spacing w:after="0" w:line="240" w:lineRule="auto"/>
              <w:ind w:firstLine="72"/>
              <w:rPr>
                <w:color w:val="000000" w:themeColor="text1"/>
                <w:sz w:val="24"/>
                <w:szCs w:val="24"/>
                <w:lang w:val="hy-AM"/>
              </w:rPr>
            </w:pPr>
          </w:p>
          <w:p w14:paraId="3A3725DB" w14:textId="77777777" w:rsidR="00542924" w:rsidRDefault="00542924">
            <w:pPr>
              <w:spacing w:after="0" w:line="240" w:lineRule="auto"/>
              <w:ind w:firstLine="72"/>
              <w:rPr>
                <w:color w:val="000000" w:themeColor="text1"/>
                <w:sz w:val="24"/>
                <w:szCs w:val="24"/>
                <w:lang w:val="hy-AM"/>
              </w:rPr>
            </w:pPr>
          </w:p>
          <w:p w14:paraId="70B411D5" w14:textId="77777777" w:rsidR="00542924" w:rsidRDefault="00542924">
            <w:pPr>
              <w:spacing w:after="0" w:line="240" w:lineRule="auto"/>
              <w:ind w:firstLine="72"/>
              <w:rPr>
                <w:color w:val="000000" w:themeColor="text1"/>
                <w:sz w:val="24"/>
                <w:szCs w:val="24"/>
                <w:lang w:val="hy-AM"/>
              </w:rPr>
            </w:pPr>
            <w:r>
              <w:rPr>
                <w:color w:val="000000" w:themeColor="text1"/>
                <w:sz w:val="24"/>
                <w:szCs w:val="24"/>
                <w:lang w:val="hy-AM"/>
              </w:rPr>
              <w:t>Ընդունվել է</w:t>
            </w:r>
          </w:p>
          <w:p w14:paraId="471CF8F6" w14:textId="77777777" w:rsidR="00542924" w:rsidRDefault="00542924">
            <w:pPr>
              <w:spacing w:after="0" w:line="240" w:lineRule="auto"/>
              <w:ind w:firstLine="72"/>
              <w:rPr>
                <w:color w:val="000000" w:themeColor="text1"/>
                <w:sz w:val="24"/>
                <w:szCs w:val="24"/>
                <w:lang w:val="hy-AM"/>
              </w:rPr>
            </w:pPr>
          </w:p>
          <w:p w14:paraId="3D87D474" w14:textId="77777777" w:rsidR="00542924" w:rsidRDefault="00542924">
            <w:pPr>
              <w:spacing w:after="0" w:line="240" w:lineRule="auto"/>
              <w:ind w:firstLine="72"/>
              <w:rPr>
                <w:color w:val="000000" w:themeColor="text1"/>
                <w:sz w:val="24"/>
                <w:szCs w:val="24"/>
                <w:lang w:val="hy-AM"/>
              </w:rPr>
            </w:pPr>
          </w:p>
          <w:p w14:paraId="1EEE2CE0" w14:textId="77777777" w:rsidR="00542924" w:rsidRDefault="00542924">
            <w:pPr>
              <w:spacing w:after="0" w:line="240" w:lineRule="auto"/>
              <w:ind w:firstLine="72"/>
              <w:rPr>
                <w:color w:val="000000" w:themeColor="text1"/>
                <w:sz w:val="24"/>
                <w:szCs w:val="24"/>
                <w:lang w:val="hy-AM"/>
              </w:rPr>
            </w:pPr>
          </w:p>
          <w:p w14:paraId="323C52D6" w14:textId="77777777" w:rsidR="00542924" w:rsidRDefault="00542924">
            <w:pPr>
              <w:spacing w:after="0" w:line="240" w:lineRule="auto"/>
              <w:ind w:firstLine="72"/>
              <w:rPr>
                <w:color w:val="000000" w:themeColor="text1"/>
                <w:sz w:val="24"/>
                <w:szCs w:val="24"/>
                <w:lang w:val="hy-AM"/>
              </w:rPr>
            </w:pPr>
          </w:p>
          <w:p w14:paraId="4F429DD4" w14:textId="77777777" w:rsidR="00542924" w:rsidRDefault="00542924">
            <w:pPr>
              <w:spacing w:after="0" w:line="240" w:lineRule="auto"/>
              <w:ind w:firstLine="72"/>
              <w:rPr>
                <w:color w:val="000000" w:themeColor="text1"/>
                <w:sz w:val="24"/>
                <w:szCs w:val="24"/>
                <w:lang w:val="hy-AM"/>
              </w:rPr>
            </w:pPr>
            <w:r>
              <w:rPr>
                <w:color w:val="000000" w:themeColor="text1"/>
                <w:sz w:val="24"/>
                <w:szCs w:val="24"/>
                <w:lang w:val="hy-AM"/>
              </w:rPr>
              <w:t xml:space="preserve">Նախագծով սահմանվող </w:t>
            </w:r>
            <w:proofErr w:type="spellStart"/>
            <w:r>
              <w:rPr>
                <w:color w:val="000000" w:themeColor="text1"/>
                <w:sz w:val="24"/>
                <w:szCs w:val="24"/>
                <w:lang w:val="hy-AM"/>
              </w:rPr>
              <w:t>կարգավորումները</w:t>
            </w:r>
            <w:proofErr w:type="spellEnd"/>
            <w:r>
              <w:rPr>
                <w:color w:val="000000" w:themeColor="text1"/>
                <w:sz w:val="24"/>
                <w:szCs w:val="24"/>
                <w:lang w:val="hy-AM"/>
              </w:rPr>
              <w:t xml:space="preserve"> վերաբերում են միջպետական բեռնափոխադրումներ իրականացնող կազմակերպությունների գործունեությանը</w:t>
            </w:r>
          </w:p>
        </w:tc>
      </w:tr>
      <w:tr w:rsidR="00542924" w14:paraId="551CA29A" w14:textId="77777777" w:rsidTr="00542924">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14:paraId="273E0086" w14:textId="77777777" w:rsidR="00542924" w:rsidRDefault="00542924">
            <w:pPr>
              <w:spacing w:before="0" w:line="240" w:lineRule="auto"/>
              <w:rPr>
                <w:color w:val="000000" w:themeColor="text1"/>
                <w:sz w:val="24"/>
                <w:szCs w:val="24"/>
                <w:lang w:val="hy-AM"/>
              </w:rPr>
            </w:pPr>
          </w:p>
        </w:tc>
        <w:tc>
          <w:tcPr>
            <w:tcW w:w="9015"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10A6DF3D" w14:textId="77777777" w:rsidR="00542924" w:rsidRDefault="00542924">
            <w:pPr>
              <w:tabs>
                <w:tab w:val="left" w:pos="990"/>
              </w:tabs>
              <w:spacing w:after="0" w:line="240" w:lineRule="auto"/>
              <w:jc w:val="center"/>
              <w:rPr>
                <w:rFonts w:cs="Cambria Math"/>
                <w:b/>
                <w:bCs/>
                <w:color w:val="000000" w:themeColor="text1"/>
                <w:sz w:val="24"/>
                <w:szCs w:val="24"/>
                <w:lang w:val="hy-AM"/>
              </w:rPr>
            </w:pPr>
            <w:r>
              <w:rPr>
                <w:rFonts w:cs="Cambria Math"/>
                <w:b/>
                <w:bCs/>
                <w:color w:val="000000" w:themeColor="text1"/>
                <w:sz w:val="24"/>
                <w:szCs w:val="24"/>
                <w:lang w:val="hy-AM"/>
              </w:rPr>
              <w:t>Վարչապետի աշխատակազմի պետաիրավական վարչություն</w:t>
            </w:r>
          </w:p>
        </w:tc>
        <w:tc>
          <w:tcPr>
            <w:tcW w:w="4590"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6CCED05E" w14:textId="77777777" w:rsidR="00542924" w:rsidRDefault="00542924">
            <w:pPr>
              <w:spacing w:after="0" w:line="240" w:lineRule="auto"/>
              <w:ind w:firstLine="567"/>
              <w:rPr>
                <w:color w:val="000000" w:themeColor="text1"/>
                <w:sz w:val="24"/>
                <w:szCs w:val="24"/>
                <w:lang w:val="hy-AM"/>
              </w:rPr>
            </w:pPr>
            <w:r>
              <w:rPr>
                <w:rFonts w:eastAsia="Tahoma"/>
                <w:color w:val="000000" w:themeColor="text1"/>
                <w:sz w:val="24"/>
                <w:szCs w:val="24"/>
                <w:lang w:val="hy-AM"/>
              </w:rPr>
              <w:t>10</w:t>
            </w:r>
            <w:r>
              <w:rPr>
                <w:rFonts w:ascii="Microsoft JhengHei" w:eastAsia="Microsoft JhengHei" w:hAnsi="Microsoft JhengHei" w:cs="Microsoft JhengHei" w:hint="eastAsia"/>
                <w:color w:val="000000" w:themeColor="text1"/>
                <w:sz w:val="24"/>
                <w:szCs w:val="24"/>
                <w:lang w:val="hy-AM"/>
              </w:rPr>
              <w:t>․</w:t>
            </w:r>
            <w:r>
              <w:rPr>
                <w:rFonts w:eastAsia="Tahoma" w:cs="Arial"/>
                <w:color w:val="000000" w:themeColor="text1"/>
                <w:sz w:val="24"/>
                <w:szCs w:val="24"/>
                <w:lang w:val="hy-AM"/>
              </w:rPr>
              <w:t>09</w:t>
            </w:r>
            <w:r>
              <w:rPr>
                <w:rFonts w:ascii="Microsoft JhengHei" w:eastAsia="Microsoft JhengHei" w:hAnsi="Microsoft JhengHei" w:cs="Microsoft JhengHei" w:hint="eastAsia"/>
                <w:color w:val="000000" w:themeColor="text1"/>
                <w:sz w:val="24"/>
                <w:szCs w:val="24"/>
                <w:lang w:val="hy-AM"/>
              </w:rPr>
              <w:t>․</w:t>
            </w:r>
            <w:r>
              <w:rPr>
                <w:rFonts w:eastAsia="Tahoma" w:cs="Arial"/>
                <w:color w:val="000000" w:themeColor="text1"/>
                <w:sz w:val="24"/>
                <w:szCs w:val="24"/>
                <w:lang w:val="hy-AM"/>
              </w:rPr>
              <w:t>2024թ</w:t>
            </w:r>
            <w:r>
              <w:rPr>
                <w:rFonts w:ascii="Microsoft JhengHei" w:eastAsia="Microsoft JhengHei" w:hAnsi="Microsoft JhengHei" w:cs="Microsoft JhengHei" w:hint="eastAsia"/>
                <w:color w:val="000000" w:themeColor="text1"/>
                <w:sz w:val="24"/>
                <w:szCs w:val="24"/>
                <w:lang w:val="hy-AM"/>
              </w:rPr>
              <w:t>․</w:t>
            </w:r>
            <w:r>
              <w:rPr>
                <w:rFonts w:eastAsia="Tahoma" w:cs="Arial"/>
                <w:color w:val="000000" w:themeColor="text1"/>
                <w:sz w:val="24"/>
                <w:szCs w:val="24"/>
                <w:lang w:val="hy-AM"/>
              </w:rPr>
              <w:t xml:space="preserve"> </w:t>
            </w:r>
            <w:r>
              <w:rPr>
                <w:rFonts w:eastAsia="Tahoma" w:cs="Arial"/>
                <w:color w:val="000000" w:themeColor="text1"/>
                <w:sz w:val="24"/>
                <w:szCs w:val="24"/>
              </w:rPr>
              <w:t>N</w:t>
            </w:r>
            <w:r>
              <w:rPr>
                <w:rFonts w:eastAsia="Tahoma" w:cs="Arial"/>
                <w:color w:val="000000" w:themeColor="text1"/>
                <w:sz w:val="24"/>
                <w:szCs w:val="24"/>
                <w:lang w:val="hy-AM"/>
              </w:rPr>
              <w:t xml:space="preserve"> 02/12.2/30931-2024</w:t>
            </w:r>
          </w:p>
        </w:tc>
      </w:tr>
      <w:tr w:rsidR="00542924" w:rsidRPr="00542924" w14:paraId="2CFB5148" w14:textId="77777777" w:rsidTr="00542924">
        <w:trPr>
          <w:trHeight w:val="47"/>
        </w:trPr>
        <w:tc>
          <w:tcPr>
            <w:tcW w:w="709" w:type="dxa"/>
            <w:tcBorders>
              <w:top w:val="single" w:sz="4" w:space="0" w:color="auto"/>
              <w:left w:val="single" w:sz="4" w:space="0" w:color="auto"/>
              <w:bottom w:val="single" w:sz="4" w:space="0" w:color="auto"/>
              <w:right w:val="single" w:sz="4" w:space="0" w:color="auto"/>
            </w:tcBorders>
          </w:tcPr>
          <w:p w14:paraId="4696E2E9" w14:textId="77777777" w:rsidR="00542924" w:rsidRDefault="00542924">
            <w:pPr>
              <w:spacing w:before="0" w:line="240" w:lineRule="auto"/>
              <w:rPr>
                <w:color w:val="000000" w:themeColor="text1"/>
                <w:sz w:val="24"/>
                <w:szCs w:val="24"/>
                <w:lang w:val="hy-AM"/>
              </w:rPr>
            </w:pPr>
          </w:p>
        </w:tc>
        <w:tc>
          <w:tcPr>
            <w:tcW w:w="9015" w:type="dxa"/>
            <w:tcBorders>
              <w:top w:val="single" w:sz="4" w:space="0" w:color="auto"/>
              <w:left w:val="single" w:sz="4" w:space="0" w:color="auto"/>
              <w:bottom w:val="single" w:sz="4" w:space="0" w:color="auto"/>
              <w:right w:val="single" w:sz="4" w:space="0" w:color="auto"/>
            </w:tcBorders>
            <w:hideMark/>
          </w:tcPr>
          <w:p w14:paraId="258BCCE1" w14:textId="77777777" w:rsidR="00542924" w:rsidRDefault="00542924">
            <w:pPr>
              <w:tabs>
                <w:tab w:val="left" w:pos="990"/>
              </w:tabs>
              <w:spacing w:after="0" w:line="240" w:lineRule="auto"/>
              <w:rPr>
                <w:rFonts w:cs="Cambria Math"/>
                <w:color w:val="000000" w:themeColor="text1"/>
                <w:sz w:val="24"/>
                <w:szCs w:val="24"/>
                <w:lang w:val="hy-AM"/>
              </w:rPr>
            </w:pPr>
            <w:r>
              <w:rPr>
                <w:rFonts w:cs="Cambria Math"/>
                <w:color w:val="000000" w:themeColor="text1"/>
                <w:sz w:val="24"/>
                <w:szCs w:val="24"/>
                <w:lang w:val="hy-AM"/>
              </w:rPr>
              <w:t xml:space="preserve">1. </w:t>
            </w:r>
            <w:r>
              <w:rPr>
                <w:rFonts w:cs="Cambria Math"/>
                <w:bCs/>
                <w:color w:val="000000" w:themeColor="text1"/>
                <w:sz w:val="24"/>
                <w:szCs w:val="24"/>
                <w:lang w:val="hy-AM"/>
              </w:rPr>
              <w:t xml:space="preserve">Նախագծի 2-րդ կետով սահմանվում է, որ որոշումն ուժի մեջ է մտնում </w:t>
            </w:r>
            <w:r>
              <w:rPr>
                <w:rFonts w:cs="Cambria Math"/>
                <w:b/>
                <w:bCs/>
                <w:color w:val="000000" w:themeColor="text1"/>
                <w:sz w:val="24"/>
                <w:szCs w:val="24"/>
                <w:lang w:val="hy-AM"/>
              </w:rPr>
              <w:t>պաշտոնական հրապարակմանը հաջորդող տասներորդ օրը</w:t>
            </w:r>
            <w:r>
              <w:rPr>
                <w:rFonts w:cs="Cambria Math"/>
                <w:bCs/>
                <w:color w:val="000000" w:themeColor="text1"/>
                <w:sz w:val="24"/>
                <w:szCs w:val="24"/>
                <w:lang w:val="hy-AM"/>
              </w:rPr>
              <w:t xml:space="preserve">: Հարկ է նկատել, որ նախաբանում որպես առաջարկվող որոշման ընդունման իրավական հիմք վկայակոչվում է </w:t>
            </w:r>
            <w:r>
              <w:rPr>
                <w:rFonts w:cs="Cambria Math"/>
                <w:color w:val="000000" w:themeColor="text1"/>
                <w:sz w:val="24"/>
                <w:szCs w:val="24"/>
                <w:lang w:val="hy-AM"/>
              </w:rPr>
              <w:t xml:space="preserve">«Ավտոմոբիլային տրանսպորտի մասին» օրենքի 7-րդ հոդվածի 12-րդ մասը, մինչդեռ գործող օրենքի 7-րդ հոդվածը չունի 12-րդ մաս: Նշված օրենքում լրացումներ կատարելու մասին 2023 թվականի հոկտեմբերի 25-ի թիվ ՀՕ-345-Ն օրենքի 4-րդ հոդվածի 1-ին մասի ուժով նախագծի ընդունման համար հիմք հանդիսացող նշված դրույթն </w:t>
            </w:r>
            <w:r>
              <w:rPr>
                <w:rFonts w:cs="Cambria Math"/>
                <w:b/>
                <w:color w:val="000000" w:themeColor="text1"/>
                <w:sz w:val="24"/>
                <w:szCs w:val="24"/>
                <w:lang w:val="hy-AM"/>
              </w:rPr>
              <w:t>ուժի մեջ է մտնելու միայն 2025 թվականի հունվարի 1-ից</w:t>
            </w:r>
            <w:r>
              <w:rPr>
                <w:rFonts w:cs="Cambria Math"/>
                <w:color w:val="000000" w:themeColor="text1"/>
                <w:sz w:val="24"/>
                <w:szCs w:val="24"/>
                <w:lang w:val="hy-AM"/>
              </w:rPr>
              <w:t xml:space="preserve">: </w:t>
            </w:r>
            <w:proofErr w:type="spellStart"/>
            <w:r>
              <w:rPr>
                <w:rFonts w:cs="Cambria Math"/>
                <w:color w:val="000000" w:themeColor="text1"/>
                <w:sz w:val="24"/>
                <w:szCs w:val="24"/>
                <w:lang w:val="hy-AM"/>
              </w:rPr>
              <w:t>Հետևաբար</w:t>
            </w:r>
            <w:proofErr w:type="spellEnd"/>
            <w:r>
              <w:rPr>
                <w:rFonts w:cs="Cambria Math"/>
                <w:color w:val="000000" w:themeColor="text1"/>
                <w:sz w:val="24"/>
                <w:szCs w:val="24"/>
                <w:lang w:val="hy-AM"/>
              </w:rPr>
              <w:t xml:space="preserve">, նախագծով առաջարկվող </w:t>
            </w:r>
            <w:proofErr w:type="spellStart"/>
            <w:r>
              <w:rPr>
                <w:rFonts w:cs="Cambria Math"/>
                <w:color w:val="000000" w:themeColor="text1"/>
                <w:sz w:val="24"/>
                <w:szCs w:val="24"/>
                <w:lang w:val="hy-AM"/>
              </w:rPr>
              <w:t>կարգավորումները</w:t>
            </w:r>
            <w:proofErr w:type="spellEnd"/>
            <w:r>
              <w:rPr>
                <w:rFonts w:cs="Cambria Math"/>
                <w:color w:val="000000" w:themeColor="text1"/>
                <w:sz w:val="24"/>
                <w:szCs w:val="24"/>
                <w:lang w:val="hy-AM"/>
              </w:rPr>
              <w:t xml:space="preserve"> չեն կարող ուժի մեջ մտնել ավելի վաղ, քանի դրա ընդունման համար իրավական հիմք ծառայող օրենքի համապատասխան դրույթը:</w:t>
            </w:r>
          </w:p>
          <w:p w14:paraId="7F3F8B1B" w14:textId="77777777" w:rsidR="00542924" w:rsidRDefault="00542924">
            <w:pPr>
              <w:tabs>
                <w:tab w:val="left" w:pos="990"/>
              </w:tabs>
              <w:spacing w:after="0" w:line="240" w:lineRule="auto"/>
              <w:rPr>
                <w:rFonts w:cs="Cambria Math"/>
                <w:color w:val="000000" w:themeColor="text1"/>
                <w:sz w:val="24"/>
                <w:szCs w:val="24"/>
                <w:lang w:val="hy-AM"/>
              </w:rPr>
            </w:pPr>
            <w:r>
              <w:rPr>
                <w:rFonts w:cs="Cambria Math"/>
                <w:color w:val="000000" w:themeColor="text1"/>
                <w:sz w:val="24"/>
                <w:szCs w:val="24"/>
                <w:lang w:val="hy-AM"/>
              </w:rPr>
              <w:t xml:space="preserve">2. Միաժամանակ, նախագծի հավելվածի 10-րդ կետի 1-ին ենթակետը կազմակերպության կողմից փոխադրումների </w:t>
            </w:r>
            <w:proofErr w:type="spellStart"/>
            <w:r>
              <w:rPr>
                <w:rFonts w:cs="Cambria Math"/>
                <w:color w:val="000000" w:themeColor="text1"/>
                <w:sz w:val="24"/>
                <w:szCs w:val="24"/>
                <w:lang w:val="hy-AM"/>
              </w:rPr>
              <w:t>մենեջերի</w:t>
            </w:r>
            <w:proofErr w:type="spellEnd"/>
            <w:r>
              <w:rPr>
                <w:rFonts w:cs="Cambria Math"/>
                <w:color w:val="000000" w:themeColor="text1"/>
                <w:sz w:val="24"/>
                <w:szCs w:val="24"/>
                <w:lang w:val="hy-AM"/>
              </w:rPr>
              <w:t xml:space="preserve"> հետ ժամանակավոր աշխատանքային պայմանագիրը առավելագույնը </w:t>
            </w:r>
            <w:r>
              <w:rPr>
                <w:rFonts w:cs="Cambria Math"/>
                <w:b/>
                <w:color w:val="000000" w:themeColor="text1"/>
                <w:sz w:val="24"/>
                <w:szCs w:val="24"/>
                <w:lang w:val="hy-AM"/>
              </w:rPr>
              <w:t>6 ամիս ժամկետով կնքելու</w:t>
            </w:r>
            <w:r>
              <w:rPr>
                <w:rFonts w:cs="Cambria Math"/>
                <w:color w:val="000000" w:themeColor="text1"/>
                <w:sz w:val="24"/>
                <w:szCs w:val="24"/>
                <w:lang w:val="hy-AM"/>
              </w:rPr>
              <w:t xml:space="preserve"> մասով հակասում է Աշխատանքային օրենսգրքի 101-րդ հոդվածի </w:t>
            </w:r>
            <w:proofErr w:type="spellStart"/>
            <w:r>
              <w:rPr>
                <w:rFonts w:cs="Cambria Math"/>
                <w:color w:val="000000" w:themeColor="text1"/>
                <w:sz w:val="24"/>
                <w:szCs w:val="24"/>
                <w:lang w:val="hy-AM"/>
              </w:rPr>
              <w:t>կարգավորումներին</w:t>
            </w:r>
            <w:proofErr w:type="spellEnd"/>
            <w:r>
              <w:rPr>
                <w:rFonts w:cs="Cambria Math"/>
                <w:color w:val="000000" w:themeColor="text1"/>
                <w:sz w:val="24"/>
                <w:szCs w:val="24"/>
                <w:lang w:val="hy-AM"/>
              </w:rPr>
              <w:t xml:space="preserve">, որի համաձայն՝ ժամանակավոր աշխատանքային </w:t>
            </w:r>
            <w:r>
              <w:rPr>
                <w:rFonts w:cs="Cambria Math"/>
                <w:color w:val="000000" w:themeColor="text1"/>
                <w:sz w:val="24"/>
                <w:szCs w:val="24"/>
                <w:lang w:val="hy-AM"/>
              </w:rPr>
              <w:lastRenderedPageBreak/>
              <w:t xml:space="preserve">պայմանագիրը </w:t>
            </w:r>
            <w:proofErr w:type="spellStart"/>
            <w:r>
              <w:rPr>
                <w:rFonts w:cs="Cambria Math"/>
                <w:b/>
                <w:color w:val="000000" w:themeColor="text1"/>
                <w:sz w:val="24"/>
                <w:szCs w:val="24"/>
                <w:lang w:val="hy-AM"/>
              </w:rPr>
              <w:t>մինչև</w:t>
            </w:r>
            <w:proofErr w:type="spellEnd"/>
            <w:r>
              <w:rPr>
                <w:rFonts w:cs="Cambria Math"/>
                <w:b/>
                <w:color w:val="000000" w:themeColor="text1"/>
                <w:sz w:val="24"/>
                <w:szCs w:val="24"/>
                <w:lang w:val="hy-AM"/>
              </w:rPr>
              <w:t xml:space="preserve"> երկու ամիս ժամկետով</w:t>
            </w:r>
            <w:r>
              <w:rPr>
                <w:rFonts w:cs="Cambria Math"/>
                <w:color w:val="000000" w:themeColor="text1"/>
                <w:sz w:val="24"/>
                <w:szCs w:val="24"/>
                <w:lang w:val="hy-AM"/>
              </w:rPr>
              <w:t xml:space="preserve"> կնքվող աշխատանքային պայմանագիրն է: Նույն դիտարկմամբ </w:t>
            </w:r>
            <w:proofErr w:type="spellStart"/>
            <w:r>
              <w:rPr>
                <w:rFonts w:cs="Cambria Math"/>
                <w:color w:val="000000" w:themeColor="text1"/>
                <w:sz w:val="24"/>
                <w:szCs w:val="24"/>
                <w:lang w:val="hy-AM"/>
              </w:rPr>
              <w:t>խնդրահարույց</w:t>
            </w:r>
            <w:proofErr w:type="spellEnd"/>
            <w:r>
              <w:rPr>
                <w:rFonts w:cs="Cambria Math"/>
                <w:color w:val="000000" w:themeColor="text1"/>
                <w:sz w:val="24"/>
                <w:szCs w:val="24"/>
                <w:lang w:val="hy-AM"/>
              </w:rPr>
              <w:t xml:space="preserve"> է նաև կնքված պայմանագիրը երկարաձգելու հնարավորության նախատեսումը: </w:t>
            </w:r>
          </w:p>
        </w:tc>
        <w:tc>
          <w:tcPr>
            <w:tcW w:w="4590" w:type="dxa"/>
            <w:tcBorders>
              <w:top w:val="single" w:sz="4" w:space="0" w:color="auto"/>
              <w:left w:val="single" w:sz="4" w:space="0" w:color="auto"/>
              <w:bottom w:val="single" w:sz="4" w:space="0" w:color="auto"/>
              <w:right w:val="single" w:sz="4" w:space="0" w:color="auto"/>
            </w:tcBorders>
          </w:tcPr>
          <w:p w14:paraId="43C893ED" w14:textId="77777777" w:rsidR="00542924" w:rsidRDefault="00542924">
            <w:pPr>
              <w:spacing w:after="0" w:line="240" w:lineRule="auto"/>
              <w:ind w:firstLine="252"/>
              <w:rPr>
                <w:color w:val="000000" w:themeColor="text1"/>
                <w:sz w:val="24"/>
                <w:szCs w:val="24"/>
                <w:lang w:val="hy-AM"/>
              </w:rPr>
            </w:pPr>
            <w:r>
              <w:rPr>
                <w:color w:val="000000" w:themeColor="text1"/>
                <w:sz w:val="24"/>
                <w:szCs w:val="24"/>
                <w:lang w:val="hy-AM"/>
              </w:rPr>
              <w:lastRenderedPageBreak/>
              <w:t>Ընդունվել է</w:t>
            </w:r>
          </w:p>
          <w:p w14:paraId="00DFD487" w14:textId="77777777" w:rsidR="00542924" w:rsidRDefault="00542924">
            <w:pPr>
              <w:spacing w:after="0" w:line="240" w:lineRule="auto"/>
              <w:ind w:firstLine="252"/>
              <w:rPr>
                <w:color w:val="000000" w:themeColor="text1"/>
                <w:sz w:val="24"/>
                <w:szCs w:val="24"/>
                <w:lang w:val="hy-AM"/>
              </w:rPr>
            </w:pPr>
          </w:p>
          <w:p w14:paraId="25E8E1F6" w14:textId="77777777" w:rsidR="00542924" w:rsidRDefault="00542924">
            <w:pPr>
              <w:spacing w:after="0" w:line="240" w:lineRule="auto"/>
              <w:ind w:firstLine="252"/>
              <w:rPr>
                <w:color w:val="000000" w:themeColor="text1"/>
                <w:sz w:val="24"/>
                <w:szCs w:val="24"/>
                <w:lang w:val="hy-AM"/>
              </w:rPr>
            </w:pPr>
          </w:p>
          <w:p w14:paraId="72316691" w14:textId="77777777" w:rsidR="00542924" w:rsidRDefault="00542924">
            <w:pPr>
              <w:spacing w:after="0" w:line="240" w:lineRule="auto"/>
              <w:ind w:firstLine="252"/>
              <w:rPr>
                <w:color w:val="000000" w:themeColor="text1"/>
                <w:sz w:val="24"/>
                <w:szCs w:val="24"/>
                <w:lang w:val="hy-AM"/>
              </w:rPr>
            </w:pPr>
          </w:p>
          <w:p w14:paraId="6C38C9F6" w14:textId="77777777" w:rsidR="00542924" w:rsidRDefault="00542924">
            <w:pPr>
              <w:spacing w:after="0" w:line="240" w:lineRule="auto"/>
              <w:ind w:firstLine="252"/>
              <w:rPr>
                <w:color w:val="000000" w:themeColor="text1"/>
                <w:sz w:val="24"/>
                <w:szCs w:val="24"/>
                <w:lang w:val="hy-AM"/>
              </w:rPr>
            </w:pPr>
          </w:p>
          <w:p w14:paraId="59A8DF92" w14:textId="77777777" w:rsidR="00542924" w:rsidRDefault="00542924">
            <w:pPr>
              <w:spacing w:after="0" w:line="240" w:lineRule="auto"/>
              <w:ind w:firstLine="252"/>
              <w:rPr>
                <w:color w:val="000000" w:themeColor="text1"/>
                <w:sz w:val="24"/>
                <w:szCs w:val="24"/>
                <w:lang w:val="hy-AM"/>
              </w:rPr>
            </w:pPr>
          </w:p>
          <w:p w14:paraId="3E95D1F6" w14:textId="77777777" w:rsidR="00542924" w:rsidRDefault="00542924">
            <w:pPr>
              <w:spacing w:after="0" w:line="240" w:lineRule="auto"/>
              <w:ind w:firstLine="252"/>
              <w:rPr>
                <w:color w:val="000000" w:themeColor="text1"/>
                <w:sz w:val="24"/>
                <w:szCs w:val="24"/>
                <w:lang w:val="hy-AM"/>
              </w:rPr>
            </w:pPr>
          </w:p>
          <w:p w14:paraId="14A48FC1" w14:textId="77777777" w:rsidR="00542924" w:rsidRDefault="00542924">
            <w:pPr>
              <w:spacing w:after="0" w:line="240" w:lineRule="auto"/>
              <w:ind w:firstLine="252"/>
              <w:rPr>
                <w:color w:val="000000" w:themeColor="text1"/>
                <w:sz w:val="24"/>
                <w:szCs w:val="24"/>
                <w:lang w:val="hy-AM"/>
              </w:rPr>
            </w:pPr>
          </w:p>
          <w:p w14:paraId="082B9A3C" w14:textId="77777777" w:rsidR="00542924" w:rsidRDefault="00542924">
            <w:pPr>
              <w:spacing w:after="0" w:line="240" w:lineRule="auto"/>
              <w:ind w:firstLine="252"/>
              <w:rPr>
                <w:color w:val="000000" w:themeColor="text1"/>
                <w:sz w:val="24"/>
                <w:szCs w:val="24"/>
                <w:lang w:val="hy-AM"/>
              </w:rPr>
            </w:pPr>
          </w:p>
          <w:p w14:paraId="0BC8AF57" w14:textId="77777777" w:rsidR="00542924" w:rsidRDefault="00542924">
            <w:pPr>
              <w:spacing w:after="0" w:line="240" w:lineRule="auto"/>
              <w:ind w:firstLine="252"/>
              <w:rPr>
                <w:color w:val="000000" w:themeColor="text1"/>
                <w:sz w:val="24"/>
                <w:szCs w:val="24"/>
                <w:lang w:val="hy-AM"/>
              </w:rPr>
            </w:pPr>
            <w:r>
              <w:rPr>
                <w:color w:val="000000" w:themeColor="text1"/>
                <w:sz w:val="24"/>
                <w:szCs w:val="24"/>
                <w:lang w:val="hy-AM"/>
              </w:rPr>
              <w:t xml:space="preserve">Ընդունվել է, կետը </w:t>
            </w:r>
            <w:proofErr w:type="spellStart"/>
            <w:r>
              <w:rPr>
                <w:color w:val="000000" w:themeColor="text1"/>
                <w:sz w:val="24"/>
                <w:szCs w:val="24"/>
                <w:lang w:val="hy-AM"/>
              </w:rPr>
              <w:t>խմբագրվել</w:t>
            </w:r>
            <w:proofErr w:type="spellEnd"/>
            <w:r>
              <w:rPr>
                <w:color w:val="000000" w:themeColor="text1"/>
                <w:sz w:val="24"/>
                <w:szCs w:val="24"/>
                <w:lang w:val="hy-AM"/>
              </w:rPr>
              <w:t xml:space="preserve"> է</w:t>
            </w:r>
          </w:p>
        </w:tc>
      </w:tr>
      <w:tr w:rsidR="00542924" w14:paraId="65E698BF" w14:textId="77777777" w:rsidTr="00542924">
        <w:trPr>
          <w:trHeight w:val="47"/>
        </w:trPr>
        <w:tc>
          <w:tcPr>
            <w:tcW w:w="709" w:type="dxa"/>
            <w:tcBorders>
              <w:top w:val="single" w:sz="4" w:space="0" w:color="auto"/>
              <w:left w:val="single" w:sz="4" w:space="0" w:color="auto"/>
              <w:bottom w:val="single" w:sz="4" w:space="0" w:color="auto"/>
              <w:right w:val="single" w:sz="4" w:space="0" w:color="auto"/>
            </w:tcBorders>
          </w:tcPr>
          <w:p w14:paraId="406A053B" w14:textId="77777777" w:rsidR="00542924" w:rsidRDefault="00542924">
            <w:pPr>
              <w:spacing w:before="0" w:line="240" w:lineRule="auto"/>
              <w:rPr>
                <w:color w:val="000000" w:themeColor="text1"/>
                <w:sz w:val="24"/>
                <w:szCs w:val="24"/>
                <w:lang w:val="hy-AM"/>
              </w:rPr>
            </w:pPr>
          </w:p>
        </w:tc>
        <w:tc>
          <w:tcPr>
            <w:tcW w:w="9015" w:type="dxa"/>
            <w:tcBorders>
              <w:top w:val="single" w:sz="4" w:space="0" w:color="auto"/>
              <w:left w:val="single" w:sz="4" w:space="0" w:color="auto"/>
              <w:bottom w:val="single" w:sz="4" w:space="0" w:color="auto"/>
              <w:right w:val="single" w:sz="4" w:space="0" w:color="auto"/>
            </w:tcBorders>
            <w:hideMark/>
          </w:tcPr>
          <w:p w14:paraId="3E578C9D" w14:textId="77777777" w:rsidR="00542924" w:rsidRDefault="00542924">
            <w:pPr>
              <w:tabs>
                <w:tab w:val="left" w:pos="990"/>
              </w:tabs>
              <w:spacing w:after="0" w:line="240" w:lineRule="auto"/>
              <w:rPr>
                <w:rFonts w:cs="Cambria Math"/>
                <w:color w:val="000000" w:themeColor="text1"/>
                <w:sz w:val="24"/>
                <w:szCs w:val="24"/>
                <w:lang w:val="hy-AM"/>
              </w:rPr>
            </w:pPr>
            <w:r>
              <w:rPr>
                <w:rFonts w:cs="Cambria Math"/>
                <w:color w:val="000000" w:themeColor="text1"/>
                <w:sz w:val="24"/>
                <w:szCs w:val="24"/>
                <w:lang w:val="hy-AM"/>
              </w:rPr>
              <w:t>Վարչապետի աշխատակազմի իրավաբանական վարչություն</w:t>
            </w:r>
          </w:p>
        </w:tc>
        <w:tc>
          <w:tcPr>
            <w:tcW w:w="4590" w:type="dxa"/>
            <w:tcBorders>
              <w:top w:val="single" w:sz="4" w:space="0" w:color="auto"/>
              <w:left w:val="single" w:sz="4" w:space="0" w:color="auto"/>
              <w:bottom w:val="single" w:sz="4" w:space="0" w:color="auto"/>
              <w:right w:val="single" w:sz="4" w:space="0" w:color="auto"/>
            </w:tcBorders>
            <w:hideMark/>
          </w:tcPr>
          <w:p w14:paraId="3FBA3741" w14:textId="77777777" w:rsidR="00542924" w:rsidRDefault="00542924">
            <w:pPr>
              <w:spacing w:after="0" w:line="240" w:lineRule="auto"/>
              <w:ind w:firstLine="252"/>
              <w:rPr>
                <w:color w:val="000000" w:themeColor="text1"/>
                <w:sz w:val="24"/>
                <w:szCs w:val="24"/>
                <w:lang w:val="hy-AM"/>
              </w:rPr>
            </w:pPr>
            <w:r>
              <w:rPr>
                <w:rFonts w:eastAsia="Tahoma"/>
                <w:color w:val="000000" w:themeColor="text1"/>
                <w:sz w:val="24"/>
                <w:szCs w:val="24"/>
                <w:lang w:val="hy-AM"/>
              </w:rPr>
              <w:t>10</w:t>
            </w:r>
            <w:r>
              <w:rPr>
                <w:rFonts w:ascii="Microsoft JhengHei" w:eastAsia="Microsoft JhengHei" w:hAnsi="Microsoft JhengHei" w:cs="Microsoft JhengHei" w:hint="eastAsia"/>
                <w:color w:val="000000" w:themeColor="text1"/>
                <w:sz w:val="24"/>
                <w:szCs w:val="24"/>
                <w:lang w:val="hy-AM"/>
              </w:rPr>
              <w:t>․</w:t>
            </w:r>
            <w:r>
              <w:rPr>
                <w:rFonts w:eastAsia="Tahoma" w:cs="Arial"/>
                <w:color w:val="000000" w:themeColor="text1"/>
                <w:sz w:val="24"/>
                <w:szCs w:val="24"/>
                <w:lang w:val="hy-AM"/>
              </w:rPr>
              <w:t>09</w:t>
            </w:r>
            <w:r>
              <w:rPr>
                <w:rFonts w:ascii="Microsoft JhengHei" w:eastAsia="Microsoft JhengHei" w:hAnsi="Microsoft JhengHei" w:cs="Microsoft JhengHei" w:hint="eastAsia"/>
                <w:color w:val="000000" w:themeColor="text1"/>
                <w:sz w:val="24"/>
                <w:szCs w:val="24"/>
                <w:lang w:val="hy-AM"/>
              </w:rPr>
              <w:t>․</w:t>
            </w:r>
            <w:r>
              <w:rPr>
                <w:rFonts w:eastAsia="Tahoma" w:cs="Arial"/>
                <w:color w:val="000000" w:themeColor="text1"/>
                <w:sz w:val="24"/>
                <w:szCs w:val="24"/>
                <w:lang w:val="hy-AM"/>
              </w:rPr>
              <w:t>2024թ</w:t>
            </w:r>
            <w:r>
              <w:rPr>
                <w:rFonts w:ascii="Microsoft JhengHei" w:eastAsia="Microsoft JhengHei" w:hAnsi="Microsoft JhengHei" w:cs="Microsoft JhengHei" w:hint="eastAsia"/>
                <w:color w:val="000000" w:themeColor="text1"/>
                <w:sz w:val="24"/>
                <w:szCs w:val="24"/>
                <w:lang w:val="hy-AM"/>
              </w:rPr>
              <w:t>․</w:t>
            </w:r>
            <w:r>
              <w:rPr>
                <w:rFonts w:eastAsia="Tahoma" w:cs="Arial"/>
                <w:color w:val="000000" w:themeColor="text1"/>
                <w:sz w:val="24"/>
                <w:szCs w:val="24"/>
                <w:lang w:val="hy-AM"/>
              </w:rPr>
              <w:t xml:space="preserve"> </w:t>
            </w:r>
            <w:r>
              <w:rPr>
                <w:rFonts w:eastAsia="Tahoma" w:cs="Arial"/>
                <w:color w:val="000000" w:themeColor="text1"/>
                <w:sz w:val="24"/>
                <w:szCs w:val="24"/>
              </w:rPr>
              <w:t>N</w:t>
            </w:r>
            <w:r>
              <w:rPr>
                <w:rFonts w:eastAsia="Tahoma" w:cs="Arial"/>
                <w:color w:val="000000" w:themeColor="text1"/>
                <w:sz w:val="24"/>
                <w:szCs w:val="24"/>
                <w:lang w:val="hy-AM"/>
              </w:rPr>
              <w:t xml:space="preserve"> 02/12.2/30931-2024</w:t>
            </w:r>
          </w:p>
        </w:tc>
      </w:tr>
      <w:tr w:rsidR="00542924" w14:paraId="42F2ACEE" w14:textId="77777777" w:rsidTr="00542924">
        <w:trPr>
          <w:trHeight w:val="47"/>
        </w:trPr>
        <w:tc>
          <w:tcPr>
            <w:tcW w:w="709" w:type="dxa"/>
            <w:tcBorders>
              <w:top w:val="single" w:sz="4" w:space="0" w:color="auto"/>
              <w:left w:val="single" w:sz="4" w:space="0" w:color="auto"/>
              <w:bottom w:val="single" w:sz="4" w:space="0" w:color="auto"/>
              <w:right w:val="single" w:sz="4" w:space="0" w:color="auto"/>
            </w:tcBorders>
          </w:tcPr>
          <w:p w14:paraId="5A7EB2F3" w14:textId="77777777" w:rsidR="00542924" w:rsidRDefault="00542924">
            <w:pPr>
              <w:spacing w:before="0" w:line="240" w:lineRule="auto"/>
              <w:rPr>
                <w:color w:val="000000" w:themeColor="text1"/>
                <w:sz w:val="24"/>
                <w:szCs w:val="24"/>
                <w:lang w:val="hy-AM"/>
              </w:rPr>
            </w:pPr>
          </w:p>
        </w:tc>
        <w:tc>
          <w:tcPr>
            <w:tcW w:w="9015" w:type="dxa"/>
            <w:tcBorders>
              <w:top w:val="single" w:sz="4" w:space="0" w:color="auto"/>
              <w:left w:val="single" w:sz="4" w:space="0" w:color="auto"/>
              <w:bottom w:val="single" w:sz="4" w:space="0" w:color="auto"/>
              <w:right w:val="single" w:sz="4" w:space="0" w:color="auto"/>
            </w:tcBorders>
            <w:hideMark/>
          </w:tcPr>
          <w:p w14:paraId="49A3ECC4" w14:textId="77777777" w:rsidR="00542924" w:rsidRDefault="00542924">
            <w:pPr>
              <w:tabs>
                <w:tab w:val="left" w:pos="990"/>
              </w:tabs>
              <w:spacing w:after="0" w:line="240" w:lineRule="auto"/>
              <w:rPr>
                <w:rFonts w:cs="Cambria Math"/>
                <w:color w:val="000000" w:themeColor="text1"/>
                <w:sz w:val="24"/>
                <w:szCs w:val="24"/>
                <w:lang w:val="hy-AM"/>
              </w:rPr>
            </w:pPr>
            <w:r>
              <w:rPr>
                <w:rFonts w:cs="Cambria Math"/>
                <w:color w:val="000000" w:themeColor="text1"/>
                <w:sz w:val="24"/>
                <w:szCs w:val="24"/>
                <w:lang w:val="hy-AM"/>
              </w:rPr>
              <w:t xml:space="preserve">1. «Ավտոմոբիլային տրանսպորտի մասին» օրենքի 7-րդ հոդվածի 12-րդ մասի համաձայն՝ ՏՆԵԿ-ի անդամ պետություններ միջպետական բեռնափոխադրումներ կատարող ՀՀ կազմակերպությունների գործարար </w:t>
            </w:r>
            <w:proofErr w:type="spellStart"/>
            <w:r>
              <w:rPr>
                <w:rFonts w:cs="Cambria Math"/>
                <w:color w:val="000000" w:themeColor="text1"/>
                <w:sz w:val="24"/>
                <w:szCs w:val="24"/>
                <w:lang w:val="hy-AM"/>
              </w:rPr>
              <w:t>համբավին</w:t>
            </w:r>
            <w:proofErr w:type="spellEnd"/>
            <w:r>
              <w:rPr>
                <w:rFonts w:cs="Cambria Math"/>
                <w:color w:val="000000" w:themeColor="text1"/>
                <w:sz w:val="24"/>
                <w:szCs w:val="24"/>
                <w:lang w:val="hy-AM"/>
              </w:rPr>
              <w:t xml:space="preserve"> ներկայացվող պահանջները սահմանում է ՀՀ կառավարությունը, մինչդեռ նախագծի մի շարք դրույթներ գործարար </w:t>
            </w:r>
            <w:proofErr w:type="spellStart"/>
            <w:r>
              <w:rPr>
                <w:rFonts w:cs="Cambria Math"/>
                <w:color w:val="000000" w:themeColor="text1"/>
                <w:sz w:val="24"/>
                <w:szCs w:val="24"/>
                <w:lang w:val="hy-AM"/>
              </w:rPr>
              <w:t>համբավին</w:t>
            </w:r>
            <w:proofErr w:type="spellEnd"/>
            <w:r>
              <w:rPr>
                <w:rFonts w:cs="Cambria Math"/>
                <w:color w:val="000000" w:themeColor="text1"/>
                <w:sz w:val="24"/>
                <w:szCs w:val="24"/>
                <w:lang w:val="hy-AM"/>
              </w:rPr>
              <w:t xml:space="preserve"> ներկայացվող պահանջներ չեն, որի պարագայում այդ դրույթները դուրս են սույն նախագծի կարգավորման առարկայի շրջանակներից, օրինակ՝ հավելվածի 4-րդ, 5-րդ, 6-րդ, 9-րդ, 10-րդ կետեր:</w:t>
            </w:r>
          </w:p>
          <w:p w14:paraId="30BF08E6" w14:textId="77777777" w:rsidR="00542924" w:rsidRDefault="00542924">
            <w:pPr>
              <w:tabs>
                <w:tab w:val="left" w:pos="990"/>
              </w:tabs>
              <w:spacing w:after="0" w:line="240" w:lineRule="auto"/>
              <w:rPr>
                <w:rFonts w:cs="Cambria Math"/>
                <w:color w:val="000000" w:themeColor="text1"/>
                <w:sz w:val="24"/>
                <w:szCs w:val="24"/>
                <w:lang w:val="hy-AM"/>
              </w:rPr>
            </w:pPr>
            <w:r>
              <w:rPr>
                <w:rFonts w:cs="Cambria Math"/>
                <w:color w:val="000000" w:themeColor="text1"/>
                <w:sz w:val="24"/>
                <w:szCs w:val="24"/>
                <w:lang w:val="hy-AM"/>
              </w:rPr>
              <w:tab/>
              <w:t>2. Նախագծի 2-րդ կետի համաձայն՝ սույն որոշումն ուժի մեջ է մտնում պաշտոնական հրապարակմանը հաջորդող տասներորդ օրվանից, մինչդեռ հարկ է նկատի ունենալ, որ «</w:t>
            </w:r>
            <w:r>
              <w:rPr>
                <w:rFonts w:cs="Cambria Math"/>
                <w:bCs/>
                <w:color w:val="000000" w:themeColor="text1"/>
                <w:sz w:val="24"/>
                <w:szCs w:val="24"/>
                <w:lang w:val="hy-AM"/>
              </w:rPr>
              <w:t>«Ավտոմոբիլային</w:t>
            </w:r>
            <w:r>
              <w:rPr>
                <w:rFonts w:ascii="Calibri" w:hAnsi="Calibri" w:cs="Calibri"/>
                <w:bCs/>
                <w:color w:val="000000" w:themeColor="text1"/>
                <w:sz w:val="24"/>
                <w:szCs w:val="24"/>
                <w:lang w:val="hy-AM"/>
              </w:rPr>
              <w:t> </w:t>
            </w:r>
            <w:r>
              <w:rPr>
                <w:rFonts w:cs="Cambria Math"/>
                <w:bCs/>
                <w:color w:val="000000" w:themeColor="text1"/>
                <w:sz w:val="24"/>
                <w:szCs w:val="24"/>
                <w:lang w:val="hy-AM"/>
              </w:rPr>
              <w:t>տրանսպորտի</w:t>
            </w:r>
            <w:r>
              <w:rPr>
                <w:rFonts w:ascii="Calibri" w:hAnsi="Calibri" w:cs="Calibri"/>
                <w:bCs/>
                <w:color w:val="000000" w:themeColor="text1"/>
                <w:sz w:val="24"/>
                <w:szCs w:val="24"/>
                <w:lang w:val="hy-AM"/>
              </w:rPr>
              <w:t> </w:t>
            </w:r>
            <w:r>
              <w:rPr>
                <w:rFonts w:cs="Cambria Math"/>
                <w:bCs/>
                <w:color w:val="000000" w:themeColor="text1"/>
                <w:sz w:val="24"/>
                <w:szCs w:val="24"/>
                <w:lang w:val="hy-AM"/>
              </w:rPr>
              <w:t>մասին» օրենքում լրացումներ</w:t>
            </w:r>
            <w:r>
              <w:rPr>
                <w:rFonts w:ascii="Calibri" w:hAnsi="Calibri" w:cs="Calibri"/>
                <w:bCs/>
                <w:color w:val="000000" w:themeColor="text1"/>
                <w:sz w:val="24"/>
                <w:szCs w:val="24"/>
                <w:lang w:val="hy-AM"/>
              </w:rPr>
              <w:t> </w:t>
            </w:r>
            <w:r>
              <w:rPr>
                <w:rFonts w:cs="Cambria Math"/>
                <w:bCs/>
                <w:color w:val="000000" w:themeColor="text1"/>
                <w:sz w:val="24"/>
                <w:szCs w:val="24"/>
                <w:lang w:val="hy-AM"/>
              </w:rPr>
              <w:t>կատարելու մասին» 2023 թվականի հոկտեմբերի 25-ի ՀՕ-345-Ն օրենքի 4-րդ հոդվածի 1-ին մասի</w:t>
            </w:r>
            <w:r>
              <w:rPr>
                <w:rFonts w:cs="Cambria Math"/>
                <w:b/>
                <w:bCs/>
                <w:color w:val="000000" w:themeColor="text1"/>
                <w:sz w:val="24"/>
                <w:szCs w:val="24"/>
                <w:lang w:val="hy-AM"/>
              </w:rPr>
              <w:t xml:space="preserve"> </w:t>
            </w:r>
            <w:r>
              <w:rPr>
                <w:rFonts w:cs="Cambria Math"/>
                <w:bCs/>
                <w:color w:val="000000" w:themeColor="text1"/>
                <w:sz w:val="24"/>
                <w:szCs w:val="24"/>
                <w:lang w:val="hy-AM"/>
              </w:rPr>
              <w:t>համաձայն՝</w:t>
            </w:r>
            <w:r>
              <w:rPr>
                <w:rFonts w:cs="Cambria Math"/>
                <w:b/>
                <w:bCs/>
                <w:color w:val="000000" w:themeColor="text1"/>
                <w:sz w:val="24"/>
                <w:szCs w:val="24"/>
                <w:lang w:val="hy-AM"/>
              </w:rPr>
              <w:t xml:space="preserve"> </w:t>
            </w:r>
            <w:r>
              <w:rPr>
                <w:rFonts w:cs="Cambria Math"/>
                <w:color w:val="000000" w:themeColor="text1"/>
                <w:sz w:val="24"/>
                <w:szCs w:val="24"/>
                <w:lang w:val="hy-AM"/>
              </w:rPr>
              <w:t xml:space="preserve">Օրենքի 7-րդ հոդվածում լրացվող 12-18-րդ մասերը ուժի մեջ են մտնում </w:t>
            </w:r>
            <w:r>
              <w:rPr>
                <w:rFonts w:ascii="Calibri" w:hAnsi="Calibri" w:cs="Calibri"/>
                <w:color w:val="000000" w:themeColor="text1"/>
                <w:sz w:val="24"/>
                <w:szCs w:val="24"/>
                <w:lang w:val="hy-AM"/>
              </w:rPr>
              <w:t> </w:t>
            </w:r>
            <w:r>
              <w:rPr>
                <w:rFonts w:cs="Cambria Math"/>
                <w:color w:val="000000" w:themeColor="text1"/>
                <w:sz w:val="24"/>
                <w:szCs w:val="24"/>
                <w:lang w:val="hy-AM"/>
              </w:rPr>
              <w:t>2025 թվականի հունվարի 1-ից:</w:t>
            </w:r>
            <w:r>
              <w:rPr>
                <w:rFonts w:cs="Cambria Math"/>
                <w:b/>
                <w:bCs/>
                <w:color w:val="000000" w:themeColor="text1"/>
                <w:sz w:val="24"/>
                <w:szCs w:val="24"/>
                <w:lang w:val="hy-AM"/>
              </w:rPr>
              <w:t xml:space="preserve"> </w:t>
            </w:r>
          </w:p>
        </w:tc>
        <w:tc>
          <w:tcPr>
            <w:tcW w:w="4590" w:type="dxa"/>
            <w:tcBorders>
              <w:top w:val="single" w:sz="4" w:space="0" w:color="auto"/>
              <w:left w:val="single" w:sz="4" w:space="0" w:color="auto"/>
              <w:bottom w:val="single" w:sz="4" w:space="0" w:color="auto"/>
              <w:right w:val="single" w:sz="4" w:space="0" w:color="auto"/>
            </w:tcBorders>
          </w:tcPr>
          <w:p w14:paraId="2BC53666" w14:textId="77777777" w:rsidR="00542924" w:rsidRDefault="00542924">
            <w:pPr>
              <w:spacing w:after="0" w:line="240" w:lineRule="auto"/>
              <w:ind w:firstLine="567"/>
              <w:rPr>
                <w:color w:val="000000" w:themeColor="text1"/>
                <w:sz w:val="24"/>
                <w:szCs w:val="24"/>
                <w:lang w:val="hy-AM"/>
              </w:rPr>
            </w:pPr>
            <w:r>
              <w:rPr>
                <w:color w:val="000000" w:themeColor="text1"/>
                <w:sz w:val="24"/>
                <w:szCs w:val="24"/>
                <w:lang w:val="hy-AM"/>
              </w:rPr>
              <w:t xml:space="preserve">Նախագիծը մշակվել է Որակի </w:t>
            </w:r>
            <w:proofErr w:type="spellStart"/>
            <w:r>
              <w:rPr>
                <w:color w:val="000000" w:themeColor="text1"/>
                <w:sz w:val="24"/>
                <w:szCs w:val="24"/>
                <w:lang w:val="hy-AM"/>
              </w:rPr>
              <w:t>խարտիայի</w:t>
            </w:r>
            <w:proofErr w:type="spellEnd"/>
            <w:r>
              <w:rPr>
                <w:color w:val="000000" w:themeColor="text1"/>
                <w:sz w:val="24"/>
                <w:szCs w:val="24"/>
                <w:lang w:val="hy-AM"/>
              </w:rPr>
              <w:t xml:space="preserve"> պահանջներին համապատասխան</w:t>
            </w:r>
          </w:p>
          <w:p w14:paraId="47C4AE89" w14:textId="77777777" w:rsidR="00542924" w:rsidRDefault="00542924">
            <w:pPr>
              <w:spacing w:after="0" w:line="240" w:lineRule="auto"/>
              <w:ind w:firstLine="567"/>
              <w:rPr>
                <w:color w:val="000000" w:themeColor="text1"/>
                <w:sz w:val="24"/>
                <w:szCs w:val="24"/>
                <w:lang w:val="hy-AM"/>
              </w:rPr>
            </w:pPr>
          </w:p>
          <w:p w14:paraId="5F68A28C" w14:textId="77777777" w:rsidR="00542924" w:rsidRDefault="00542924">
            <w:pPr>
              <w:spacing w:after="0" w:line="240" w:lineRule="auto"/>
              <w:ind w:firstLine="567"/>
              <w:rPr>
                <w:color w:val="000000" w:themeColor="text1"/>
                <w:sz w:val="24"/>
                <w:szCs w:val="24"/>
                <w:lang w:val="hy-AM"/>
              </w:rPr>
            </w:pPr>
          </w:p>
          <w:p w14:paraId="4C30BA76" w14:textId="77777777" w:rsidR="00542924" w:rsidRDefault="00542924">
            <w:pPr>
              <w:spacing w:after="0" w:line="240" w:lineRule="auto"/>
              <w:ind w:firstLine="567"/>
              <w:rPr>
                <w:color w:val="000000" w:themeColor="text1"/>
                <w:sz w:val="24"/>
                <w:szCs w:val="24"/>
                <w:lang w:val="hy-AM"/>
              </w:rPr>
            </w:pPr>
          </w:p>
          <w:p w14:paraId="046E2666" w14:textId="77777777" w:rsidR="00542924" w:rsidRDefault="00542924">
            <w:pPr>
              <w:spacing w:after="0" w:line="240" w:lineRule="auto"/>
              <w:ind w:firstLine="567"/>
              <w:rPr>
                <w:color w:val="000000" w:themeColor="text1"/>
                <w:sz w:val="24"/>
                <w:szCs w:val="24"/>
                <w:lang w:val="hy-AM"/>
              </w:rPr>
            </w:pPr>
          </w:p>
          <w:p w14:paraId="10C3CF41" w14:textId="77777777" w:rsidR="00542924" w:rsidRDefault="00542924">
            <w:pPr>
              <w:spacing w:after="0" w:line="240" w:lineRule="auto"/>
              <w:ind w:firstLine="252"/>
              <w:rPr>
                <w:color w:val="000000" w:themeColor="text1"/>
                <w:sz w:val="24"/>
                <w:szCs w:val="24"/>
                <w:lang w:val="hy-AM"/>
              </w:rPr>
            </w:pPr>
            <w:r>
              <w:rPr>
                <w:color w:val="000000" w:themeColor="text1"/>
                <w:sz w:val="24"/>
                <w:szCs w:val="24"/>
                <w:lang w:val="hy-AM"/>
              </w:rPr>
              <w:t>Ընդունվել է</w:t>
            </w:r>
          </w:p>
        </w:tc>
      </w:tr>
      <w:tr w:rsidR="00542924" w14:paraId="2CF7ABE4" w14:textId="77777777" w:rsidTr="00542924">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14:paraId="72E108C4" w14:textId="77777777" w:rsidR="00542924" w:rsidRDefault="00542924">
            <w:pPr>
              <w:spacing w:before="0" w:line="240" w:lineRule="auto"/>
              <w:rPr>
                <w:color w:val="000000" w:themeColor="text1"/>
                <w:sz w:val="24"/>
                <w:szCs w:val="24"/>
                <w:lang w:val="hy-AM"/>
              </w:rPr>
            </w:pPr>
          </w:p>
        </w:tc>
        <w:tc>
          <w:tcPr>
            <w:tcW w:w="9015"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3E1A2D08" w14:textId="77777777" w:rsidR="00542924" w:rsidRDefault="00542924">
            <w:pPr>
              <w:tabs>
                <w:tab w:val="left" w:pos="990"/>
              </w:tabs>
              <w:spacing w:after="0" w:line="240" w:lineRule="auto"/>
              <w:jc w:val="center"/>
              <w:rPr>
                <w:rFonts w:cs="Cambria Math"/>
                <w:color w:val="000000" w:themeColor="text1"/>
                <w:sz w:val="24"/>
                <w:szCs w:val="24"/>
                <w:lang w:val="hy-AM"/>
              </w:rPr>
            </w:pPr>
            <w:r>
              <w:rPr>
                <w:rFonts w:cs="Cambria Math"/>
                <w:color w:val="000000" w:themeColor="text1"/>
                <w:sz w:val="24"/>
                <w:szCs w:val="24"/>
                <w:lang w:val="hy-AM"/>
              </w:rPr>
              <w:t>Վարչապետի աշխատակազմի իրավաբանական վարչություն</w:t>
            </w:r>
          </w:p>
        </w:tc>
        <w:tc>
          <w:tcPr>
            <w:tcW w:w="4590"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0D3E600E" w14:textId="77777777" w:rsidR="00542924" w:rsidRDefault="00542924">
            <w:pPr>
              <w:spacing w:after="0" w:line="240" w:lineRule="auto"/>
              <w:ind w:firstLine="567"/>
              <w:rPr>
                <w:color w:val="000000" w:themeColor="text1"/>
                <w:sz w:val="24"/>
                <w:szCs w:val="24"/>
                <w:lang w:val="hy-AM"/>
              </w:rPr>
            </w:pPr>
            <w:r>
              <w:rPr>
                <w:rFonts w:eastAsia="Tahoma"/>
                <w:color w:val="000000" w:themeColor="text1"/>
                <w:sz w:val="24"/>
                <w:szCs w:val="24"/>
                <w:lang w:val="hy-AM"/>
              </w:rPr>
              <w:t>10</w:t>
            </w:r>
            <w:r>
              <w:rPr>
                <w:rFonts w:ascii="Microsoft JhengHei" w:eastAsia="Microsoft JhengHei" w:hAnsi="Microsoft JhengHei" w:cs="Microsoft JhengHei" w:hint="eastAsia"/>
                <w:color w:val="000000" w:themeColor="text1"/>
                <w:sz w:val="24"/>
                <w:szCs w:val="24"/>
                <w:lang w:val="hy-AM"/>
              </w:rPr>
              <w:t>․</w:t>
            </w:r>
            <w:r>
              <w:rPr>
                <w:rFonts w:eastAsia="Tahoma" w:cs="Arial"/>
                <w:color w:val="000000" w:themeColor="text1"/>
                <w:sz w:val="24"/>
                <w:szCs w:val="24"/>
                <w:lang w:val="hy-AM"/>
              </w:rPr>
              <w:t>09</w:t>
            </w:r>
            <w:r>
              <w:rPr>
                <w:rFonts w:ascii="Microsoft JhengHei" w:eastAsia="Microsoft JhengHei" w:hAnsi="Microsoft JhengHei" w:cs="Microsoft JhengHei" w:hint="eastAsia"/>
                <w:color w:val="000000" w:themeColor="text1"/>
                <w:sz w:val="24"/>
                <w:szCs w:val="24"/>
                <w:lang w:val="hy-AM"/>
              </w:rPr>
              <w:t>․</w:t>
            </w:r>
            <w:r>
              <w:rPr>
                <w:rFonts w:eastAsia="Tahoma" w:cs="Arial"/>
                <w:color w:val="000000" w:themeColor="text1"/>
                <w:sz w:val="24"/>
                <w:szCs w:val="24"/>
                <w:lang w:val="hy-AM"/>
              </w:rPr>
              <w:t>2024թ</w:t>
            </w:r>
            <w:r>
              <w:rPr>
                <w:rFonts w:ascii="Microsoft JhengHei" w:eastAsia="Microsoft JhengHei" w:hAnsi="Microsoft JhengHei" w:cs="Microsoft JhengHei" w:hint="eastAsia"/>
                <w:color w:val="000000" w:themeColor="text1"/>
                <w:sz w:val="24"/>
                <w:szCs w:val="24"/>
                <w:lang w:val="hy-AM"/>
              </w:rPr>
              <w:t>․</w:t>
            </w:r>
            <w:r>
              <w:rPr>
                <w:rFonts w:eastAsia="Tahoma" w:cs="Arial"/>
                <w:color w:val="000000" w:themeColor="text1"/>
                <w:sz w:val="24"/>
                <w:szCs w:val="24"/>
                <w:lang w:val="hy-AM"/>
              </w:rPr>
              <w:t xml:space="preserve"> </w:t>
            </w:r>
            <w:r>
              <w:rPr>
                <w:rFonts w:eastAsia="Tahoma" w:cs="Arial"/>
                <w:color w:val="000000" w:themeColor="text1"/>
                <w:sz w:val="24"/>
                <w:szCs w:val="24"/>
              </w:rPr>
              <w:t>N</w:t>
            </w:r>
            <w:r>
              <w:rPr>
                <w:rFonts w:eastAsia="Tahoma" w:cs="Arial"/>
                <w:color w:val="000000" w:themeColor="text1"/>
                <w:sz w:val="24"/>
                <w:szCs w:val="24"/>
                <w:lang w:val="hy-AM"/>
              </w:rPr>
              <w:t xml:space="preserve"> 02/12.2/30931-2024</w:t>
            </w:r>
          </w:p>
        </w:tc>
      </w:tr>
      <w:tr w:rsidR="00542924" w:rsidRPr="00542924" w14:paraId="6BB7A0D7" w14:textId="77777777" w:rsidTr="00542924">
        <w:trPr>
          <w:trHeight w:val="47"/>
        </w:trPr>
        <w:tc>
          <w:tcPr>
            <w:tcW w:w="709" w:type="dxa"/>
            <w:tcBorders>
              <w:top w:val="single" w:sz="4" w:space="0" w:color="auto"/>
              <w:left w:val="single" w:sz="4" w:space="0" w:color="auto"/>
              <w:bottom w:val="single" w:sz="4" w:space="0" w:color="auto"/>
              <w:right w:val="single" w:sz="4" w:space="0" w:color="auto"/>
            </w:tcBorders>
          </w:tcPr>
          <w:p w14:paraId="348A0326" w14:textId="77777777" w:rsidR="00542924" w:rsidRDefault="00542924">
            <w:pPr>
              <w:spacing w:before="0" w:line="240" w:lineRule="auto"/>
              <w:rPr>
                <w:color w:val="000000" w:themeColor="text1"/>
                <w:sz w:val="24"/>
                <w:szCs w:val="24"/>
                <w:lang w:val="hy-AM"/>
              </w:rPr>
            </w:pPr>
          </w:p>
        </w:tc>
        <w:tc>
          <w:tcPr>
            <w:tcW w:w="9015" w:type="dxa"/>
            <w:tcBorders>
              <w:top w:val="single" w:sz="4" w:space="0" w:color="auto"/>
              <w:left w:val="single" w:sz="4" w:space="0" w:color="auto"/>
              <w:bottom w:val="single" w:sz="4" w:space="0" w:color="auto"/>
              <w:right w:val="single" w:sz="4" w:space="0" w:color="auto"/>
            </w:tcBorders>
            <w:hideMark/>
          </w:tcPr>
          <w:p w14:paraId="2DA7A0EC" w14:textId="77777777" w:rsidR="00542924" w:rsidRDefault="00542924">
            <w:pPr>
              <w:tabs>
                <w:tab w:val="left" w:pos="990"/>
              </w:tabs>
              <w:spacing w:after="0" w:line="240" w:lineRule="auto"/>
              <w:rPr>
                <w:rFonts w:cs="Cambria Math"/>
                <w:color w:val="000000" w:themeColor="text1"/>
                <w:sz w:val="24"/>
                <w:szCs w:val="24"/>
                <w:lang w:val="hy-AM"/>
              </w:rPr>
            </w:pPr>
            <w:r>
              <w:rPr>
                <w:rFonts w:cs="Cambria Math"/>
                <w:color w:val="000000" w:themeColor="text1"/>
                <w:sz w:val="24"/>
                <w:szCs w:val="24"/>
                <w:lang w:val="hy-AM"/>
              </w:rPr>
              <w:t xml:space="preserve">1. «Ավտոմոբիլային տրանսպորտի մասին» օրենքի 7-րդ հոդվածի 12-րդ մասի համաձայն՝ ՏՆԵԿ-ի անդամ պետություններ միջպետական բեռնափոխադրումներ կատարող ՀՀ կազմակերպությունների գործարար </w:t>
            </w:r>
            <w:proofErr w:type="spellStart"/>
            <w:r>
              <w:rPr>
                <w:rFonts w:cs="Cambria Math"/>
                <w:color w:val="000000" w:themeColor="text1"/>
                <w:sz w:val="24"/>
                <w:szCs w:val="24"/>
                <w:lang w:val="hy-AM"/>
              </w:rPr>
              <w:t>համբավին</w:t>
            </w:r>
            <w:proofErr w:type="spellEnd"/>
            <w:r>
              <w:rPr>
                <w:rFonts w:cs="Cambria Math"/>
                <w:color w:val="000000" w:themeColor="text1"/>
                <w:sz w:val="24"/>
                <w:szCs w:val="24"/>
                <w:lang w:val="hy-AM"/>
              </w:rPr>
              <w:t xml:space="preserve"> ներկայացվող պահանջները սահմանում է ՀՀ կառավարությունը, մինչդեռ նախագծի մի շարք դրույթներ գործարար </w:t>
            </w:r>
            <w:proofErr w:type="spellStart"/>
            <w:r>
              <w:rPr>
                <w:rFonts w:cs="Cambria Math"/>
                <w:color w:val="000000" w:themeColor="text1"/>
                <w:sz w:val="24"/>
                <w:szCs w:val="24"/>
                <w:lang w:val="hy-AM"/>
              </w:rPr>
              <w:t>համբավին</w:t>
            </w:r>
            <w:proofErr w:type="spellEnd"/>
            <w:r>
              <w:rPr>
                <w:rFonts w:cs="Cambria Math"/>
                <w:color w:val="000000" w:themeColor="text1"/>
                <w:sz w:val="24"/>
                <w:szCs w:val="24"/>
                <w:lang w:val="hy-AM"/>
              </w:rPr>
              <w:t xml:space="preserve"> ներկայացվող պահանջներ չեն, որի պարագայում այդ դրույթները դուրս են սույն նախագծի կարգավորման առարկայի շրջանակներից, օրինակ՝ հավելվածի 4-րդ, 5-րդ, 6-րդ, 9-րդ, 10-րդ կետեր:</w:t>
            </w:r>
          </w:p>
          <w:p w14:paraId="12D54897" w14:textId="77777777" w:rsidR="00542924" w:rsidRDefault="00542924">
            <w:pPr>
              <w:tabs>
                <w:tab w:val="left" w:pos="990"/>
              </w:tabs>
              <w:spacing w:after="0" w:line="240" w:lineRule="auto"/>
              <w:rPr>
                <w:rFonts w:cs="Cambria Math"/>
                <w:b/>
                <w:bCs/>
                <w:color w:val="000000" w:themeColor="text1"/>
                <w:sz w:val="24"/>
                <w:szCs w:val="24"/>
                <w:lang w:val="hy-AM"/>
              </w:rPr>
            </w:pPr>
            <w:r>
              <w:rPr>
                <w:rFonts w:cs="Cambria Math"/>
                <w:color w:val="000000" w:themeColor="text1"/>
                <w:sz w:val="24"/>
                <w:szCs w:val="24"/>
                <w:lang w:val="hy-AM"/>
              </w:rPr>
              <w:tab/>
              <w:t xml:space="preserve">2. Նախագծի 2-րդ կետի համաձայն՝ սույն որոշումն ուժի մեջ է մտնում </w:t>
            </w:r>
            <w:r>
              <w:rPr>
                <w:rFonts w:cs="Cambria Math"/>
                <w:color w:val="000000" w:themeColor="text1"/>
                <w:sz w:val="24"/>
                <w:szCs w:val="24"/>
                <w:lang w:val="hy-AM"/>
              </w:rPr>
              <w:lastRenderedPageBreak/>
              <w:t>պաշտոնական հրապարակմանը հաջորդող տասներորդ օրվանից, մինչդեռ հարկ է նկատի ունենալ, որ «</w:t>
            </w:r>
            <w:r>
              <w:rPr>
                <w:rFonts w:cs="Cambria Math"/>
                <w:bCs/>
                <w:color w:val="000000" w:themeColor="text1"/>
                <w:sz w:val="24"/>
                <w:szCs w:val="24"/>
                <w:lang w:val="hy-AM"/>
              </w:rPr>
              <w:t>«Ավտոմոբիլային</w:t>
            </w:r>
            <w:r>
              <w:rPr>
                <w:rFonts w:ascii="Calibri" w:hAnsi="Calibri" w:cs="Calibri"/>
                <w:bCs/>
                <w:color w:val="000000" w:themeColor="text1"/>
                <w:sz w:val="24"/>
                <w:szCs w:val="24"/>
                <w:lang w:val="hy-AM"/>
              </w:rPr>
              <w:t> </w:t>
            </w:r>
            <w:r>
              <w:rPr>
                <w:rFonts w:cs="Cambria Math"/>
                <w:bCs/>
                <w:color w:val="000000" w:themeColor="text1"/>
                <w:sz w:val="24"/>
                <w:szCs w:val="24"/>
                <w:lang w:val="hy-AM"/>
              </w:rPr>
              <w:t>տրանսպորտի</w:t>
            </w:r>
            <w:r>
              <w:rPr>
                <w:rFonts w:ascii="Calibri" w:hAnsi="Calibri" w:cs="Calibri"/>
                <w:bCs/>
                <w:color w:val="000000" w:themeColor="text1"/>
                <w:sz w:val="24"/>
                <w:szCs w:val="24"/>
                <w:lang w:val="hy-AM"/>
              </w:rPr>
              <w:t> </w:t>
            </w:r>
            <w:r>
              <w:rPr>
                <w:rFonts w:cs="Cambria Math"/>
                <w:bCs/>
                <w:color w:val="000000" w:themeColor="text1"/>
                <w:sz w:val="24"/>
                <w:szCs w:val="24"/>
                <w:lang w:val="hy-AM"/>
              </w:rPr>
              <w:t>մասին» օրենքում լրացումներ</w:t>
            </w:r>
            <w:r>
              <w:rPr>
                <w:rFonts w:ascii="Calibri" w:hAnsi="Calibri" w:cs="Calibri"/>
                <w:bCs/>
                <w:color w:val="000000" w:themeColor="text1"/>
                <w:sz w:val="24"/>
                <w:szCs w:val="24"/>
                <w:lang w:val="hy-AM"/>
              </w:rPr>
              <w:t> </w:t>
            </w:r>
            <w:r>
              <w:rPr>
                <w:rFonts w:cs="Cambria Math"/>
                <w:bCs/>
                <w:color w:val="000000" w:themeColor="text1"/>
                <w:sz w:val="24"/>
                <w:szCs w:val="24"/>
                <w:lang w:val="hy-AM"/>
              </w:rPr>
              <w:t>կատարելու մասին» 2023 թվականի հոկտեմբերի 25-ի ՀՕ-345-Ն օրենքի 4-րդ հոդվածի 1-ին մասի</w:t>
            </w:r>
            <w:r>
              <w:rPr>
                <w:rFonts w:cs="Cambria Math"/>
                <w:b/>
                <w:bCs/>
                <w:color w:val="000000" w:themeColor="text1"/>
                <w:sz w:val="24"/>
                <w:szCs w:val="24"/>
                <w:lang w:val="hy-AM"/>
              </w:rPr>
              <w:t xml:space="preserve"> </w:t>
            </w:r>
            <w:r>
              <w:rPr>
                <w:rFonts w:cs="Cambria Math"/>
                <w:bCs/>
                <w:color w:val="000000" w:themeColor="text1"/>
                <w:sz w:val="24"/>
                <w:szCs w:val="24"/>
                <w:lang w:val="hy-AM"/>
              </w:rPr>
              <w:t>համաձայն՝</w:t>
            </w:r>
            <w:r>
              <w:rPr>
                <w:rFonts w:cs="Cambria Math"/>
                <w:b/>
                <w:bCs/>
                <w:color w:val="000000" w:themeColor="text1"/>
                <w:sz w:val="24"/>
                <w:szCs w:val="24"/>
                <w:lang w:val="hy-AM"/>
              </w:rPr>
              <w:t xml:space="preserve"> </w:t>
            </w:r>
            <w:r>
              <w:rPr>
                <w:rFonts w:cs="Cambria Math"/>
                <w:color w:val="000000" w:themeColor="text1"/>
                <w:sz w:val="24"/>
                <w:szCs w:val="24"/>
                <w:lang w:val="hy-AM"/>
              </w:rPr>
              <w:t xml:space="preserve">Օրենքի 7-րդ հոդվածում լրացվող 12-18-րդ մասերը ուժի մեջ են մտնում </w:t>
            </w:r>
            <w:r>
              <w:rPr>
                <w:rFonts w:ascii="Calibri" w:hAnsi="Calibri" w:cs="Calibri"/>
                <w:color w:val="000000" w:themeColor="text1"/>
                <w:sz w:val="24"/>
                <w:szCs w:val="24"/>
                <w:lang w:val="hy-AM"/>
              </w:rPr>
              <w:t> </w:t>
            </w:r>
            <w:r>
              <w:rPr>
                <w:rFonts w:cs="Cambria Math"/>
                <w:color w:val="000000" w:themeColor="text1"/>
                <w:sz w:val="24"/>
                <w:szCs w:val="24"/>
                <w:lang w:val="hy-AM"/>
              </w:rPr>
              <w:t>2025 թվականի հունվարի 1-ից:</w:t>
            </w:r>
            <w:r>
              <w:rPr>
                <w:rFonts w:cs="Cambria Math"/>
                <w:b/>
                <w:bCs/>
                <w:color w:val="000000" w:themeColor="text1"/>
                <w:sz w:val="24"/>
                <w:szCs w:val="24"/>
                <w:lang w:val="hy-AM"/>
              </w:rPr>
              <w:t xml:space="preserve"> </w:t>
            </w:r>
          </w:p>
        </w:tc>
        <w:tc>
          <w:tcPr>
            <w:tcW w:w="4590" w:type="dxa"/>
            <w:tcBorders>
              <w:top w:val="single" w:sz="4" w:space="0" w:color="auto"/>
              <w:left w:val="single" w:sz="4" w:space="0" w:color="auto"/>
              <w:bottom w:val="single" w:sz="4" w:space="0" w:color="auto"/>
              <w:right w:val="single" w:sz="4" w:space="0" w:color="auto"/>
            </w:tcBorders>
          </w:tcPr>
          <w:p w14:paraId="1B4E8DF1" w14:textId="77777777" w:rsidR="00542924" w:rsidRDefault="00542924">
            <w:pPr>
              <w:spacing w:after="0" w:line="240" w:lineRule="auto"/>
              <w:ind w:firstLine="567"/>
              <w:rPr>
                <w:color w:val="000000" w:themeColor="text1"/>
                <w:sz w:val="24"/>
                <w:szCs w:val="24"/>
                <w:lang w:val="hy-AM"/>
              </w:rPr>
            </w:pPr>
            <w:r>
              <w:rPr>
                <w:color w:val="000000" w:themeColor="text1"/>
                <w:sz w:val="24"/>
                <w:szCs w:val="24"/>
                <w:lang w:val="hy-AM"/>
              </w:rPr>
              <w:lastRenderedPageBreak/>
              <w:t xml:space="preserve">Ընդունվել է, նախագիծը </w:t>
            </w:r>
            <w:proofErr w:type="spellStart"/>
            <w:r>
              <w:rPr>
                <w:color w:val="000000" w:themeColor="text1"/>
                <w:sz w:val="24"/>
                <w:szCs w:val="24"/>
                <w:lang w:val="hy-AM"/>
              </w:rPr>
              <w:t>խմբագրվել</w:t>
            </w:r>
            <w:proofErr w:type="spellEnd"/>
            <w:r>
              <w:rPr>
                <w:color w:val="000000" w:themeColor="text1"/>
                <w:sz w:val="24"/>
                <w:szCs w:val="24"/>
                <w:lang w:val="hy-AM"/>
              </w:rPr>
              <w:t xml:space="preserve"> է</w:t>
            </w:r>
          </w:p>
          <w:p w14:paraId="2FA81C29" w14:textId="77777777" w:rsidR="00542924" w:rsidRDefault="00542924">
            <w:pPr>
              <w:spacing w:after="0" w:line="240" w:lineRule="auto"/>
              <w:ind w:firstLine="567"/>
              <w:rPr>
                <w:color w:val="000000" w:themeColor="text1"/>
                <w:sz w:val="24"/>
                <w:szCs w:val="24"/>
                <w:lang w:val="hy-AM"/>
              </w:rPr>
            </w:pPr>
          </w:p>
          <w:p w14:paraId="5F4D20EB" w14:textId="77777777" w:rsidR="00542924" w:rsidRDefault="00542924">
            <w:pPr>
              <w:spacing w:after="0" w:line="240" w:lineRule="auto"/>
              <w:ind w:firstLine="567"/>
              <w:rPr>
                <w:color w:val="000000" w:themeColor="text1"/>
                <w:sz w:val="24"/>
                <w:szCs w:val="24"/>
                <w:lang w:val="hy-AM"/>
              </w:rPr>
            </w:pPr>
          </w:p>
          <w:p w14:paraId="2CF4B0E9" w14:textId="77777777" w:rsidR="00542924" w:rsidRDefault="00542924">
            <w:pPr>
              <w:spacing w:after="0" w:line="240" w:lineRule="auto"/>
              <w:ind w:firstLine="567"/>
              <w:rPr>
                <w:color w:val="000000" w:themeColor="text1"/>
                <w:sz w:val="24"/>
                <w:szCs w:val="24"/>
                <w:lang w:val="hy-AM"/>
              </w:rPr>
            </w:pPr>
          </w:p>
          <w:p w14:paraId="4233B6CE" w14:textId="77777777" w:rsidR="00542924" w:rsidRDefault="00542924">
            <w:pPr>
              <w:spacing w:after="0" w:line="240" w:lineRule="auto"/>
              <w:ind w:firstLine="567"/>
              <w:rPr>
                <w:color w:val="000000" w:themeColor="text1"/>
                <w:sz w:val="24"/>
                <w:szCs w:val="24"/>
                <w:lang w:val="hy-AM"/>
              </w:rPr>
            </w:pPr>
          </w:p>
          <w:p w14:paraId="54F8E6B5" w14:textId="77777777" w:rsidR="00542924" w:rsidRDefault="00542924">
            <w:pPr>
              <w:spacing w:after="0" w:line="240" w:lineRule="auto"/>
              <w:ind w:firstLine="567"/>
              <w:rPr>
                <w:color w:val="000000" w:themeColor="text1"/>
                <w:sz w:val="24"/>
                <w:szCs w:val="24"/>
                <w:lang w:val="hy-AM"/>
              </w:rPr>
            </w:pPr>
            <w:r>
              <w:rPr>
                <w:color w:val="000000" w:themeColor="text1"/>
                <w:sz w:val="24"/>
                <w:szCs w:val="24"/>
                <w:lang w:val="hy-AM"/>
              </w:rPr>
              <w:t>Ընդունվել է</w:t>
            </w:r>
          </w:p>
        </w:tc>
      </w:tr>
      <w:tr w:rsidR="00542924" w14:paraId="0FBCF6E8" w14:textId="77777777" w:rsidTr="00542924">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14:paraId="7EA2584E" w14:textId="77777777" w:rsidR="00542924" w:rsidRDefault="00542924">
            <w:pPr>
              <w:spacing w:before="0" w:line="240" w:lineRule="auto"/>
              <w:rPr>
                <w:color w:val="000000" w:themeColor="text1"/>
                <w:sz w:val="24"/>
                <w:szCs w:val="24"/>
                <w:lang w:val="hy-AM"/>
              </w:rPr>
            </w:pPr>
          </w:p>
        </w:tc>
        <w:tc>
          <w:tcPr>
            <w:tcW w:w="9015"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3522A072" w14:textId="77777777" w:rsidR="00542924" w:rsidRDefault="00542924">
            <w:pPr>
              <w:tabs>
                <w:tab w:val="left" w:pos="990"/>
              </w:tabs>
              <w:spacing w:after="0" w:line="240" w:lineRule="auto"/>
              <w:jc w:val="center"/>
              <w:rPr>
                <w:rFonts w:cs="Cambria Math"/>
                <w:b/>
                <w:bCs/>
                <w:color w:val="000000" w:themeColor="text1"/>
                <w:sz w:val="24"/>
                <w:szCs w:val="24"/>
                <w:lang w:val="hy-AM"/>
              </w:rPr>
            </w:pPr>
            <w:r>
              <w:rPr>
                <w:rFonts w:cs="Cambria Math"/>
                <w:b/>
                <w:color w:val="000000" w:themeColor="text1"/>
                <w:sz w:val="24"/>
                <w:szCs w:val="24"/>
                <w:lang w:val="hy-AM"/>
              </w:rPr>
              <w:t xml:space="preserve">Վարչապետի աշխատակազմի </w:t>
            </w:r>
            <w:r>
              <w:rPr>
                <w:rFonts w:cs="Cambria Math"/>
                <w:b/>
                <w:bCs/>
                <w:color w:val="000000" w:themeColor="text1"/>
                <w:sz w:val="24"/>
                <w:szCs w:val="24"/>
                <w:lang w:val="hy-AM"/>
              </w:rPr>
              <w:t>տեսչական մարմինների աշխատանքների համակարգման գրասենյակ</w:t>
            </w:r>
          </w:p>
        </w:tc>
        <w:tc>
          <w:tcPr>
            <w:tcW w:w="4590"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0C7215DA" w14:textId="77777777" w:rsidR="00542924" w:rsidRDefault="00542924">
            <w:pPr>
              <w:spacing w:after="0" w:line="240" w:lineRule="auto"/>
              <w:ind w:firstLine="567"/>
              <w:rPr>
                <w:color w:val="000000" w:themeColor="text1"/>
                <w:sz w:val="24"/>
                <w:szCs w:val="24"/>
                <w:lang w:val="hy-AM"/>
              </w:rPr>
            </w:pPr>
            <w:r>
              <w:rPr>
                <w:rFonts w:eastAsia="Tahoma"/>
                <w:color w:val="000000" w:themeColor="text1"/>
                <w:sz w:val="24"/>
                <w:szCs w:val="24"/>
                <w:lang w:val="hy-AM"/>
              </w:rPr>
              <w:t>10</w:t>
            </w:r>
            <w:r>
              <w:rPr>
                <w:rFonts w:ascii="Microsoft JhengHei" w:eastAsia="Microsoft JhengHei" w:hAnsi="Microsoft JhengHei" w:cs="Microsoft JhengHei" w:hint="eastAsia"/>
                <w:color w:val="000000" w:themeColor="text1"/>
                <w:sz w:val="24"/>
                <w:szCs w:val="24"/>
                <w:lang w:val="hy-AM"/>
              </w:rPr>
              <w:t>․</w:t>
            </w:r>
            <w:r>
              <w:rPr>
                <w:rFonts w:eastAsia="Tahoma" w:cs="Arial"/>
                <w:color w:val="000000" w:themeColor="text1"/>
                <w:sz w:val="24"/>
                <w:szCs w:val="24"/>
                <w:lang w:val="hy-AM"/>
              </w:rPr>
              <w:t>09</w:t>
            </w:r>
            <w:r>
              <w:rPr>
                <w:rFonts w:ascii="Microsoft JhengHei" w:eastAsia="Microsoft JhengHei" w:hAnsi="Microsoft JhengHei" w:cs="Microsoft JhengHei" w:hint="eastAsia"/>
                <w:color w:val="000000" w:themeColor="text1"/>
                <w:sz w:val="24"/>
                <w:szCs w:val="24"/>
                <w:lang w:val="hy-AM"/>
              </w:rPr>
              <w:t>․</w:t>
            </w:r>
            <w:r>
              <w:rPr>
                <w:rFonts w:eastAsia="Tahoma" w:cs="Arial"/>
                <w:color w:val="000000" w:themeColor="text1"/>
                <w:sz w:val="24"/>
                <w:szCs w:val="24"/>
                <w:lang w:val="hy-AM"/>
              </w:rPr>
              <w:t>2024թ</w:t>
            </w:r>
            <w:r>
              <w:rPr>
                <w:rFonts w:ascii="Microsoft JhengHei" w:eastAsia="Microsoft JhengHei" w:hAnsi="Microsoft JhengHei" w:cs="Microsoft JhengHei" w:hint="eastAsia"/>
                <w:color w:val="000000" w:themeColor="text1"/>
                <w:sz w:val="24"/>
                <w:szCs w:val="24"/>
                <w:lang w:val="hy-AM"/>
              </w:rPr>
              <w:t>․</w:t>
            </w:r>
            <w:r>
              <w:rPr>
                <w:rFonts w:eastAsia="Tahoma" w:cs="Arial"/>
                <w:color w:val="000000" w:themeColor="text1"/>
                <w:sz w:val="24"/>
                <w:szCs w:val="24"/>
                <w:lang w:val="hy-AM"/>
              </w:rPr>
              <w:t xml:space="preserve"> </w:t>
            </w:r>
            <w:r>
              <w:rPr>
                <w:rFonts w:eastAsia="Tahoma" w:cs="Arial"/>
                <w:color w:val="000000" w:themeColor="text1"/>
                <w:sz w:val="24"/>
                <w:szCs w:val="24"/>
              </w:rPr>
              <w:t>N</w:t>
            </w:r>
            <w:r>
              <w:rPr>
                <w:rFonts w:eastAsia="Tahoma" w:cs="Arial"/>
                <w:color w:val="000000" w:themeColor="text1"/>
                <w:sz w:val="24"/>
                <w:szCs w:val="24"/>
                <w:lang w:val="hy-AM"/>
              </w:rPr>
              <w:t xml:space="preserve"> 02/12.2/30931-2024</w:t>
            </w:r>
          </w:p>
        </w:tc>
      </w:tr>
      <w:tr w:rsidR="00542924" w:rsidRPr="00542924" w14:paraId="3A10FA5A" w14:textId="77777777" w:rsidTr="00542924">
        <w:trPr>
          <w:trHeight w:val="47"/>
        </w:trPr>
        <w:tc>
          <w:tcPr>
            <w:tcW w:w="709" w:type="dxa"/>
            <w:tcBorders>
              <w:top w:val="single" w:sz="4" w:space="0" w:color="auto"/>
              <w:left w:val="single" w:sz="4" w:space="0" w:color="auto"/>
              <w:bottom w:val="single" w:sz="4" w:space="0" w:color="auto"/>
              <w:right w:val="single" w:sz="4" w:space="0" w:color="auto"/>
            </w:tcBorders>
          </w:tcPr>
          <w:p w14:paraId="5F58EA49" w14:textId="77777777" w:rsidR="00542924" w:rsidRDefault="00542924">
            <w:pPr>
              <w:spacing w:before="0" w:line="240" w:lineRule="auto"/>
              <w:rPr>
                <w:color w:val="000000" w:themeColor="text1"/>
                <w:sz w:val="24"/>
                <w:szCs w:val="24"/>
                <w:lang w:val="hy-AM"/>
              </w:rPr>
            </w:pPr>
          </w:p>
        </w:tc>
        <w:tc>
          <w:tcPr>
            <w:tcW w:w="9015" w:type="dxa"/>
            <w:tcBorders>
              <w:top w:val="single" w:sz="4" w:space="0" w:color="auto"/>
              <w:left w:val="single" w:sz="4" w:space="0" w:color="auto"/>
              <w:bottom w:val="single" w:sz="4" w:space="0" w:color="auto"/>
              <w:right w:val="single" w:sz="4" w:space="0" w:color="auto"/>
            </w:tcBorders>
            <w:hideMark/>
          </w:tcPr>
          <w:p w14:paraId="7120E1B6" w14:textId="77777777" w:rsidR="00542924" w:rsidRDefault="00542924" w:rsidP="00542924">
            <w:pPr>
              <w:numPr>
                <w:ilvl w:val="0"/>
                <w:numId w:val="14"/>
              </w:numPr>
              <w:tabs>
                <w:tab w:val="left" w:pos="990"/>
              </w:tabs>
              <w:spacing w:after="0" w:line="240" w:lineRule="auto"/>
              <w:textAlignment w:val="auto"/>
              <w:rPr>
                <w:rFonts w:cs="Cambria Math"/>
                <w:b/>
                <w:bCs/>
                <w:color w:val="000000" w:themeColor="text1"/>
                <w:sz w:val="24"/>
                <w:szCs w:val="24"/>
                <w:lang w:val="hy-AM"/>
              </w:rPr>
            </w:pPr>
            <w:r>
              <w:rPr>
                <w:rFonts w:cs="Cambria Math"/>
                <w:color w:val="000000" w:themeColor="text1"/>
                <w:sz w:val="24"/>
                <w:szCs w:val="24"/>
                <w:lang w:val="hy-AM"/>
              </w:rPr>
              <w:t xml:space="preserve">Նախագծի 2-րդ կետի համաձայն որոշումն ուժի մեջ է մտնելու պաշտոնական հրապարակմանը հաջորդող տասներորդ օրը, այնինչ սույն Նախագծի ընդունման լիազորող նորմը սահմանող </w:t>
            </w:r>
            <w:r>
              <w:rPr>
                <w:rFonts w:cs="Cambria Math"/>
                <w:bCs/>
                <w:color w:val="000000" w:themeColor="text1"/>
                <w:sz w:val="24"/>
                <w:szCs w:val="24"/>
                <w:lang w:val="hy-AM"/>
              </w:rPr>
              <w:t>«Ավտոմոբիլային</w:t>
            </w:r>
            <w:r>
              <w:rPr>
                <w:rFonts w:ascii="Calibri" w:hAnsi="Calibri" w:cs="Calibri"/>
                <w:bCs/>
                <w:color w:val="000000" w:themeColor="text1"/>
                <w:sz w:val="24"/>
                <w:szCs w:val="24"/>
                <w:lang w:val="hy-AM"/>
              </w:rPr>
              <w:t> </w:t>
            </w:r>
            <w:r>
              <w:rPr>
                <w:rFonts w:cs="Cambria Math"/>
                <w:bCs/>
                <w:color w:val="000000" w:themeColor="text1"/>
                <w:sz w:val="24"/>
                <w:szCs w:val="24"/>
                <w:lang w:val="hy-AM"/>
              </w:rPr>
              <w:t>տրանսպորտի</w:t>
            </w:r>
            <w:r>
              <w:rPr>
                <w:rFonts w:ascii="Calibri" w:hAnsi="Calibri" w:cs="Calibri"/>
                <w:bCs/>
                <w:color w:val="000000" w:themeColor="text1"/>
                <w:sz w:val="24"/>
                <w:szCs w:val="24"/>
                <w:lang w:val="hy-AM"/>
              </w:rPr>
              <w:t> </w:t>
            </w:r>
            <w:r>
              <w:rPr>
                <w:rFonts w:cs="Cambria Math"/>
                <w:bCs/>
                <w:color w:val="000000" w:themeColor="text1"/>
                <w:sz w:val="24"/>
                <w:szCs w:val="24"/>
                <w:lang w:val="hy-AM"/>
              </w:rPr>
              <w:t>մասին» օրենքում</w:t>
            </w:r>
            <w:r>
              <w:rPr>
                <w:rFonts w:ascii="Calibri" w:hAnsi="Calibri" w:cs="Calibri"/>
                <w:bCs/>
                <w:color w:val="000000" w:themeColor="text1"/>
                <w:sz w:val="24"/>
                <w:szCs w:val="24"/>
                <w:lang w:val="hy-AM"/>
              </w:rPr>
              <w:t> </w:t>
            </w:r>
            <w:r>
              <w:rPr>
                <w:rFonts w:cs="Cambria Math"/>
                <w:bCs/>
                <w:color w:val="000000" w:themeColor="text1"/>
                <w:sz w:val="24"/>
                <w:szCs w:val="24"/>
                <w:lang w:val="hy-AM"/>
              </w:rPr>
              <w:t>լրացումներ</w:t>
            </w:r>
            <w:r>
              <w:rPr>
                <w:rFonts w:ascii="Calibri" w:hAnsi="Calibri" w:cs="Calibri"/>
                <w:bCs/>
                <w:color w:val="000000" w:themeColor="text1"/>
                <w:sz w:val="24"/>
                <w:szCs w:val="24"/>
                <w:lang w:val="hy-AM"/>
              </w:rPr>
              <w:t> </w:t>
            </w:r>
            <w:r>
              <w:rPr>
                <w:rFonts w:cs="Cambria Math"/>
                <w:bCs/>
                <w:color w:val="000000" w:themeColor="text1"/>
                <w:sz w:val="24"/>
                <w:szCs w:val="24"/>
                <w:lang w:val="hy-AM"/>
              </w:rPr>
              <w:t>կատարելու մասին»</w:t>
            </w:r>
            <w:r>
              <w:rPr>
                <w:rFonts w:cs="Cambria Math"/>
                <w:color w:val="000000" w:themeColor="text1"/>
                <w:sz w:val="24"/>
                <w:szCs w:val="24"/>
                <w:lang w:val="hy-AM"/>
              </w:rPr>
              <w:t xml:space="preserve"> օրենքի համաձայն՝ </w:t>
            </w:r>
            <w:r>
              <w:rPr>
                <w:rFonts w:ascii="Calibri" w:hAnsi="Calibri" w:cs="Calibri"/>
                <w:color w:val="000000" w:themeColor="text1"/>
                <w:sz w:val="24"/>
                <w:szCs w:val="24"/>
                <w:lang w:val="hy-AM"/>
              </w:rPr>
              <w:t> </w:t>
            </w:r>
            <w:r>
              <w:rPr>
                <w:rFonts w:cs="Cambria Math"/>
                <w:color w:val="000000" w:themeColor="text1"/>
                <w:sz w:val="24"/>
                <w:szCs w:val="24"/>
                <w:lang w:val="hy-AM"/>
              </w:rPr>
              <w:t xml:space="preserve">օրենքի 7-րդ հոդվածում լրացվող 12-րդ մասը ուժի մեջ է մտնում 2025 թվականի հունվարի 1-ից </w:t>
            </w:r>
            <w:r>
              <w:rPr>
                <w:rFonts w:cs="Cambria Math"/>
                <w:i/>
                <w:color w:val="000000" w:themeColor="text1"/>
                <w:sz w:val="24"/>
                <w:szCs w:val="24"/>
                <w:lang w:val="hy-AM"/>
              </w:rPr>
              <w:t xml:space="preserve">/ ՏՆԵԿ-ի անդամ պետություններ միջպետական բեռնափոխադրումներ կատարող Հայաստանի Հանրապետության կազմակերպությունների գործարար </w:t>
            </w:r>
            <w:proofErr w:type="spellStart"/>
            <w:r>
              <w:rPr>
                <w:rFonts w:cs="Cambria Math"/>
                <w:i/>
                <w:color w:val="000000" w:themeColor="text1"/>
                <w:sz w:val="24"/>
                <w:szCs w:val="24"/>
                <w:lang w:val="hy-AM"/>
              </w:rPr>
              <w:t>համբավին</w:t>
            </w:r>
            <w:proofErr w:type="spellEnd"/>
            <w:r>
              <w:rPr>
                <w:rFonts w:cs="Cambria Math"/>
                <w:i/>
                <w:color w:val="000000" w:themeColor="text1"/>
                <w:sz w:val="24"/>
                <w:szCs w:val="24"/>
                <w:lang w:val="hy-AM"/>
              </w:rPr>
              <w:t xml:space="preserve"> ներկայացվող պահանջները սահմանում է Հայաստանի Հանրապետության կառավարությունը</w:t>
            </w:r>
            <w:r>
              <w:rPr>
                <w:rFonts w:cs="Cambria Math"/>
                <w:color w:val="000000" w:themeColor="text1"/>
                <w:sz w:val="24"/>
                <w:szCs w:val="24"/>
                <w:lang w:val="hy-AM"/>
              </w:rPr>
              <w:t xml:space="preserve">/, ուստի առաջարկում եմ վերանայել Նախագծի ուժի մեջ մտնելու ժամկետը։ </w:t>
            </w:r>
          </w:p>
          <w:p w14:paraId="157FF23D" w14:textId="77777777" w:rsidR="00542924" w:rsidRDefault="00542924" w:rsidP="00542924">
            <w:pPr>
              <w:numPr>
                <w:ilvl w:val="0"/>
                <w:numId w:val="14"/>
              </w:numPr>
              <w:tabs>
                <w:tab w:val="left" w:pos="990"/>
              </w:tabs>
              <w:spacing w:after="0" w:line="240" w:lineRule="auto"/>
              <w:textAlignment w:val="auto"/>
              <w:rPr>
                <w:rFonts w:cs="Cambria Math"/>
                <w:bCs/>
                <w:color w:val="000000" w:themeColor="text1"/>
                <w:sz w:val="24"/>
                <w:szCs w:val="24"/>
                <w:lang w:val="hy-AM"/>
              </w:rPr>
            </w:pPr>
            <w:r>
              <w:rPr>
                <w:rFonts w:cs="Cambria Math"/>
                <w:bCs/>
                <w:color w:val="000000" w:themeColor="text1"/>
                <w:sz w:val="24"/>
                <w:szCs w:val="24"/>
                <w:lang w:val="hy-AM"/>
              </w:rPr>
              <w:t xml:space="preserve">Նախագծի հավելվածի /այսուհետ՝ Հավելված/ վերնագրում և ամբողջ տեքստում առաջարկում եմ «ՏՆԵԿ» բառը փոխարինել «Տրանսպորտի նախարարների </w:t>
            </w:r>
            <w:proofErr w:type="spellStart"/>
            <w:r>
              <w:rPr>
                <w:rFonts w:cs="Cambria Math"/>
                <w:bCs/>
                <w:color w:val="000000" w:themeColor="text1"/>
                <w:sz w:val="24"/>
                <w:szCs w:val="24"/>
                <w:lang w:val="hy-AM"/>
              </w:rPr>
              <w:t>եվրոպական</w:t>
            </w:r>
            <w:proofErr w:type="spellEnd"/>
            <w:r>
              <w:rPr>
                <w:rFonts w:cs="Cambria Math"/>
                <w:bCs/>
                <w:color w:val="000000" w:themeColor="text1"/>
                <w:sz w:val="24"/>
                <w:szCs w:val="24"/>
                <w:lang w:val="hy-AM"/>
              </w:rPr>
              <w:t xml:space="preserve"> կոնֆերանսի» բառերով՝ հիմք ընդունելով  </w:t>
            </w:r>
            <w:r>
              <w:rPr>
                <w:rFonts w:cs="Cambria Math"/>
                <w:bCs/>
                <w:i/>
                <w:color w:val="000000" w:themeColor="text1"/>
                <w:sz w:val="24"/>
                <w:szCs w:val="24"/>
                <w:lang w:val="hy-AM"/>
              </w:rPr>
              <w:t xml:space="preserve">«Նորմատիվ իրավական ակտերի մասին» օրենքի 21-րդ հոդվածի 2-րդ մասը, որի համաձայն արգելվում են նորմատիվ իրավական ակտում կատարել բառերի կամ տերմինների անհարկի կրճատումներ, ինչպես նաև բառերի կամ տերմինների </w:t>
            </w:r>
            <w:proofErr w:type="spellStart"/>
            <w:r>
              <w:rPr>
                <w:rFonts w:cs="Cambria Math"/>
                <w:bCs/>
                <w:i/>
                <w:color w:val="000000" w:themeColor="text1"/>
                <w:sz w:val="24"/>
                <w:szCs w:val="24"/>
                <w:lang w:val="hy-AM"/>
              </w:rPr>
              <w:t>հապավումներ</w:t>
            </w:r>
            <w:proofErr w:type="spellEnd"/>
            <w:r>
              <w:rPr>
                <w:rFonts w:cs="Cambria Math"/>
                <w:bCs/>
                <w:i/>
                <w:color w:val="000000" w:themeColor="text1"/>
                <w:sz w:val="24"/>
                <w:szCs w:val="24"/>
                <w:lang w:val="hy-AM"/>
              </w:rPr>
              <w:t>:</w:t>
            </w:r>
          </w:p>
          <w:p w14:paraId="687CD005" w14:textId="77777777" w:rsidR="00542924" w:rsidRDefault="00542924" w:rsidP="00542924">
            <w:pPr>
              <w:numPr>
                <w:ilvl w:val="0"/>
                <w:numId w:val="14"/>
              </w:numPr>
              <w:tabs>
                <w:tab w:val="left" w:pos="990"/>
              </w:tabs>
              <w:spacing w:after="0" w:line="240" w:lineRule="auto"/>
              <w:textAlignment w:val="auto"/>
              <w:rPr>
                <w:rFonts w:cs="Cambria Math"/>
                <w:bCs/>
                <w:i/>
                <w:color w:val="000000" w:themeColor="text1"/>
                <w:sz w:val="24"/>
                <w:szCs w:val="24"/>
                <w:lang w:val="hy-AM"/>
              </w:rPr>
            </w:pPr>
            <w:r>
              <w:rPr>
                <w:rFonts w:cs="Cambria Math"/>
                <w:bCs/>
                <w:color w:val="000000" w:themeColor="text1"/>
                <w:sz w:val="24"/>
                <w:szCs w:val="24"/>
                <w:lang w:val="hy-AM"/>
              </w:rPr>
              <w:t xml:space="preserve">Հավելվածի 3-րդ կետի համաձայն՝ գործարար համբավի պահանջները համարվում են բավարարված նաև այն դեպքերում, երբ  կազմակերպությունը և նրա փոխադրումների </w:t>
            </w:r>
            <w:proofErr w:type="spellStart"/>
            <w:r>
              <w:rPr>
                <w:rFonts w:cs="Cambria Math"/>
                <w:bCs/>
                <w:color w:val="000000" w:themeColor="text1"/>
                <w:sz w:val="24"/>
                <w:szCs w:val="24"/>
                <w:lang w:val="hy-AM"/>
              </w:rPr>
              <w:t>մենեջերը</w:t>
            </w:r>
            <w:proofErr w:type="spellEnd"/>
            <w:r>
              <w:rPr>
                <w:rFonts w:cs="Cambria Math"/>
                <w:bCs/>
                <w:color w:val="000000" w:themeColor="text1"/>
                <w:sz w:val="24"/>
                <w:szCs w:val="24"/>
                <w:lang w:val="hy-AM"/>
              </w:rPr>
              <w:t xml:space="preserve"> չեն ենթարկվել քրեական պատասխանատվության ծանր հանցանք կատարելու համար՝</w:t>
            </w:r>
            <w:r>
              <w:rPr>
                <w:rFonts w:cs="Cambria Math"/>
                <w:color w:val="000000" w:themeColor="text1"/>
                <w:sz w:val="24"/>
                <w:szCs w:val="24"/>
                <w:lang w:val="hy-AM"/>
              </w:rPr>
              <w:t xml:space="preserve"> </w:t>
            </w:r>
            <w:proofErr w:type="spellStart"/>
            <w:r>
              <w:rPr>
                <w:rFonts w:cs="Cambria Math"/>
                <w:bCs/>
                <w:i/>
                <w:color w:val="000000" w:themeColor="text1"/>
                <w:sz w:val="24"/>
                <w:szCs w:val="24"/>
                <w:lang w:val="hy-AM"/>
              </w:rPr>
              <w:t>առևտրային</w:t>
            </w:r>
            <w:proofErr w:type="spellEnd"/>
            <w:r>
              <w:rPr>
                <w:rFonts w:cs="Cambria Math"/>
                <w:bCs/>
                <w:i/>
                <w:color w:val="000000" w:themeColor="text1"/>
                <w:sz w:val="24"/>
                <w:szCs w:val="24"/>
                <w:lang w:val="hy-AM"/>
              </w:rPr>
              <w:t xml:space="preserve"> իրավունքի ոլորտում։ </w:t>
            </w:r>
            <w:r>
              <w:rPr>
                <w:rFonts w:cs="Cambria Math"/>
                <w:bCs/>
                <w:color w:val="000000" w:themeColor="text1"/>
                <w:sz w:val="24"/>
                <w:szCs w:val="24"/>
                <w:lang w:val="hy-AM"/>
              </w:rPr>
              <w:t xml:space="preserve">Իրավական որոշակիություն </w:t>
            </w:r>
            <w:r>
              <w:rPr>
                <w:rFonts w:cs="Cambria Math"/>
                <w:bCs/>
                <w:color w:val="000000" w:themeColor="text1"/>
                <w:sz w:val="24"/>
                <w:szCs w:val="24"/>
                <w:lang w:val="hy-AM"/>
              </w:rPr>
              <w:lastRenderedPageBreak/>
              <w:t xml:space="preserve">ապահովելու նպատակով առաջարկում եմ հստակեցնել նշված դրույթը՝ նշելով այն հանցագործությունները կամ դրանց շրջանակը,  որոնց համար քրեական պատասխանատվության ենթարկված լինելու հիմքով գործարար համբավի պահանջները համարվելու են ոչ բավարար։ Միաժամանակ, առաջարկում եմ դիտարկել տնտեսական հանցագործությունները, հասարակական կարգի դեմ ուղղված ընդհանուր բնույթի հանցագործությունները,  զենքի, հրազենի կամ այլ </w:t>
            </w:r>
            <w:proofErr w:type="spellStart"/>
            <w:r>
              <w:rPr>
                <w:rFonts w:cs="Cambria Math"/>
                <w:bCs/>
                <w:color w:val="000000" w:themeColor="text1"/>
                <w:sz w:val="24"/>
                <w:szCs w:val="24"/>
                <w:lang w:val="hy-AM"/>
              </w:rPr>
              <w:t>հանրավտանգ</w:t>
            </w:r>
            <w:proofErr w:type="spellEnd"/>
            <w:r>
              <w:rPr>
                <w:rFonts w:cs="Cambria Math"/>
                <w:bCs/>
                <w:color w:val="000000" w:themeColor="text1"/>
                <w:sz w:val="24"/>
                <w:szCs w:val="24"/>
                <w:lang w:val="hy-AM"/>
              </w:rPr>
              <w:t xml:space="preserve"> նյութերի և առարկաների օրինական շրջանառության դեմ ուղղված հանցագործությունները և պետական իշխանության դեմ ուղղված հանցագործությունները։</w:t>
            </w:r>
          </w:p>
          <w:p w14:paraId="1745430F" w14:textId="77777777" w:rsidR="00542924" w:rsidRDefault="00542924" w:rsidP="00542924">
            <w:pPr>
              <w:numPr>
                <w:ilvl w:val="0"/>
                <w:numId w:val="14"/>
              </w:numPr>
              <w:tabs>
                <w:tab w:val="left" w:pos="990"/>
              </w:tabs>
              <w:spacing w:after="0" w:line="240" w:lineRule="auto"/>
              <w:textAlignment w:val="auto"/>
              <w:rPr>
                <w:rFonts w:cs="Cambria Math"/>
                <w:bCs/>
                <w:color w:val="000000" w:themeColor="text1"/>
                <w:sz w:val="24"/>
                <w:szCs w:val="24"/>
                <w:lang w:val="hy-AM"/>
              </w:rPr>
            </w:pPr>
            <w:r>
              <w:rPr>
                <w:rFonts w:cs="Cambria Math"/>
                <w:bCs/>
                <w:color w:val="000000" w:themeColor="text1"/>
                <w:sz w:val="24"/>
                <w:szCs w:val="24"/>
                <w:lang w:val="hy-AM"/>
              </w:rPr>
              <w:t xml:space="preserve">Հավելվածի 3-րդ կետի 5-րդ ենթակետով սահմանվում են դրույթներ առ այն, որ գործարար համբավի պահանջները համարվում են բավարարված նաև այն դեպքերում, երբ  կազմակերպությունը և նրա փոխադրումների </w:t>
            </w:r>
            <w:proofErr w:type="spellStart"/>
            <w:r>
              <w:rPr>
                <w:rFonts w:cs="Cambria Math"/>
                <w:bCs/>
                <w:color w:val="000000" w:themeColor="text1"/>
                <w:sz w:val="24"/>
                <w:szCs w:val="24"/>
                <w:lang w:val="hy-AM"/>
              </w:rPr>
              <w:t>մենեջերը</w:t>
            </w:r>
            <w:proofErr w:type="spellEnd"/>
            <w:r>
              <w:rPr>
                <w:rFonts w:cs="Cambria Math"/>
                <w:bCs/>
                <w:color w:val="000000" w:themeColor="text1"/>
                <w:sz w:val="24"/>
                <w:szCs w:val="24"/>
                <w:lang w:val="hy-AM"/>
              </w:rPr>
              <w:t xml:space="preserve"> </w:t>
            </w:r>
            <w:r>
              <w:rPr>
                <w:rFonts w:cs="Cambria Math"/>
                <w:b/>
                <w:bCs/>
                <w:color w:val="000000" w:themeColor="text1"/>
                <w:sz w:val="24"/>
                <w:szCs w:val="24"/>
                <w:lang w:val="hy-AM"/>
              </w:rPr>
              <w:t>չեն ենթարկվել քրեական կամ վարչական պատասխանատվության</w:t>
            </w:r>
            <w:r>
              <w:rPr>
                <w:rFonts w:cs="Cambria Math"/>
                <w:bCs/>
                <w:color w:val="000000" w:themeColor="text1"/>
                <w:sz w:val="24"/>
                <w:szCs w:val="24"/>
                <w:lang w:val="hy-AM"/>
              </w:rPr>
              <w:t xml:space="preserve"> խախտումներ կատարելու համար մի շարք ոլորտներում և շարադրվում են համապատասխան ոլորտները, </w:t>
            </w:r>
            <w:r>
              <w:rPr>
                <w:rFonts w:cs="Cambria Math"/>
                <w:bCs/>
                <w:i/>
                <w:color w:val="000000" w:themeColor="text1"/>
                <w:sz w:val="24"/>
                <w:szCs w:val="24"/>
                <w:lang w:val="hy-AM"/>
              </w:rPr>
              <w:t xml:space="preserve">օրինակ՝ ավտոտրանսպորտային միջոցի անձնակազմի վարելու և հանգստի ժամանակահատվածների պահանջների և թվային </w:t>
            </w:r>
            <w:proofErr w:type="spellStart"/>
            <w:r>
              <w:rPr>
                <w:rFonts w:cs="Cambria Math"/>
                <w:bCs/>
                <w:i/>
                <w:color w:val="000000" w:themeColor="text1"/>
                <w:sz w:val="24"/>
                <w:szCs w:val="24"/>
                <w:lang w:val="hy-AM"/>
              </w:rPr>
              <w:t>տախոգրաֆի</w:t>
            </w:r>
            <w:proofErr w:type="spellEnd"/>
            <w:r>
              <w:rPr>
                <w:rFonts w:cs="Cambria Math"/>
                <w:bCs/>
                <w:i/>
                <w:color w:val="000000" w:themeColor="text1"/>
                <w:sz w:val="24"/>
                <w:szCs w:val="24"/>
                <w:lang w:val="hy-AM"/>
              </w:rPr>
              <w:t xml:space="preserve"> սարքերի կիրառման օրենսդրության պահանջների խախտումները։</w:t>
            </w:r>
            <w:r>
              <w:rPr>
                <w:rFonts w:cs="Cambria Math"/>
                <w:bCs/>
                <w:color w:val="000000" w:themeColor="text1"/>
                <w:sz w:val="24"/>
                <w:szCs w:val="24"/>
                <w:lang w:val="hy-AM"/>
              </w:rPr>
              <w:t xml:space="preserve"> </w:t>
            </w:r>
            <w:proofErr w:type="spellStart"/>
            <w:r>
              <w:rPr>
                <w:rFonts w:cs="Cambria Math"/>
                <w:bCs/>
                <w:color w:val="000000" w:themeColor="text1"/>
                <w:sz w:val="24"/>
                <w:szCs w:val="24"/>
                <w:lang w:val="hy-AM"/>
              </w:rPr>
              <w:t>Վերոգրյալի</w:t>
            </w:r>
            <w:proofErr w:type="spellEnd"/>
            <w:r>
              <w:rPr>
                <w:rFonts w:cs="Cambria Math"/>
                <w:bCs/>
                <w:color w:val="000000" w:themeColor="text1"/>
                <w:sz w:val="24"/>
                <w:szCs w:val="24"/>
                <w:lang w:val="hy-AM"/>
              </w:rPr>
              <w:t xml:space="preserve"> համատեքստում հարկ է նշել, որ զուտ ավտոտրանսպորտային միջոցի անձնակազմի վարելու և հանգստի ժամանակահատվածների պահանջների և թվային </w:t>
            </w:r>
            <w:proofErr w:type="spellStart"/>
            <w:r>
              <w:rPr>
                <w:rFonts w:cs="Cambria Math"/>
                <w:bCs/>
                <w:color w:val="000000" w:themeColor="text1"/>
                <w:sz w:val="24"/>
                <w:szCs w:val="24"/>
                <w:lang w:val="hy-AM"/>
              </w:rPr>
              <w:t>տախոգրաֆի</w:t>
            </w:r>
            <w:proofErr w:type="spellEnd"/>
            <w:r>
              <w:rPr>
                <w:rFonts w:cs="Cambria Math"/>
                <w:bCs/>
                <w:color w:val="000000" w:themeColor="text1"/>
                <w:sz w:val="24"/>
                <w:szCs w:val="24"/>
                <w:lang w:val="hy-AM"/>
              </w:rPr>
              <w:t xml:space="preserve"> սարքերի կիրառման պահանջները խախտելը հանգեցնում է  միայն վարչական պատասխանատվություն, ուստի իրավական որոշակիության ապահովման նպատակով առաջարկում եմ վերանայել </w:t>
            </w:r>
            <w:proofErr w:type="spellStart"/>
            <w:r>
              <w:rPr>
                <w:rFonts w:cs="Cambria Math"/>
                <w:bCs/>
                <w:color w:val="000000" w:themeColor="text1"/>
                <w:sz w:val="24"/>
                <w:szCs w:val="24"/>
                <w:lang w:val="hy-AM"/>
              </w:rPr>
              <w:t>շարադրվող</w:t>
            </w:r>
            <w:proofErr w:type="spellEnd"/>
            <w:r>
              <w:rPr>
                <w:rFonts w:cs="Cambria Math"/>
                <w:bCs/>
                <w:color w:val="000000" w:themeColor="text1"/>
                <w:sz w:val="24"/>
                <w:szCs w:val="24"/>
                <w:lang w:val="hy-AM"/>
              </w:rPr>
              <w:t xml:space="preserve"> դրույթները հստակ տարանջատելով վարչական և քրեական պատասխանատվություն ենթադրող դեպքերը։ Նշված դիտարկումը վերաբերում է 3-րդ կետի նույնաբովանդակ բոլոր </w:t>
            </w:r>
            <w:proofErr w:type="spellStart"/>
            <w:r>
              <w:rPr>
                <w:rFonts w:cs="Cambria Math"/>
                <w:bCs/>
                <w:color w:val="000000" w:themeColor="text1"/>
                <w:sz w:val="24"/>
                <w:szCs w:val="24"/>
                <w:lang w:val="hy-AM"/>
              </w:rPr>
              <w:t>կարգավորումներին</w:t>
            </w:r>
            <w:proofErr w:type="spellEnd"/>
            <w:r>
              <w:rPr>
                <w:rFonts w:cs="Cambria Math"/>
                <w:bCs/>
                <w:color w:val="000000" w:themeColor="text1"/>
                <w:sz w:val="24"/>
                <w:szCs w:val="24"/>
                <w:lang w:val="hy-AM"/>
              </w:rPr>
              <w:t xml:space="preserve">։ </w:t>
            </w:r>
          </w:p>
          <w:p w14:paraId="572A57DC" w14:textId="77777777" w:rsidR="00542924" w:rsidRDefault="00542924" w:rsidP="00542924">
            <w:pPr>
              <w:numPr>
                <w:ilvl w:val="0"/>
                <w:numId w:val="14"/>
              </w:numPr>
              <w:tabs>
                <w:tab w:val="left" w:pos="990"/>
              </w:tabs>
              <w:spacing w:after="0" w:line="240" w:lineRule="auto"/>
              <w:textAlignment w:val="auto"/>
              <w:rPr>
                <w:rFonts w:cs="Cambria Math"/>
                <w:bCs/>
                <w:color w:val="000000" w:themeColor="text1"/>
                <w:sz w:val="24"/>
                <w:szCs w:val="24"/>
                <w:lang w:val="hy-AM"/>
              </w:rPr>
            </w:pPr>
            <w:r>
              <w:rPr>
                <w:rFonts w:cs="Cambria Math"/>
                <w:bCs/>
                <w:color w:val="000000" w:themeColor="text1"/>
                <w:sz w:val="24"/>
                <w:szCs w:val="24"/>
                <w:lang w:val="hy-AM"/>
              </w:rPr>
              <w:t xml:space="preserve">Հավելվածի 3-րդ կետի 5-րդ ենթակետի զ պարբերությունում վերոգրյալ դիտարկումների համատեքստում առաջարկում եմ խմբագրել նաև </w:t>
            </w:r>
            <w:r>
              <w:rPr>
                <w:rFonts w:cs="Cambria Math"/>
                <w:bCs/>
                <w:color w:val="000000" w:themeColor="text1"/>
                <w:sz w:val="24"/>
                <w:szCs w:val="24"/>
                <w:lang w:val="hy-AM"/>
              </w:rPr>
              <w:lastRenderedPageBreak/>
              <w:t xml:space="preserve">գործունեությամբ զբաղվելու </w:t>
            </w:r>
            <w:proofErr w:type="spellStart"/>
            <w:r>
              <w:rPr>
                <w:rFonts w:cs="Cambria Math"/>
                <w:bCs/>
                <w:color w:val="000000" w:themeColor="text1"/>
                <w:sz w:val="24"/>
                <w:szCs w:val="24"/>
                <w:lang w:val="hy-AM"/>
              </w:rPr>
              <w:t>թույլտվությունների</w:t>
            </w:r>
            <w:proofErr w:type="spellEnd"/>
            <w:r>
              <w:rPr>
                <w:rFonts w:cs="Cambria Math"/>
                <w:bCs/>
                <w:color w:val="000000" w:themeColor="text1"/>
                <w:sz w:val="24"/>
                <w:szCs w:val="24"/>
                <w:lang w:val="hy-AM"/>
              </w:rPr>
              <w:t xml:space="preserve"> պահանջների խախտումների վերաբերյալ դրույթը, քանի որ հստակ չէ, թե արդյոք գործունեությունը ենթադրում է ցանկացած ոլորտում </w:t>
            </w:r>
            <w:proofErr w:type="spellStart"/>
            <w:r>
              <w:rPr>
                <w:rFonts w:cs="Cambria Math"/>
                <w:bCs/>
                <w:color w:val="000000" w:themeColor="text1"/>
                <w:sz w:val="24"/>
                <w:szCs w:val="24"/>
                <w:lang w:val="hy-AM"/>
              </w:rPr>
              <w:t>որևէ</w:t>
            </w:r>
            <w:proofErr w:type="spellEnd"/>
            <w:r>
              <w:rPr>
                <w:rFonts w:cs="Cambria Math"/>
                <w:bCs/>
                <w:color w:val="000000" w:themeColor="text1"/>
                <w:sz w:val="24"/>
                <w:szCs w:val="24"/>
                <w:lang w:val="hy-AM"/>
              </w:rPr>
              <w:t xml:space="preserve"> պահանջի խախտում, թե՝ ոչ։ </w:t>
            </w:r>
            <w:r>
              <w:rPr>
                <w:rFonts w:cs="Cambria Math"/>
                <w:bCs/>
                <w:color w:val="000000" w:themeColor="text1"/>
                <w:sz w:val="24"/>
                <w:szCs w:val="24"/>
                <w:lang w:val="hy-AM"/>
              </w:rPr>
              <w:tab/>
            </w:r>
            <w:r>
              <w:rPr>
                <w:rFonts w:cs="Cambria Math"/>
                <w:bCs/>
                <w:color w:val="000000" w:themeColor="text1"/>
                <w:sz w:val="24"/>
                <w:szCs w:val="24"/>
                <w:lang w:val="hy-AM"/>
              </w:rPr>
              <w:tab/>
            </w:r>
            <w:r>
              <w:rPr>
                <w:rFonts w:cs="Cambria Math"/>
                <w:bCs/>
                <w:color w:val="000000" w:themeColor="text1"/>
                <w:sz w:val="24"/>
                <w:szCs w:val="24"/>
                <w:lang w:val="hy-AM"/>
              </w:rPr>
              <w:tab/>
            </w:r>
            <w:r>
              <w:rPr>
                <w:rFonts w:cs="Cambria Math"/>
                <w:bCs/>
                <w:color w:val="000000" w:themeColor="text1"/>
                <w:sz w:val="24"/>
                <w:szCs w:val="24"/>
                <w:lang w:val="hy-AM"/>
              </w:rPr>
              <w:tab/>
            </w:r>
            <w:r>
              <w:rPr>
                <w:rFonts w:cs="Cambria Math"/>
                <w:bCs/>
                <w:color w:val="000000" w:themeColor="text1"/>
                <w:sz w:val="24"/>
                <w:szCs w:val="24"/>
                <w:lang w:val="hy-AM"/>
              </w:rPr>
              <w:tab/>
            </w:r>
            <w:r>
              <w:rPr>
                <w:rFonts w:cs="Cambria Math"/>
                <w:bCs/>
                <w:color w:val="000000" w:themeColor="text1"/>
                <w:sz w:val="24"/>
                <w:szCs w:val="24"/>
                <w:lang w:val="hy-AM"/>
              </w:rPr>
              <w:tab/>
            </w:r>
            <w:proofErr w:type="spellStart"/>
            <w:r>
              <w:rPr>
                <w:rFonts w:cs="Cambria Math"/>
                <w:bCs/>
                <w:color w:val="000000" w:themeColor="text1"/>
                <w:sz w:val="24"/>
                <w:szCs w:val="24"/>
                <w:lang w:val="hy-AM"/>
              </w:rPr>
              <w:t>Վերոգրյալից</w:t>
            </w:r>
            <w:proofErr w:type="spellEnd"/>
            <w:r>
              <w:rPr>
                <w:rFonts w:cs="Cambria Math"/>
                <w:bCs/>
                <w:color w:val="000000" w:themeColor="text1"/>
                <w:sz w:val="24"/>
                <w:szCs w:val="24"/>
                <w:lang w:val="hy-AM"/>
              </w:rPr>
              <w:t xml:space="preserve"> զատ հարկ է նշել, որ ցանկացած պարագայում «Ավտոմոբիլային</w:t>
            </w:r>
            <w:r>
              <w:rPr>
                <w:rFonts w:ascii="Calibri" w:hAnsi="Calibri" w:cs="Calibri"/>
                <w:bCs/>
                <w:color w:val="000000" w:themeColor="text1"/>
                <w:sz w:val="24"/>
                <w:szCs w:val="24"/>
                <w:lang w:val="hy-AM"/>
              </w:rPr>
              <w:t> </w:t>
            </w:r>
            <w:r>
              <w:rPr>
                <w:rFonts w:cs="Cambria Math"/>
                <w:bCs/>
                <w:color w:val="000000" w:themeColor="text1"/>
                <w:sz w:val="24"/>
                <w:szCs w:val="24"/>
                <w:lang w:val="hy-AM"/>
              </w:rPr>
              <w:t>տրանսպորտի</w:t>
            </w:r>
            <w:r>
              <w:rPr>
                <w:rFonts w:ascii="Calibri" w:hAnsi="Calibri" w:cs="Calibri"/>
                <w:bCs/>
                <w:color w:val="000000" w:themeColor="text1"/>
                <w:sz w:val="24"/>
                <w:szCs w:val="24"/>
                <w:lang w:val="hy-AM"/>
              </w:rPr>
              <w:t> </w:t>
            </w:r>
            <w:r>
              <w:rPr>
                <w:rFonts w:cs="Cambria Math"/>
                <w:bCs/>
                <w:color w:val="000000" w:themeColor="text1"/>
                <w:sz w:val="24"/>
                <w:szCs w:val="24"/>
                <w:lang w:val="hy-AM"/>
              </w:rPr>
              <w:t>մասին» օրենքում</w:t>
            </w:r>
            <w:r>
              <w:rPr>
                <w:rFonts w:ascii="Calibri" w:hAnsi="Calibri" w:cs="Calibri"/>
                <w:bCs/>
                <w:color w:val="000000" w:themeColor="text1"/>
                <w:sz w:val="24"/>
                <w:szCs w:val="24"/>
                <w:lang w:val="hy-AM"/>
              </w:rPr>
              <w:t> </w:t>
            </w:r>
            <w:r>
              <w:rPr>
                <w:rFonts w:cs="Cambria Math"/>
                <w:bCs/>
                <w:color w:val="000000" w:themeColor="text1"/>
                <w:sz w:val="24"/>
                <w:szCs w:val="24"/>
                <w:lang w:val="hy-AM"/>
              </w:rPr>
              <w:t>լրացումներ</w:t>
            </w:r>
            <w:r>
              <w:rPr>
                <w:rFonts w:ascii="Calibri" w:hAnsi="Calibri" w:cs="Calibri"/>
                <w:bCs/>
                <w:color w:val="000000" w:themeColor="text1"/>
                <w:sz w:val="24"/>
                <w:szCs w:val="24"/>
                <w:lang w:val="hy-AM"/>
              </w:rPr>
              <w:t> </w:t>
            </w:r>
            <w:r>
              <w:rPr>
                <w:rFonts w:cs="Cambria Math"/>
                <w:bCs/>
                <w:color w:val="000000" w:themeColor="text1"/>
                <w:sz w:val="24"/>
                <w:szCs w:val="24"/>
                <w:lang w:val="hy-AM"/>
              </w:rPr>
              <w:t xml:space="preserve">կատարելու մասին» ՀՕ-345-Ն օրենքի 2-րդ հոդվածով գործող օրենքի 7-րդ հոդվածում լրացվող 13-րդ մասում արդեն իսկ ամրագրված է դրույթ առ այն, որ </w:t>
            </w:r>
            <w:r>
              <w:rPr>
                <w:rFonts w:cs="Cambria Math"/>
                <w:b/>
                <w:bCs/>
                <w:color w:val="000000" w:themeColor="text1"/>
                <w:sz w:val="24"/>
                <w:szCs w:val="24"/>
                <w:lang w:val="hy-AM"/>
              </w:rPr>
              <w:t xml:space="preserve">կազմակերպությունը կորցնում է գործարար համբավը, եթե </w:t>
            </w:r>
            <w:r>
              <w:rPr>
                <w:rFonts w:cs="Cambria Math"/>
                <w:bCs/>
                <w:i/>
                <w:color w:val="000000" w:themeColor="text1"/>
                <w:sz w:val="24"/>
                <w:szCs w:val="24"/>
                <w:lang w:val="hy-AM"/>
              </w:rPr>
              <w:t xml:space="preserve">դատարանի որոշմամբ սնանկ է ճանաչվել, կամ փոխադրումների գործունեությանն առնչվող խախտումների համար կազմակերպությունը կամ նրա փոխադրումների </w:t>
            </w:r>
            <w:proofErr w:type="spellStart"/>
            <w:r>
              <w:rPr>
                <w:rFonts w:cs="Cambria Math"/>
                <w:bCs/>
                <w:i/>
                <w:color w:val="000000" w:themeColor="text1"/>
                <w:sz w:val="24"/>
                <w:szCs w:val="24"/>
                <w:lang w:val="hy-AM"/>
              </w:rPr>
              <w:t>մենեջերը</w:t>
            </w:r>
            <w:proofErr w:type="spellEnd"/>
            <w:r>
              <w:rPr>
                <w:rFonts w:cs="Cambria Math"/>
                <w:bCs/>
                <w:i/>
                <w:color w:val="000000" w:themeColor="text1"/>
                <w:sz w:val="24"/>
                <w:szCs w:val="24"/>
                <w:lang w:val="hy-AM"/>
              </w:rPr>
              <w:t xml:space="preserve"> ենթարկվել է քրեական կամ վարչական պատասխանատվության։ Կազմակերպության գործարար համբավը վերականգնվում է, եթե խախտումների համար սահմանված վարչական տույժերի կատարումն ավարտված է, կամ օրենսդրությամբ սահմանված կարգով դատվածությունը մարված կամ վերացված է, </w:t>
            </w:r>
            <w:r>
              <w:rPr>
                <w:rFonts w:cs="Cambria Math"/>
                <w:bCs/>
                <w:color w:val="000000" w:themeColor="text1"/>
                <w:sz w:val="24"/>
                <w:szCs w:val="24"/>
                <w:lang w:val="hy-AM"/>
              </w:rPr>
              <w:t xml:space="preserve">իսկ  14-րդ  մասով սահմանված է, որ </w:t>
            </w:r>
            <w:r>
              <w:rPr>
                <w:rFonts w:cs="Cambria Math"/>
                <w:bCs/>
                <w:i/>
                <w:color w:val="000000" w:themeColor="text1"/>
                <w:sz w:val="24"/>
                <w:szCs w:val="24"/>
                <w:lang w:val="hy-AM"/>
              </w:rPr>
              <w:t xml:space="preserve">գործարար համբավի կորստին հանգեցնող </w:t>
            </w:r>
            <w:r>
              <w:rPr>
                <w:rFonts w:cs="Cambria Math"/>
                <w:b/>
                <w:bCs/>
                <w:i/>
                <w:color w:val="000000" w:themeColor="text1"/>
                <w:sz w:val="24"/>
                <w:szCs w:val="24"/>
                <w:lang w:val="hy-AM"/>
              </w:rPr>
              <w:t>փոխադրումների գործունեությանն առնչվող խախտումների ցանկը</w:t>
            </w:r>
            <w:r>
              <w:rPr>
                <w:rFonts w:cs="Cambria Math"/>
                <w:bCs/>
                <w:i/>
                <w:color w:val="000000" w:themeColor="text1"/>
                <w:sz w:val="24"/>
                <w:szCs w:val="24"/>
                <w:lang w:val="hy-AM"/>
              </w:rPr>
              <w:t xml:space="preserve"> </w:t>
            </w:r>
            <w:r>
              <w:rPr>
                <w:rFonts w:cs="Cambria Math"/>
                <w:b/>
                <w:bCs/>
                <w:i/>
                <w:color w:val="000000" w:themeColor="text1"/>
                <w:sz w:val="24"/>
                <w:szCs w:val="24"/>
                <w:lang w:val="hy-AM"/>
              </w:rPr>
              <w:t xml:space="preserve">հաստատում է Հայաստանի Հանրապետության կառավարությունը։ </w:t>
            </w:r>
            <w:r>
              <w:rPr>
                <w:rFonts w:cs="Cambria Math"/>
                <w:bCs/>
                <w:color w:val="000000" w:themeColor="text1"/>
                <w:sz w:val="24"/>
                <w:szCs w:val="24"/>
                <w:lang w:val="hy-AM"/>
              </w:rPr>
              <w:t xml:space="preserve">Ըստ այդմ, հաշվի առնելով վերոգրյալը և սույն Նախագծի նախաբանում նշված լիազորող նորմը, որի համաձայն Նախագծով պետք է կառավարությունը սահմանի միայն գործարար </w:t>
            </w:r>
            <w:proofErr w:type="spellStart"/>
            <w:r>
              <w:rPr>
                <w:rFonts w:cs="Cambria Math"/>
                <w:bCs/>
                <w:color w:val="000000" w:themeColor="text1"/>
                <w:sz w:val="24"/>
                <w:szCs w:val="24"/>
                <w:lang w:val="hy-AM"/>
              </w:rPr>
              <w:t>համբավին</w:t>
            </w:r>
            <w:proofErr w:type="spellEnd"/>
            <w:r>
              <w:rPr>
                <w:rFonts w:cs="Cambria Math"/>
                <w:bCs/>
                <w:color w:val="000000" w:themeColor="text1"/>
                <w:sz w:val="24"/>
                <w:szCs w:val="24"/>
                <w:lang w:val="hy-AM"/>
              </w:rPr>
              <w:t xml:space="preserve"> ներկայացվող պահանջները՝ կարծում եմ, որ վերոգրյալ </w:t>
            </w:r>
            <w:proofErr w:type="spellStart"/>
            <w:r>
              <w:rPr>
                <w:rFonts w:cs="Cambria Math"/>
                <w:bCs/>
                <w:color w:val="000000" w:themeColor="text1"/>
                <w:sz w:val="24"/>
                <w:szCs w:val="24"/>
                <w:lang w:val="hy-AM"/>
              </w:rPr>
              <w:t>կարգավորումների</w:t>
            </w:r>
            <w:proofErr w:type="spellEnd"/>
            <w:r>
              <w:rPr>
                <w:rFonts w:cs="Cambria Math"/>
                <w:bCs/>
                <w:color w:val="000000" w:themeColor="text1"/>
                <w:sz w:val="24"/>
                <w:szCs w:val="24"/>
                <w:lang w:val="hy-AM"/>
              </w:rPr>
              <w:t xml:space="preserve">՝ սույն նախագծով սահմանելու անհրաժեշտությունը լրացուցիչ քննարկման կարիք ունի՝ հետագայում նաև </w:t>
            </w:r>
            <w:proofErr w:type="spellStart"/>
            <w:r>
              <w:rPr>
                <w:rFonts w:cs="Cambria Math"/>
                <w:bCs/>
                <w:color w:val="000000" w:themeColor="text1"/>
                <w:sz w:val="24"/>
                <w:szCs w:val="24"/>
                <w:lang w:val="hy-AM"/>
              </w:rPr>
              <w:t>կրկնորդումներից</w:t>
            </w:r>
            <w:proofErr w:type="spellEnd"/>
            <w:r>
              <w:rPr>
                <w:rFonts w:cs="Cambria Math"/>
                <w:bCs/>
                <w:color w:val="000000" w:themeColor="text1"/>
                <w:sz w:val="24"/>
                <w:szCs w:val="24"/>
                <w:lang w:val="hy-AM"/>
              </w:rPr>
              <w:t xml:space="preserve"> խուսափելու նպատակով։</w:t>
            </w:r>
          </w:p>
          <w:p w14:paraId="0E7982B8" w14:textId="77777777" w:rsidR="00542924" w:rsidRDefault="00542924" w:rsidP="00542924">
            <w:pPr>
              <w:numPr>
                <w:ilvl w:val="0"/>
                <w:numId w:val="14"/>
              </w:numPr>
              <w:tabs>
                <w:tab w:val="left" w:pos="990"/>
              </w:tabs>
              <w:spacing w:after="0" w:line="240" w:lineRule="auto"/>
              <w:textAlignment w:val="auto"/>
              <w:rPr>
                <w:rFonts w:cs="Cambria Math"/>
                <w:bCs/>
                <w:i/>
                <w:color w:val="000000" w:themeColor="text1"/>
                <w:sz w:val="24"/>
                <w:szCs w:val="24"/>
                <w:lang w:val="hy-AM"/>
              </w:rPr>
            </w:pPr>
            <w:r>
              <w:rPr>
                <w:rFonts w:cs="Cambria Math"/>
                <w:bCs/>
                <w:color w:val="000000" w:themeColor="text1"/>
                <w:sz w:val="24"/>
                <w:szCs w:val="24"/>
                <w:lang w:val="hy-AM"/>
              </w:rPr>
              <w:t xml:space="preserve">Հավելվածի 3-րդ կետի 6-րդ ենթակետում առաջարկում եմ հստակեցնել «վերջին հաշվետու տարի» արտահայտությունը, քանի որ նախագծի համատեքստում պարզ չէ, թե ինչ ժամանակահատվածի է այն վերաբերելու, այսինքն՝ ինչ պահից է սկսվելու վերջինիս հաշվարկը։  Միաժամանակ, առաջարկում եմ նույն մասում հստակեցնել փոխառություն վերցնելու </w:t>
            </w:r>
            <w:r>
              <w:rPr>
                <w:rFonts w:cs="Cambria Math"/>
                <w:b/>
                <w:bCs/>
                <w:color w:val="000000" w:themeColor="text1"/>
                <w:sz w:val="24"/>
                <w:szCs w:val="24"/>
                <w:lang w:val="hy-AM"/>
              </w:rPr>
              <w:t xml:space="preserve">հնարավորության </w:t>
            </w:r>
            <w:r>
              <w:rPr>
                <w:rFonts w:cs="Cambria Math"/>
                <w:bCs/>
                <w:color w:val="000000" w:themeColor="text1"/>
                <w:sz w:val="24"/>
                <w:szCs w:val="24"/>
                <w:lang w:val="hy-AM"/>
              </w:rPr>
              <w:t xml:space="preserve">վերաբերյալ դրույթը, քանի որ այն </w:t>
            </w:r>
            <w:r>
              <w:rPr>
                <w:rFonts w:cs="Cambria Math"/>
                <w:bCs/>
                <w:color w:val="000000" w:themeColor="text1"/>
                <w:sz w:val="24"/>
                <w:szCs w:val="24"/>
                <w:lang w:val="hy-AM"/>
              </w:rPr>
              <w:lastRenderedPageBreak/>
              <w:t xml:space="preserve">սահմանվում է ֆինանսական միջոցների բավարարման համար որպես լրացուցիչ միջոց, </w:t>
            </w:r>
            <w:r>
              <w:rPr>
                <w:rFonts w:cs="Cambria Math"/>
                <w:b/>
                <w:bCs/>
                <w:color w:val="000000" w:themeColor="text1"/>
                <w:sz w:val="24"/>
                <w:szCs w:val="24"/>
                <w:lang w:val="hy-AM"/>
              </w:rPr>
              <w:t xml:space="preserve">որը կարող է հաշվի առնվել՝ ենթադրաբար լիազոր մարմնի կողմից, </w:t>
            </w:r>
            <w:r>
              <w:rPr>
                <w:rFonts w:cs="Cambria Math"/>
                <w:bCs/>
                <w:color w:val="000000" w:themeColor="text1"/>
                <w:sz w:val="24"/>
                <w:szCs w:val="24"/>
                <w:lang w:val="hy-AM"/>
              </w:rPr>
              <w:t xml:space="preserve">սակայն, եթե խոսքը գնում է միայն հնարավորության մասին, ապա պարզ չէ, թե ինչպես է գնահատվելու գործնականում այդ հնարավորության առկայությունը կամ բացակայությունը։ Նույն դրույթը վերաբերում է նաև գործունեության պատասխանատվության </w:t>
            </w:r>
            <w:proofErr w:type="spellStart"/>
            <w:r>
              <w:rPr>
                <w:rFonts w:cs="Cambria Math"/>
                <w:bCs/>
                <w:color w:val="000000" w:themeColor="text1"/>
                <w:sz w:val="24"/>
                <w:szCs w:val="24"/>
                <w:lang w:val="hy-AM"/>
              </w:rPr>
              <w:t>ապահովագրությանը</w:t>
            </w:r>
            <w:proofErr w:type="spellEnd"/>
            <w:r>
              <w:rPr>
                <w:rFonts w:cs="Cambria Math"/>
                <w:bCs/>
                <w:color w:val="000000" w:themeColor="text1"/>
                <w:sz w:val="24"/>
                <w:szCs w:val="24"/>
                <w:lang w:val="hy-AM"/>
              </w:rPr>
              <w:t xml:space="preserve">, քանի որ առկա չէ </w:t>
            </w:r>
            <w:proofErr w:type="spellStart"/>
            <w:r>
              <w:rPr>
                <w:rFonts w:cs="Cambria Math"/>
                <w:bCs/>
                <w:color w:val="000000" w:themeColor="text1"/>
                <w:sz w:val="24"/>
                <w:szCs w:val="24"/>
                <w:lang w:val="hy-AM"/>
              </w:rPr>
              <w:t>որևէ</w:t>
            </w:r>
            <w:proofErr w:type="spellEnd"/>
            <w:r>
              <w:rPr>
                <w:rFonts w:cs="Cambria Math"/>
                <w:bCs/>
                <w:color w:val="000000" w:themeColor="text1"/>
                <w:sz w:val="24"/>
                <w:szCs w:val="24"/>
                <w:lang w:val="hy-AM"/>
              </w:rPr>
              <w:t xml:space="preserve"> հստակ դրույթ այդ մասով, օրինակ՝ վերջինիս ծավալի կամ </w:t>
            </w:r>
            <w:proofErr w:type="spellStart"/>
            <w:r>
              <w:rPr>
                <w:rFonts w:cs="Cambria Math"/>
                <w:bCs/>
                <w:color w:val="000000" w:themeColor="text1"/>
                <w:sz w:val="24"/>
                <w:szCs w:val="24"/>
                <w:lang w:val="hy-AM"/>
              </w:rPr>
              <w:t>սահմանաչափի</w:t>
            </w:r>
            <w:proofErr w:type="spellEnd"/>
            <w:r>
              <w:rPr>
                <w:rFonts w:cs="Cambria Math"/>
                <w:bCs/>
                <w:color w:val="000000" w:themeColor="text1"/>
                <w:sz w:val="24"/>
                <w:szCs w:val="24"/>
                <w:lang w:val="hy-AM"/>
              </w:rPr>
              <w:t xml:space="preserve"> վերաբերյալ։</w:t>
            </w:r>
          </w:p>
          <w:p w14:paraId="6698809E" w14:textId="77777777" w:rsidR="00542924" w:rsidRDefault="00542924" w:rsidP="00542924">
            <w:pPr>
              <w:numPr>
                <w:ilvl w:val="0"/>
                <w:numId w:val="14"/>
              </w:numPr>
              <w:tabs>
                <w:tab w:val="left" w:pos="990"/>
              </w:tabs>
              <w:spacing w:after="0" w:line="240" w:lineRule="auto"/>
              <w:textAlignment w:val="auto"/>
              <w:rPr>
                <w:rFonts w:cs="Cambria Math"/>
                <w:bCs/>
                <w:i/>
                <w:color w:val="000000" w:themeColor="text1"/>
                <w:sz w:val="24"/>
                <w:szCs w:val="24"/>
                <w:lang w:val="hy-AM"/>
              </w:rPr>
            </w:pPr>
            <w:r>
              <w:rPr>
                <w:rFonts w:cs="Cambria Math"/>
                <w:bCs/>
                <w:color w:val="000000" w:themeColor="text1"/>
                <w:sz w:val="24"/>
                <w:szCs w:val="24"/>
                <w:lang w:val="hy-AM"/>
              </w:rPr>
              <w:t xml:space="preserve">Հավելվածի 4-10-րդ կետերը, որոնցով կարգավորվում են գործարար </w:t>
            </w:r>
            <w:proofErr w:type="spellStart"/>
            <w:r>
              <w:rPr>
                <w:rFonts w:cs="Cambria Math"/>
                <w:bCs/>
                <w:color w:val="000000" w:themeColor="text1"/>
                <w:sz w:val="24"/>
                <w:szCs w:val="24"/>
                <w:lang w:val="hy-AM"/>
              </w:rPr>
              <w:t>համբավից</w:t>
            </w:r>
            <w:proofErr w:type="spellEnd"/>
            <w:r>
              <w:rPr>
                <w:rFonts w:cs="Cambria Math"/>
                <w:bCs/>
                <w:color w:val="000000" w:themeColor="text1"/>
                <w:sz w:val="24"/>
                <w:szCs w:val="24"/>
                <w:lang w:val="hy-AM"/>
              </w:rPr>
              <w:t xml:space="preserve"> զրկելու և գործարար համբավը վերականգնելու հիմքերը, կարգը, Որակի </w:t>
            </w:r>
            <w:proofErr w:type="spellStart"/>
            <w:r>
              <w:rPr>
                <w:rFonts w:cs="Cambria Math"/>
                <w:bCs/>
                <w:color w:val="000000" w:themeColor="text1"/>
                <w:sz w:val="24"/>
                <w:szCs w:val="24"/>
                <w:lang w:val="hy-AM"/>
              </w:rPr>
              <w:t>խարտյայով</w:t>
            </w:r>
            <w:proofErr w:type="spellEnd"/>
            <w:r>
              <w:rPr>
                <w:rFonts w:cs="Cambria Math"/>
                <w:bCs/>
                <w:color w:val="000000" w:themeColor="text1"/>
                <w:sz w:val="24"/>
                <w:szCs w:val="24"/>
                <w:lang w:val="hy-AM"/>
              </w:rPr>
              <w:t xml:space="preserve"> նախատեսված պահանջները չբավարարելու իրավական </w:t>
            </w:r>
            <w:proofErr w:type="spellStart"/>
            <w:r>
              <w:rPr>
                <w:rFonts w:cs="Cambria Math"/>
                <w:bCs/>
                <w:color w:val="000000" w:themeColor="text1"/>
                <w:sz w:val="24"/>
                <w:szCs w:val="24"/>
                <w:lang w:val="hy-AM"/>
              </w:rPr>
              <w:t>հետևանքները</w:t>
            </w:r>
            <w:proofErr w:type="spellEnd"/>
            <w:r>
              <w:rPr>
                <w:rFonts w:cs="Cambria Math"/>
                <w:bCs/>
                <w:color w:val="000000" w:themeColor="text1"/>
                <w:sz w:val="24"/>
                <w:szCs w:val="24"/>
                <w:lang w:val="hy-AM"/>
              </w:rPr>
              <w:t xml:space="preserve">, դուրս են սույն Նախագծի կարգավորման առարկայից (և հանդիսանում են օրենքի կարգավորման առարկա), քանի որ լիազորող նորմի համաձայն՝ դրանով պետք է սահմանվեն միայն գործարար </w:t>
            </w:r>
            <w:proofErr w:type="spellStart"/>
            <w:r>
              <w:rPr>
                <w:rFonts w:cs="Cambria Math"/>
                <w:bCs/>
                <w:color w:val="000000" w:themeColor="text1"/>
                <w:sz w:val="24"/>
                <w:szCs w:val="24"/>
                <w:lang w:val="hy-AM"/>
              </w:rPr>
              <w:t>համբավին</w:t>
            </w:r>
            <w:proofErr w:type="spellEnd"/>
            <w:r>
              <w:rPr>
                <w:rFonts w:cs="Cambria Math"/>
                <w:bCs/>
                <w:color w:val="000000" w:themeColor="text1"/>
                <w:sz w:val="24"/>
                <w:szCs w:val="24"/>
                <w:lang w:val="hy-AM"/>
              </w:rPr>
              <w:t xml:space="preserve"> ներկայացվող պահանջները։ Այնուամենայնիվ, դրանց կապակցությամբ ներկայացնում եմ որոշ դիտարկումներ։ Մասնավորապես</w:t>
            </w:r>
            <w:r>
              <w:rPr>
                <w:rFonts w:ascii="Microsoft JhengHei" w:eastAsia="Microsoft JhengHei" w:hAnsi="Microsoft JhengHei" w:cs="Microsoft JhengHei" w:hint="eastAsia"/>
                <w:bCs/>
                <w:color w:val="000000" w:themeColor="text1"/>
                <w:sz w:val="24"/>
                <w:szCs w:val="24"/>
                <w:lang w:val="hy-AM"/>
              </w:rPr>
              <w:t>․</w:t>
            </w:r>
          </w:p>
          <w:p w14:paraId="038B1AF3" w14:textId="77777777" w:rsidR="00542924" w:rsidRDefault="00542924" w:rsidP="00542924">
            <w:pPr>
              <w:numPr>
                <w:ilvl w:val="0"/>
                <w:numId w:val="15"/>
              </w:numPr>
              <w:tabs>
                <w:tab w:val="left" w:pos="990"/>
              </w:tabs>
              <w:spacing w:after="0" w:line="240" w:lineRule="auto"/>
              <w:textAlignment w:val="auto"/>
              <w:rPr>
                <w:rFonts w:cs="Cambria Math"/>
                <w:bCs/>
                <w:i/>
                <w:color w:val="000000" w:themeColor="text1"/>
                <w:sz w:val="24"/>
                <w:szCs w:val="24"/>
                <w:lang w:val="hy-AM"/>
              </w:rPr>
            </w:pPr>
            <w:r>
              <w:rPr>
                <w:rFonts w:cs="Cambria Math"/>
                <w:color w:val="000000" w:themeColor="text1"/>
                <w:sz w:val="24"/>
                <w:szCs w:val="24"/>
                <w:lang w:val="hy-AM"/>
              </w:rPr>
              <w:t xml:space="preserve">Հավելվածի 4-րդ կետի համաձայն, </w:t>
            </w:r>
            <w:r>
              <w:rPr>
                <w:rFonts w:cs="Cambria Math"/>
                <w:i/>
                <w:color w:val="000000" w:themeColor="text1"/>
                <w:sz w:val="24"/>
                <w:szCs w:val="24"/>
                <w:lang w:val="hy-AM"/>
              </w:rPr>
              <w:t xml:space="preserve">եթե տրանսպորտային կազմակերպությունը կամ նրա փոխադրումների </w:t>
            </w:r>
            <w:proofErr w:type="spellStart"/>
            <w:r>
              <w:rPr>
                <w:rFonts w:cs="Cambria Math"/>
                <w:i/>
                <w:color w:val="000000" w:themeColor="text1"/>
                <w:sz w:val="24"/>
                <w:szCs w:val="24"/>
                <w:lang w:val="hy-AM"/>
              </w:rPr>
              <w:t>մենեջերը</w:t>
            </w:r>
            <w:proofErr w:type="spellEnd"/>
            <w:r>
              <w:rPr>
                <w:rFonts w:cs="Cambria Math"/>
                <w:i/>
                <w:color w:val="000000" w:themeColor="text1"/>
                <w:sz w:val="24"/>
                <w:szCs w:val="24"/>
                <w:lang w:val="hy-AM"/>
              </w:rPr>
              <w:t xml:space="preserve"> պահանջների 3-րդ կետի 4-րդ և 5-րդ ենթակետերով նախատեսված իրավախախտումների համար ենթարկվել են քրեական կամ վարչական պատասխանատվության, ապա կազմակերպությունը զրկվում է գործարար </w:t>
            </w:r>
            <w:proofErr w:type="spellStart"/>
            <w:r>
              <w:rPr>
                <w:rFonts w:cs="Cambria Math"/>
                <w:i/>
                <w:color w:val="000000" w:themeColor="text1"/>
                <w:sz w:val="24"/>
                <w:szCs w:val="24"/>
                <w:lang w:val="hy-AM"/>
              </w:rPr>
              <w:t>համբավից</w:t>
            </w:r>
            <w:proofErr w:type="spellEnd"/>
            <w:r>
              <w:rPr>
                <w:rFonts w:cs="Cambria Math"/>
                <w:i/>
                <w:color w:val="000000" w:themeColor="text1"/>
                <w:sz w:val="24"/>
                <w:szCs w:val="24"/>
                <w:lang w:val="hy-AM"/>
              </w:rPr>
              <w:t xml:space="preserve">։ </w:t>
            </w:r>
            <w:r>
              <w:rPr>
                <w:rFonts w:cs="Cambria Math"/>
                <w:color w:val="000000" w:themeColor="text1"/>
                <w:sz w:val="24"/>
                <w:szCs w:val="24"/>
                <w:lang w:val="hy-AM"/>
              </w:rPr>
              <w:t xml:space="preserve">Վերոգրյալ դրույթի կապակցությամբ պարզ չէ, թե ինչպես է զրկվելը գործնականում ապահովվելու, ինչ ընթացակարգով և այլն՝ այն համատեքստում, որ վերջինս ըստ էության </w:t>
            </w:r>
            <w:proofErr w:type="spellStart"/>
            <w:r>
              <w:rPr>
                <w:rFonts w:cs="Cambria Math"/>
                <w:color w:val="000000" w:themeColor="text1"/>
                <w:sz w:val="24"/>
                <w:szCs w:val="24"/>
                <w:lang w:val="hy-AM"/>
              </w:rPr>
              <w:t>տնտեսավարողի</w:t>
            </w:r>
            <w:proofErr w:type="spellEnd"/>
            <w:r>
              <w:rPr>
                <w:rFonts w:cs="Cambria Math"/>
                <w:color w:val="000000" w:themeColor="text1"/>
                <w:sz w:val="24"/>
                <w:szCs w:val="24"/>
                <w:lang w:val="hy-AM"/>
              </w:rPr>
              <w:t xml:space="preserve"> համար փաստացի առաջացնելու է իրավական </w:t>
            </w:r>
            <w:proofErr w:type="spellStart"/>
            <w:r>
              <w:rPr>
                <w:rFonts w:cs="Cambria Math"/>
                <w:color w:val="000000" w:themeColor="text1"/>
                <w:sz w:val="24"/>
                <w:szCs w:val="24"/>
                <w:lang w:val="hy-AM"/>
              </w:rPr>
              <w:t>հետևանքներ</w:t>
            </w:r>
            <w:proofErr w:type="spellEnd"/>
            <w:r>
              <w:rPr>
                <w:rFonts w:cs="Cambria Math"/>
                <w:color w:val="000000" w:themeColor="text1"/>
                <w:sz w:val="24"/>
                <w:szCs w:val="24"/>
                <w:lang w:val="hy-AM"/>
              </w:rPr>
              <w:t xml:space="preserve">՝ սահմանափակելով վերջինիս  որոշակի գործունեություն ծավալելու հնարավորությունը։ Նույն դիտարկումը վերաբերում է նաև 8-րդ կետին </w:t>
            </w:r>
            <w:r>
              <w:rPr>
                <w:rFonts w:cs="Cambria Math"/>
                <w:i/>
                <w:color w:val="000000" w:themeColor="text1"/>
                <w:sz w:val="24"/>
                <w:szCs w:val="24"/>
                <w:lang w:val="hy-AM"/>
              </w:rPr>
              <w:t xml:space="preserve">/որակի </w:t>
            </w:r>
            <w:proofErr w:type="spellStart"/>
            <w:r>
              <w:rPr>
                <w:rFonts w:cs="Cambria Math"/>
                <w:i/>
                <w:color w:val="000000" w:themeColor="text1"/>
                <w:sz w:val="24"/>
                <w:szCs w:val="24"/>
                <w:lang w:val="hy-AM"/>
              </w:rPr>
              <w:t>խարտիայով</w:t>
            </w:r>
            <w:proofErr w:type="spellEnd"/>
            <w:r>
              <w:rPr>
                <w:rFonts w:cs="Cambria Math"/>
                <w:i/>
                <w:color w:val="000000" w:themeColor="text1"/>
                <w:sz w:val="24"/>
                <w:szCs w:val="24"/>
                <w:lang w:val="hy-AM"/>
              </w:rPr>
              <w:t xml:space="preserve"> նախատեսված </w:t>
            </w:r>
            <w:r>
              <w:rPr>
                <w:rFonts w:cs="Cambria Math"/>
                <w:i/>
                <w:color w:val="000000" w:themeColor="text1"/>
                <w:sz w:val="24"/>
                <w:szCs w:val="24"/>
                <w:lang w:val="hy-AM"/>
              </w:rPr>
              <w:lastRenderedPageBreak/>
              <w:t xml:space="preserve">պահանջները չբավարարելու դեպքում լիազոր մարմինը ժամանակավորապես դադարեցնում է կազմակերպությանը բեռնափոխադրումներ իրականացնելու ՏՆԵԿ </w:t>
            </w:r>
            <w:proofErr w:type="spellStart"/>
            <w:r>
              <w:rPr>
                <w:rFonts w:cs="Cambria Math"/>
                <w:i/>
                <w:color w:val="000000" w:themeColor="text1"/>
                <w:sz w:val="24"/>
                <w:szCs w:val="24"/>
                <w:lang w:val="hy-AM"/>
              </w:rPr>
              <w:t>թույլտվությունների</w:t>
            </w:r>
            <w:proofErr w:type="spellEnd"/>
            <w:r>
              <w:rPr>
                <w:rFonts w:cs="Cambria Math"/>
                <w:i/>
                <w:color w:val="000000" w:themeColor="text1"/>
                <w:sz w:val="24"/>
                <w:szCs w:val="24"/>
                <w:lang w:val="hy-AM"/>
              </w:rPr>
              <w:t xml:space="preserve"> տրամադրումը, </w:t>
            </w:r>
            <w:proofErr w:type="spellStart"/>
            <w:r>
              <w:rPr>
                <w:rFonts w:cs="Cambria Math"/>
                <w:i/>
                <w:color w:val="000000" w:themeColor="text1"/>
                <w:sz w:val="24"/>
                <w:szCs w:val="24"/>
                <w:lang w:val="hy-AM"/>
              </w:rPr>
              <w:t>մինչև</w:t>
            </w:r>
            <w:proofErr w:type="spellEnd"/>
            <w:r>
              <w:rPr>
                <w:rFonts w:cs="Cambria Math"/>
                <w:i/>
                <w:color w:val="000000" w:themeColor="text1"/>
                <w:sz w:val="24"/>
                <w:szCs w:val="24"/>
                <w:lang w:val="hy-AM"/>
              </w:rPr>
              <w:t xml:space="preserve"> կազմակերպության կողմից Որակի </w:t>
            </w:r>
            <w:proofErr w:type="spellStart"/>
            <w:r>
              <w:rPr>
                <w:rFonts w:cs="Cambria Math"/>
                <w:i/>
                <w:color w:val="000000" w:themeColor="text1"/>
                <w:sz w:val="24"/>
                <w:szCs w:val="24"/>
                <w:lang w:val="hy-AM"/>
              </w:rPr>
              <w:t>խարտիայով</w:t>
            </w:r>
            <w:proofErr w:type="spellEnd"/>
            <w:r>
              <w:rPr>
                <w:rFonts w:cs="Cambria Math"/>
                <w:i/>
                <w:color w:val="000000" w:themeColor="text1"/>
                <w:sz w:val="24"/>
                <w:szCs w:val="24"/>
                <w:lang w:val="hy-AM"/>
              </w:rPr>
              <w:t xml:space="preserve"> նախատեսված պահանջները չբավարարելու պատճառները վերացնելը/։</w:t>
            </w:r>
          </w:p>
          <w:p w14:paraId="0A957ED3" w14:textId="77777777" w:rsidR="00542924" w:rsidRDefault="00542924" w:rsidP="00542924">
            <w:pPr>
              <w:numPr>
                <w:ilvl w:val="0"/>
                <w:numId w:val="15"/>
              </w:numPr>
              <w:tabs>
                <w:tab w:val="left" w:pos="990"/>
              </w:tabs>
              <w:spacing w:after="0" w:line="240" w:lineRule="auto"/>
              <w:textAlignment w:val="auto"/>
              <w:rPr>
                <w:rFonts w:cs="Cambria Math"/>
                <w:color w:val="000000" w:themeColor="text1"/>
                <w:sz w:val="24"/>
                <w:szCs w:val="24"/>
                <w:lang w:val="hy-AM"/>
              </w:rPr>
            </w:pPr>
            <w:r>
              <w:rPr>
                <w:rFonts w:cs="Cambria Math"/>
                <w:color w:val="000000" w:themeColor="text1"/>
                <w:sz w:val="24"/>
                <w:szCs w:val="24"/>
                <w:lang w:val="hy-AM"/>
              </w:rPr>
              <w:t xml:space="preserve">Հավելվածի 9-րդ և 10-րդ  կետերում առկա է դրույթ առ այն, որ Լիազոր մարմինը Որակի </w:t>
            </w:r>
            <w:proofErr w:type="spellStart"/>
            <w:r>
              <w:rPr>
                <w:rFonts w:cs="Cambria Math"/>
                <w:color w:val="000000" w:themeColor="text1"/>
                <w:sz w:val="24"/>
                <w:szCs w:val="24"/>
                <w:lang w:val="hy-AM"/>
              </w:rPr>
              <w:t>խարտիայով</w:t>
            </w:r>
            <w:proofErr w:type="spellEnd"/>
            <w:r>
              <w:rPr>
                <w:rFonts w:cs="Cambria Math"/>
                <w:color w:val="000000" w:themeColor="text1"/>
                <w:sz w:val="24"/>
                <w:szCs w:val="24"/>
                <w:lang w:val="hy-AM"/>
              </w:rPr>
              <w:t xml:space="preserve"> սահմանված պահանջներին  կազմակերպության չբավարարելու դեպքում պետք է այդ մասին ծանուցի կազմակերպությանը, ինչպես նաև 8-րդ </w:t>
            </w:r>
            <w:proofErr w:type="spellStart"/>
            <w:r>
              <w:rPr>
                <w:rFonts w:cs="Cambria Math"/>
                <w:color w:val="000000" w:themeColor="text1"/>
                <w:sz w:val="24"/>
                <w:szCs w:val="24"/>
                <w:lang w:val="hy-AM"/>
              </w:rPr>
              <w:t>կետում</w:t>
            </w:r>
            <w:proofErr w:type="spellEnd"/>
            <w:r>
              <w:rPr>
                <w:rFonts w:cs="Cambria Math"/>
                <w:color w:val="000000" w:themeColor="text1"/>
                <w:sz w:val="24"/>
                <w:szCs w:val="24"/>
                <w:lang w:val="hy-AM"/>
              </w:rPr>
              <w:t xml:space="preserve"> սահմանված դեպքերում կազմակերպության կողմից խախտումը վերացնելու համար լիազոր մարմինը կարող է սահմանել որոշակի ժամկետներ։ </w:t>
            </w:r>
            <w:proofErr w:type="spellStart"/>
            <w:r>
              <w:rPr>
                <w:rFonts w:cs="Cambria Math"/>
                <w:color w:val="000000" w:themeColor="text1"/>
                <w:sz w:val="24"/>
                <w:szCs w:val="24"/>
                <w:lang w:val="hy-AM"/>
              </w:rPr>
              <w:t>Վերոգրյալի</w:t>
            </w:r>
            <w:proofErr w:type="spellEnd"/>
            <w:r>
              <w:rPr>
                <w:rFonts w:cs="Cambria Math"/>
                <w:color w:val="000000" w:themeColor="text1"/>
                <w:sz w:val="24"/>
                <w:szCs w:val="24"/>
                <w:lang w:val="hy-AM"/>
              </w:rPr>
              <w:t xml:space="preserve"> համատեքստում առհասարակ պարզ չէ, թե ինչ </w:t>
            </w:r>
            <w:proofErr w:type="spellStart"/>
            <w:r>
              <w:rPr>
                <w:rFonts w:cs="Cambria Math"/>
                <w:color w:val="000000" w:themeColor="text1"/>
                <w:sz w:val="24"/>
                <w:szCs w:val="24"/>
                <w:lang w:val="hy-AM"/>
              </w:rPr>
              <w:t>գործիքակազմի</w:t>
            </w:r>
            <w:proofErr w:type="spellEnd"/>
            <w:r>
              <w:rPr>
                <w:rFonts w:cs="Cambria Math"/>
                <w:color w:val="000000" w:themeColor="text1"/>
                <w:sz w:val="24"/>
                <w:szCs w:val="24"/>
                <w:lang w:val="hy-AM"/>
              </w:rPr>
              <w:t xml:space="preserve"> միջոցով և ընթացակարգով է Լիազոր մարմինը տեղեկանալու գործունեության իրականացման ընթացքում </w:t>
            </w:r>
            <w:proofErr w:type="spellStart"/>
            <w:r>
              <w:rPr>
                <w:rFonts w:cs="Cambria Math"/>
                <w:color w:val="000000" w:themeColor="text1"/>
                <w:sz w:val="24"/>
                <w:szCs w:val="24"/>
                <w:lang w:val="hy-AM"/>
              </w:rPr>
              <w:t>որևէ</w:t>
            </w:r>
            <w:proofErr w:type="spellEnd"/>
            <w:r>
              <w:rPr>
                <w:rFonts w:cs="Cambria Math"/>
                <w:color w:val="000000" w:themeColor="text1"/>
                <w:sz w:val="24"/>
                <w:szCs w:val="24"/>
                <w:lang w:val="hy-AM"/>
              </w:rPr>
              <w:t xml:space="preserve"> պահի կազմակերպության կողմից սահմանված պահանջներին չբավարարելու մասին, քանի որ կարծում եմ, վերջինս ենթադրում է հսկողության իրականացում, որը չլինելով սույն Նախագծի կարգավորման առարկա, այնուամենայնիվ, հստակ չէ սահմանվող </w:t>
            </w:r>
            <w:proofErr w:type="spellStart"/>
            <w:r>
              <w:rPr>
                <w:rFonts w:cs="Cambria Math"/>
                <w:color w:val="000000" w:themeColor="text1"/>
                <w:sz w:val="24"/>
                <w:szCs w:val="24"/>
                <w:lang w:val="hy-AM"/>
              </w:rPr>
              <w:t>կարգավորումների</w:t>
            </w:r>
            <w:proofErr w:type="spellEnd"/>
            <w:r>
              <w:rPr>
                <w:rFonts w:cs="Cambria Math"/>
                <w:color w:val="000000" w:themeColor="text1"/>
                <w:sz w:val="24"/>
                <w:szCs w:val="24"/>
                <w:lang w:val="hy-AM"/>
              </w:rPr>
              <w:t xml:space="preserve"> համատեքստում։</w:t>
            </w:r>
          </w:p>
        </w:tc>
        <w:tc>
          <w:tcPr>
            <w:tcW w:w="4590" w:type="dxa"/>
            <w:tcBorders>
              <w:top w:val="single" w:sz="4" w:space="0" w:color="auto"/>
              <w:left w:val="single" w:sz="4" w:space="0" w:color="auto"/>
              <w:bottom w:val="single" w:sz="4" w:space="0" w:color="auto"/>
              <w:right w:val="single" w:sz="4" w:space="0" w:color="auto"/>
            </w:tcBorders>
          </w:tcPr>
          <w:p w14:paraId="242F0E04" w14:textId="77777777" w:rsidR="00542924" w:rsidRDefault="00542924">
            <w:pPr>
              <w:spacing w:after="0" w:line="240" w:lineRule="auto"/>
              <w:ind w:firstLine="567"/>
              <w:rPr>
                <w:color w:val="000000" w:themeColor="text1"/>
                <w:sz w:val="24"/>
                <w:szCs w:val="24"/>
                <w:lang w:val="hy-AM"/>
              </w:rPr>
            </w:pPr>
            <w:r>
              <w:rPr>
                <w:color w:val="000000" w:themeColor="text1"/>
                <w:sz w:val="24"/>
                <w:szCs w:val="24"/>
                <w:lang w:val="hy-AM"/>
              </w:rPr>
              <w:lastRenderedPageBreak/>
              <w:t>Ընդունվել է</w:t>
            </w:r>
          </w:p>
          <w:p w14:paraId="3C396D1F" w14:textId="77777777" w:rsidR="00542924" w:rsidRDefault="00542924">
            <w:pPr>
              <w:spacing w:after="0" w:line="240" w:lineRule="auto"/>
              <w:ind w:firstLine="567"/>
              <w:rPr>
                <w:color w:val="000000" w:themeColor="text1"/>
                <w:sz w:val="24"/>
                <w:szCs w:val="24"/>
                <w:lang w:val="hy-AM"/>
              </w:rPr>
            </w:pPr>
          </w:p>
          <w:p w14:paraId="021C048C" w14:textId="77777777" w:rsidR="00542924" w:rsidRDefault="00542924">
            <w:pPr>
              <w:spacing w:after="0" w:line="240" w:lineRule="auto"/>
              <w:ind w:firstLine="567"/>
              <w:rPr>
                <w:color w:val="000000" w:themeColor="text1"/>
                <w:sz w:val="24"/>
                <w:szCs w:val="24"/>
                <w:lang w:val="hy-AM"/>
              </w:rPr>
            </w:pPr>
          </w:p>
          <w:p w14:paraId="07E730E0" w14:textId="77777777" w:rsidR="00542924" w:rsidRDefault="00542924">
            <w:pPr>
              <w:spacing w:after="0" w:line="240" w:lineRule="auto"/>
              <w:ind w:firstLine="567"/>
              <w:rPr>
                <w:color w:val="000000" w:themeColor="text1"/>
                <w:sz w:val="24"/>
                <w:szCs w:val="24"/>
                <w:lang w:val="hy-AM"/>
              </w:rPr>
            </w:pPr>
          </w:p>
          <w:p w14:paraId="4B4AB5D4" w14:textId="77777777" w:rsidR="00542924" w:rsidRDefault="00542924">
            <w:pPr>
              <w:spacing w:after="0" w:line="240" w:lineRule="auto"/>
              <w:ind w:firstLine="567"/>
              <w:rPr>
                <w:color w:val="000000" w:themeColor="text1"/>
                <w:sz w:val="24"/>
                <w:szCs w:val="24"/>
                <w:lang w:val="hy-AM"/>
              </w:rPr>
            </w:pPr>
          </w:p>
          <w:p w14:paraId="0C2E562F" w14:textId="77777777" w:rsidR="00542924" w:rsidRDefault="00542924">
            <w:pPr>
              <w:spacing w:after="0" w:line="240" w:lineRule="auto"/>
              <w:ind w:firstLine="567"/>
              <w:rPr>
                <w:color w:val="000000" w:themeColor="text1"/>
                <w:sz w:val="24"/>
                <w:szCs w:val="24"/>
                <w:lang w:val="hy-AM"/>
              </w:rPr>
            </w:pPr>
          </w:p>
          <w:p w14:paraId="68ACFAE6" w14:textId="77777777" w:rsidR="00542924" w:rsidRDefault="00542924">
            <w:pPr>
              <w:spacing w:after="0" w:line="240" w:lineRule="auto"/>
              <w:ind w:firstLine="567"/>
              <w:rPr>
                <w:color w:val="000000" w:themeColor="text1"/>
                <w:sz w:val="24"/>
                <w:szCs w:val="24"/>
                <w:lang w:val="hy-AM"/>
              </w:rPr>
            </w:pPr>
          </w:p>
          <w:p w14:paraId="4F2241BD" w14:textId="77777777" w:rsidR="00542924" w:rsidRDefault="00542924">
            <w:pPr>
              <w:spacing w:after="0" w:line="240" w:lineRule="auto"/>
              <w:ind w:firstLine="567"/>
              <w:rPr>
                <w:color w:val="000000" w:themeColor="text1"/>
                <w:sz w:val="24"/>
                <w:szCs w:val="24"/>
                <w:lang w:val="hy-AM"/>
              </w:rPr>
            </w:pPr>
          </w:p>
          <w:p w14:paraId="7040D6FC" w14:textId="77777777" w:rsidR="00542924" w:rsidRDefault="00542924">
            <w:pPr>
              <w:spacing w:after="0" w:line="240" w:lineRule="auto"/>
              <w:rPr>
                <w:color w:val="000000" w:themeColor="text1"/>
                <w:sz w:val="24"/>
                <w:szCs w:val="24"/>
                <w:lang w:val="hy-AM"/>
              </w:rPr>
            </w:pPr>
            <w:r>
              <w:rPr>
                <w:color w:val="000000" w:themeColor="text1"/>
                <w:sz w:val="24"/>
                <w:szCs w:val="24"/>
                <w:lang w:val="hy-AM"/>
              </w:rPr>
              <w:t>Ընդունվել է</w:t>
            </w:r>
          </w:p>
          <w:p w14:paraId="02846DE6" w14:textId="77777777" w:rsidR="00542924" w:rsidRDefault="00542924">
            <w:pPr>
              <w:spacing w:after="0" w:line="240" w:lineRule="auto"/>
              <w:rPr>
                <w:color w:val="000000" w:themeColor="text1"/>
                <w:sz w:val="24"/>
                <w:szCs w:val="24"/>
                <w:lang w:val="hy-AM"/>
              </w:rPr>
            </w:pPr>
          </w:p>
          <w:p w14:paraId="2D78B6D8" w14:textId="77777777" w:rsidR="00542924" w:rsidRDefault="00542924">
            <w:pPr>
              <w:spacing w:after="0" w:line="240" w:lineRule="auto"/>
              <w:rPr>
                <w:color w:val="000000" w:themeColor="text1"/>
                <w:sz w:val="24"/>
                <w:szCs w:val="24"/>
                <w:lang w:val="hy-AM"/>
              </w:rPr>
            </w:pPr>
          </w:p>
          <w:p w14:paraId="0B0B4F58" w14:textId="77777777" w:rsidR="00542924" w:rsidRDefault="00542924">
            <w:pPr>
              <w:spacing w:after="0" w:line="240" w:lineRule="auto"/>
              <w:rPr>
                <w:color w:val="000000" w:themeColor="text1"/>
                <w:sz w:val="24"/>
                <w:szCs w:val="24"/>
                <w:lang w:val="hy-AM"/>
              </w:rPr>
            </w:pPr>
          </w:p>
          <w:p w14:paraId="4BEFA967" w14:textId="77777777" w:rsidR="00542924" w:rsidRDefault="00542924">
            <w:pPr>
              <w:spacing w:after="0" w:line="240" w:lineRule="auto"/>
              <w:rPr>
                <w:color w:val="000000" w:themeColor="text1"/>
                <w:sz w:val="24"/>
                <w:szCs w:val="24"/>
                <w:lang w:val="hy-AM"/>
              </w:rPr>
            </w:pPr>
          </w:p>
          <w:p w14:paraId="4442A45E" w14:textId="77777777" w:rsidR="00542924" w:rsidRDefault="00542924">
            <w:pPr>
              <w:spacing w:after="0" w:line="240" w:lineRule="auto"/>
              <w:rPr>
                <w:color w:val="000000" w:themeColor="text1"/>
                <w:sz w:val="24"/>
                <w:szCs w:val="24"/>
                <w:lang w:val="hy-AM"/>
              </w:rPr>
            </w:pPr>
            <w:r>
              <w:rPr>
                <w:color w:val="000000" w:themeColor="text1"/>
                <w:sz w:val="24"/>
                <w:szCs w:val="24"/>
                <w:lang w:val="hy-AM"/>
              </w:rPr>
              <w:t>Հանցանքի տեսակները ըստ ծանրության դասակարգված են Քրեական օրենսգրքով, ուստի նախագծով դրանք սահմանելու անհրաժեշտություն չկա։</w:t>
            </w:r>
          </w:p>
          <w:p w14:paraId="4BA87CB8" w14:textId="77777777" w:rsidR="00542924" w:rsidRDefault="00542924">
            <w:pPr>
              <w:spacing w:after="0" w:line="240" w:lineRule="auto"/>
              <w:rPr>
                <w:color w:val="000000" w:themeColor="text1"/>
                <w:sz w:val="24"/>
                <w:szCs w:val="24"/>
                <w:lang w:val="hy-AM"/>
              </w:rPr>
            </w:pPr>
            <w:r>
              <w:rPr>
                <w:color w:val="000000" w:themeColor="text1"/>
                <w:sz w:val="24"/>
                <w:szCs w:val="24"/>
                <w:lang w:val="hy-AM"/>
              </w:rPr>
              <w:lastRenderedPageBreak/>
              <w:t xml:space="preserve">Միաժամանակ Որակի </w:t>
            </w:r>
            <w:proofErr w:type="spellStart"/>
            <w:r>
              <w:rPr>
                <w:color w:val="000000" w:themeColor="text1"/>
                <w:sz w:val="24"/>
                <w:szCs w:val="24"/>
                <w:lang w:val="hy-AM"/>
              </w:rPr>
              <w:t>խարտիայով</w:t>
            </w:r>
            <w:proofErr w:type="spellEnd"/>
            <w:r>
              <w:rPr>
                <w:color w:val="000000" w:themeColor="text1"/>
                <w:sz w:val="24"/>
                <w:szCs w:val="24"/>
                <w:lang w:val="hy-AM"/>
              </w:rPr>
              <w:t xml:space="preserve"> են սահմանված խախտումների ոլորտները, ուստի այլ ոլորտներում կատարված խախտումները նպատակահարմար չէ ներառել նախագծում</w:t>
            </w:r>
          </w:p>
          <w:p w14:paraId="19C57F21" w14:textId="77777777" w:rsidR="00542924" w:rsidRDefault="00542924">
            <w:pPr>
              <w:spacing w:after="0" w:line="240" w:lineRule="auto"/>
              <w:rPr>
                <w:color w:val="000000" w:themeColor="text1"/>
                <w:sz w:val="24"/>
                <w:szCs w:val="24"/>
                <w:lang w:val="hy-AM"/>
              </w:rPr>
            </w:pPr>
          </w:p>
          <w:p w14:paraId="48AAD820" w14:textId="77777777" w:rsidR="00542924" w:rsidRDefault="00542924">
            <w:pPr>
              <w:spacing w:after="0" w:line="240" w:lineRule="auto"/>
              <w:rPr>
                <w:color w:val="000000" w:themeColor="text1"/>
                <w:sz w:val="24"/>
                <w:szCs w:val="24"/>
                <w:lang w:val="hy-AM"/>
              </w:rPr>
            </w:pPr>
          </w:p>
          <w:p w14:paraId="5D3213DF" w14:textId="77777777" w:rsidR="00542924" w:rsidRDefault="00542924">
            <w:pPr>
              <w:spacing w:after="0" w:line="240" w:lineRule="auto"/>
              <w:rPr>
                <w:color w:val="000000" w:themeColor="text1"/>
                <w:sz w:val="24"/>
                <w:szCs w:val="24"/>
                <w:lang w:val="hy-AM"/>
              </w:rPr>
            </w:pPr>
          </w:p>
          <w:p w14:paraId="65314074" w14:textId="77777777" w:rsidR="00542924" w:rsidRDefault="00542924">
            <w:pPr>
              <w:spacing w:after="0" w:line="240" w:lineRule="auto"/>
              <w:rPr>
                <w:color w:val="000000" w:themeColor="text1"/>
                <w:sz w:val="24"/>
                <w:szCs w:val="24"/>
                <w:lang w:val="hy-AM"/>
              </w:rPr>
            </w:pPr>
            <w:r>
              <w:rPr>
                <w:color w:val="000000" w:themeColor="text1"/>
                <w:sz w:val="24"/>
                <w:szCs w:val="24"/>
                <w:lang w:val="hy-AM"/>
              </w:rPr>
              <w:t>Ընդունվել է</w:t>
            </w:r>
          </w:p>
          <w:p w14:paraId="2D82984E" w14:textId="77777777" w:rsidR="00542924" w:rsidRDefault="00542924">
            <w:pPr>
              <w:spacing w:after="0" w:line="240" w:lineRule="auto"/>
              <w:rPr>
                <w:color w:val="000000" w:themeColor="text1"/>
                <w:sz w:val="24"/>
                <w:szCs w:val="24"/>
                <w:lang w:val="hy-AM"/>
              </w:rPr>
            </w:pPr>
          </w:p>
          <w:p w14:paraId="0619ACF9" w14:textId="77777777" w:rsidR="00542924" w:rsidRDefault="00542924">
            <w:pPr>
              <w:spacing w:after="0" w:line="240" w:lineRule="auto"/>
              <w:rPr>
                <w:color w:val="000000" w:themeColor="text1"/>
                <w:sz w:val="24"/>
                <w:szCs w:val="24"/>
                <w:lang w:val="hy-AM"/>
              </w:rPr>
            </w:pPr>
          </w:p>
          <w:p w14:paraId="220D8E9F" w14:textId="77777777" w:rsidR="00542924" w:rsidRDefault="00542924">
            <w:pPr>
              <w:spacing w:after="0" w:line="240" w:lineRule="auto"/>
              <w:rPr>
                <w:color w:val="000000" w:themeColor="text1"/>
                <w:sz w:val="24"/>
                <w:szCs w:val="24"/>
                <w:lang w:val="hy-AM"/>
              </w:rPr>
            </w:pPr>
          </w:p>
          <w:p w14:paraId="7D252C25" w14:textId="77777777" w:rsidR="00542924" w:rsidRDefault="00542924">
            <w:pPr>
              <w:spacing w:after="0" w:line="240" w:lineRule="auto"/>
              <w:rPr>
                <w:color w:val="000000" w:themeColor="text1"/>
                <w:sz w:val="24"/>
                <w:szCs w:val="24"/>
                <w:lang w:val="hy-AM"/>
              </w:rPr>
            </w:pPr>
          </w:p>
          <w:p w14:paraId="161B8519" w14:textId="77777777" w:rsidR="00542924" w:rsidRDefault="00542924">
            <w:pPr>
              <w:spacing w:after="0" w:line="240" w:lineRule="auto"/>
              <w:rPr>
                <w:color w:val="000000" w:themeColor="text1"/>
                <w:sz w:val="24"/>
                <w:szCs w:val="24"/>
                <w:lang w:val="hy-AM"/>
              </w:rPr>
            </w:pPr>
          </w:p>
          <w:p w14:paraId="38CDDB16" w14:textId="77777777" w:rsidR="00542924" w:rsidRDefault="00542924">
            <w:pPr>
              <w:spacing w:after="0" w:line="240" w:lineRule="auto"/>
              <w:rPr>
                <w:color w:val="000000" w:themeColor="text1"/>
                <w:sz w:val="24"/>
                <w:szCs w:val="24"/>
                <w:lang w:val="hy-AM"/>
              </w:rPr>
            </w:pPr>
          </w:p>
          <w:p w14:paraId="4C5AAE03" w14:textId="77777777" w:rsidR="00542924" w:rsidRDefault="00542924">
            <w:pPr>
              <w:spacing w:after="0" w:line="240" w:lineRule="auto"/>
              <w:rPr>
                <w:color w:val="000000" w:themeColor="text1"/>
                <w:sz w:val="24"/>
                <w:szCs w:val="24"/>
                <w:lang w:val="hy-AM"/>
              </w:rPr>
            </w:pPr>
          </w:p>
          <w:p w14:paraId="4DD28CD2" w14:textId="77777777" w:rsidR="00542924" w:rsidRDefault="00542924">
            <w:pPr>
              <w:spacing w:after="0" w:line="240" w:lineRule="auto"/>
              <w:rPr>
                <w:color w:val="000000" w:themeColor="text1"/>
                <w:sz w:val="24"/>
                <w:szCs w:val="24"/>
                <w:lang w:val="hy-AM"/>
              </w:rPr>
            </w:pPr>
          </w:p>
          <w:p w14:paraId="21712510" w14:textId="77777777" w:rsidR="00542924" w:rsidRDefault="00542924">
            <w:pPr>
              <w:spacing w:after="0" w:line="240" w:lineRule="auto"/>
              <w:rPr>
                <w:color w:val="000000" w:themeColor="text1"/>
                <w:sz w:val="24"/>
                <w:szCs w:val="24"/>
                <w:lang w:val="hy-AM"/>
              </w:rPr>
            </w:pPr>
          </w:p>
          <w:p w14:paraId="0CA7A950" w14:textId="77777777" w:rsidR="00542924" w:rsidRDefault="00542924">
            <w:pPr>
              <w:spacing w:after="0" w:line="240" w:lineRule="auto"/>
              <w:rPr>
                <w:color w:val="000000" w:themeColor="text1"/>
                <w:sz w:val="24"/>
                <w:szCs w:val="24"/>
                <w:lang w:val="hy-AM"/>
              </w:rPr>
            </w:pPr>
          </w:p>
          <w:p w14:paraId="17171504" w14:textId="77777777" w:rsidR="00542924" w:rsidRDefault="00542924">
            <w:pPr>
              <w:spacing w:after="0" w:line="240" w:lineRule="auto"/>
              <w:rPr>
                <w:color w:val="000000" w:themeColor="text1"/>
                <w:sz w:val="24"/>
                <w:szCs w:val="24"/>
                <w:lang w:val="hy-AM"/>
              </w:rPr>
            </w:pPr>
          </w:p>
          <w:p w14:paraId="6B8E01B5" w14:textId="77777777" w:rsidR="00542924" w:rsidRDefault="00542924">
            <w:pPr>
              <w:spacing w:after="0" w:line="240" w:lineRule="auto"/>
              <w:rPr>
                <w:color w:val="000000" w:themeColor="text1"/>
                <w:sz w:val="24"/>
                <w:szCs w:val="24"/>
                <w:lang w:val="hy-AM"/>
              </w:rPr>
            </w:pPr>
          </w:p>
          <w:p w14:paraId="41E472FE" w14:textId="77777777" w:rsidR="00542924" w:rsidRDefault="00542924">
            <w:pPr>
              <w:spacing w:after="0" w:line="240" w:lineRule="auto"/>
              <w:rPr>
                <w:color w:val="000000" w:themeColor="text1"/>
                <w:sz w:val="24"/>
                <w:szCs w:val="24"/>
                <w:lang w:val="hy-AM"/>
              </w:rPr>
            </w:pPr>
          </w:p>
          <w:p w14:paraId="741C4606" w14:textId="77777777" w:rsidR="00542924" w:rsidRDefault="00542924">
            <w:pPr>
              <w:spacing w:after="0" w:line="240" w:lineRule="auto"/>
              <w:rPr>
                <w:color w:val="000000" w:themeColor="text1"/>
                <w:sz w:val="24"/>
                <w:szCs w:val="24"/>
                <w:lang w:val="hy-AM"/>
              </w:rPr>
            </w:pPr>
            <w:r>
              <w:rPr>
                <w:color w:val="000000" w:themeColor="text1"/>
                <w:sz w:val="24"/>
                <w:szCs w:val="24"/>
                <w:lang w:val="hy-AM"/>
              </w:rPr>
              <w:t>Ընդունվել է</w:t>
            </w:r>
          </w:p>
          <w:p w14:paraId="7BB74684" w14:textId="77777777" w:rsidR="00542924" w:rsidRDefault="00542924">
            <w:pPr>
              <w:spacing w:after="0" w:line="240" w:lineRule="auto"/>
              <w:rPr>
                <w:color w:val="000000" w:themeColor="text1"/>
                <w:sz w:val="24"/>
                <w:szCs w:val="24"/>
                <w:lang w:val="hy-AM"/>
              </w:rPr>
            </w:pPr>
          </w:p>
          <w:p w14:paraId="41193D59" w14:textId="77777777" w:rsidR="00542924" w:rsidRDefault="00542924">
            <w:pPr>
              <w:spacing w:after="0" w:line="240" w:lineRule="auto"/>
              <w:rPr>
                <w:color w:val="000000" w:themeColor="text1"/>
                <w:sz w:val="24"/>
                <w:szCs w:val="24"/>
                <w:lang w:val="hy-AM"/>
              </w:rPr>
            </w:pPr>
          </w:p>
          <w:p w14:paraId="005361DE" w14:textId="77777777" w:rsidR="00542924" w:rsidRDefault="00542924">
            <w:pPr>
              <w:spacing w:after="0" w:line="240" w:lineRule="auto"/>
              <w:rPr>
                <w:color w:val="000000" w:themeColor="text1"/>
                <w:sz w:val="24"/>
                <w:szCs w:val="24"/>
                <w:lang w:val="hy-AM"/>
              </w:rPr>
            </w:pPr>
          </w:p>
          <w:p w14:paraId="19DE2FA8" w14:textId="77777777" w:rsidR="00542924" w:rsidRDefault="00542924">
            <w:pPr>
              <w:spacing w:after="0" w:line="240" w:lineRule="auto"/>
              <w:rPr>
                <w:rFonts w:cs="Cambria Math"/>
                <w:bCs/>
                <w:color w:val="000000" w:themeColor="text1"/>
                <w:sz w:val="24"/>
                <w:szCs w:val="24"/>
                <w:lang w:val="hy-AM"/>
              </w:rPr>
            </w:pPr>
            <w:r>
              <w:rPr>
                <w:color w:val="000000" w:themeColor="text1"/>
                <w:sz w:val="24"/>
                <w:szCs w:val="24"/>
                <w:lang w:val="hy-AM"/>
              </w:rPr>
              <w:t xml:space="preserve">Չի ընդունվել, քանի որ նախագծով սահմանվում են գործարար </w:t>
            </w:r>
            <w:proofErr w:type="spellStart"/>
            <w:r>
              <w:rPr>
                <w:color w:val="000000" w:themeColor="text1"/>
                <w:sz w:val="24"/>
                <w:szCs w:val="24"/>
                <w:lang w:val="hy-AM"/>
              </w:rPr>
              <w:t>համբավին</w:t>
            </w:r>
            <w:proofErr w:type="spellEnd"/>
            <w:r>
              <w:rPr>
                <w:color w:val="000000" w:themeColor="text1"/>
                <w:sz w:val="24"/>
                <w:szCs w:val="24"/>
                <w:lang w:val="hy-AM"/>
              </w:rPr>
              <w:t xml:space="preserve"> ներկայացվող պահանջները՝ համաձայն </w:t>
            </w:r>
            <w:r>
              <w:rPr>
                <w:rFonts w:cs="Cambria Math"/>
                <w:bCs/>
                <w:color w:val="000000" w:themeColor="text1"/>
                <w:sz w:val="24"/>
                <w:szCs w:val="24"/>
                <w:lang w:val="hy-AM"/>
              </w:rPr>
              <w:t>«Ավտոմոբիլային</w:t>
            </w:r>
            <w:r>
              <w:rPr>
                <w:rFonts w:ascii="Calibri" w:hAnsi="Calibri" w:cs="Calibri"/>
                <w:bCs/>
                <w:color w:val="000000" w:themeColor="text1"/>
                <w:sz w:val="24"/>
                <w:szCs w:val="24"/>
                <w:lang w:val="hy-AM"/>
              </w:rPr>
              <w:t> </w:t>
            </w:r>
            <w:r>
              <w:rPr>
                <w:rFonts w:cs="Cambria Math"/>
                <w:bCs/>
                <w:color w:val="000000" w:themeColor="text1"/>
                <w:sz w:val="24"/>
                <w:szCs w:val="24"/>
                <w:lang w:val="hy-AM"/>
              </w:rPr>
              <w:t>տրանսպորտի</w:t>
            </w:r>
            <w:r>
              <w:rPr>
                <w:rFonts w:ascii="Calibri" w:hAnsi="Calibri" w:cs="Calibri"/>
                <w:bCs/>
                <w:color w:val="000000" w:themeColor="text1"/>
                <w:sz w:val="24"/>
                <w:szCs w:val="24"/>
                <w:lang w:val="hy-AM"/>
              </w:rPr>
              <w:t> </w:t>
            </w:r>
            <w:r>
              <w:rPr>
                <w:rFonts w:cs="Cambria Math"/>
                <w:bCs/>
                <w:color w:val="000000" w:themeColor="text1"/>
                <w:sz w:val="24"/>
                <w:szCs w:val="24"/>
                <w:lang w:val="hy-AM"/>
              </w:rPr>
              <w:t>մասին» օրենքում</w:t>
            </w:r>
            <w:r>
              <w:rPr>
                <w:rFonts w:ascii="Calibri" w:hAnsi="Calibri" w:cs="Calibri"/>
                <w:bCs/>
                <w:color w:val="000000" w:themeColor="text1"/>
                <w:sz w:val="24"/>
                <w:szCs w:val="24"/>
                <w:lang w:val="hy-AM"/>
              </w:rPr>
              <w:t> </w:t>
            </w:r>
            <w:r>
              <w:rPr>
                <w:rFonts w:cs="Cambria Math"/>
                <w:bCs/>
                <w:color w:val="000000" w:themeColor="text1"/>
                <w:sz w:val="24"/>
                <w:szCs w:val="24"/>
                <w:lang w:val="hy-AM"/>
              </w:rPr>
              <w:t>լրացումներ</w:t>
            </w:r>
            <w:r>
              <w:rPr>
                <w:rFonts w:ascii="Calibri" w:hAnsi="Calibri" w:cs="Calibri"/>
                <w:bCs/>
                <w:color w:val="000000" w:themeColor="text1"/>
                <w:sz w:val="24"/>
                <w:szCs w:val="24"/>
                <w:lang w:val="hy-AM"/>
              </w:rPr>
              <w:t> </w:t>
            </w:r>
            <w:r>
              <w:rPr>
                <w:rFonts w:cs="Cambria Math"/>
                <w:bCs/>
                <w:color w:val="000000" w:themeColor="text1"/>
                <w:sz w:val="24"/>
                <w:szCs w:val="24"/>
                <w:lang w:val="hy-AM"/>
              </w:rPr>
              <w:t>կատարելու մասին» ՀՕ-345-Ն օրենքի 2-րդ հոդվածով գործող օրենքի 7-րդ հոդվածում լրացվող 12-րդ մասի։</w:t>
            </w:r>
          </w:p>
          <w:p w14:paraId="7BD707BC" w14:textId="77777777" w:rsidR="00542924" w:rsidRDefault="00542924">
            <w:pPr>
              <w:spacing w:after="0" w:line="240" w:lineRule="auto"/>
              <w:rPr>
                <w:rFonts w:cs="Cambria Math"/>
                <w:bCs/>
                <w:color w:val="000000" w:themeColor="text1"/>
                <w:sz w:val="24"/>
                <w:szCs w:val="24"/>
                <w:lang w:val="hy-AM"/>
              </w:rPr>
            </w:pPr>
          </w:p>
          <w:p w14:paraId="0350BF5A" w14:textId="77777777" w:rsidR="00542924" w:rsidRDefault="00542924">
            <w:pPr>
              <w:spacing w:after="0" w:line="240" w:lineRule="auto"/>
              <w:rPr>
                <w:rFonts w:cs="Cambria Math"/>
                <w:bCs/>
                <w:color w:val="000000" w:themeColor="text1"/>
                <w:sz w:val="24"/>
                <w:szCs w:val="24"/>
                <w:lang w:val="hy-AM"/>
              </w:rPr>
            </w:pPr>
          </w:p>
          <w:p w14:paraId="4BC995B8" w14:textId="77777777" w:rsidR="00542924" w:rsidRDefault="00542924">
            <w:pPr>
              <w:spacing w:after="0" w:line="240" w:lineRule="auto"/>
              <w:rPr>
                <w:rFonts w:cs="Cambria Math"/>
                <w:bCs/>
                <w:color w:val="000000" w:themeColor="text1"/>
                <w:sz w:val="24"/>
                <w:szCs w:val="24"/>
                <w:lang w:val="hy-AM"/>
              </w:rPr>
            </w:pPr>
          </w:p>
          <w:p w14:paraId="0F818C44" w14:textId="77777777" w:rsidR="00542924" w:rsidRDefault="00542924">
            <w:pPr>
              <w:spacing w:after="0" w:line="240" w:lineRule="auto"/>
              <w:rPr>
                <w:rFonts w:cs="Cambria Math"/>
                <w:bCs/>
                <w:color w:val="000000" w:themeColor="text1"/>
                <w:sz w:val="24"/>
                <w:szCs w:val="24"/>
                <w:lang w:val="hy-AM"/>
              </w:rPr>
            </w:pPr>
          </w:p>
          <w:p w14:paraId="77EEBDB4" w14:textId="77777777" w:rsidR="00542924" w:rsidRDefault="00542924">
            <w:pPr>
              <w:spacing w:after="0" w:line="240" w:lineRule="auto"/>
              <w:rPr>
                <w:rFonts w:cs="Cambria Math"/>
                <w:bCs/>
                <w:color w:val="000000" w:themeColor="text1"/>
                <w:sz w:val="24"/>
                <w:szCs w:val="24"/>
                <w:lang w:val="hy-AM"/>
              </w:rPr>
            </w:pPr>
          </w:p>
          <w:p w14:paraId="1CF09AA7" w14:textId="77777777" w:rsidR="00542924" w:rsidRDefault="00542924">
            <w:pPr>
              <w:spacing w:after="0" w:line="240" w:lineRule="auto"/>
              <w:rPr>
                <w:rFonts w:cs="Cambria Math"/>
                <w:bCs/>
                <w:color w:val="000000" w:themeColor="text1"/>
                <w:sz w:val="24"/>
                <w:szCs w:val="24"/>
                <w:lang w:val="hy-AM"/>
              </w:rPr>
            </w:pPr>
          </w:p>
          <w:p w14:paraId="5569C0AC" w14:textId="77777777" w:rsidR="00542924" w:rsidRDefault="00542924">
            <w:pPr>
              <w:spacing w:after="0" w:line="240" w:lineRule="auto"/>
              <w:rPr>
                <w:rFonts w:cs="Cambria Math"/>
                <w:bCs/>
                <w:color w:val="000000" w:themeColor="text1"/>
                <w:sz w:val="24"/>
                <w:szCs w:val="24"/>
                <w:lang w:val="hy-AM"/>
              </w:rPr>
            </w:pPr>
          </w:p>
          <w:p w14:paraId="551175AD" w14:textId="77777777" w:rsidR="00542924" w:rsidRDefault="00542924">
            <w:pPr>
              <w:spacing w:after="0" w:line="240" w:lineRule="auto"/>
              <w:rPr>
                <w:rFonts w:cs="Cambria Math"/>
                <w:bCs/>
                <w:color w:val="000000" w:themeColor="text1"/>
                <w:sz w:val="24"/>
                <w:szCs w:val="24"/>
                <w:lang w:val="hy-AM"/>
              </w:rPr>
            </w:pPr>
          </w:p>
          <w:p w14:paraId="19DC5CF8" w14:textId="77777777" w:rsidR="00542924" w:rsidRDefault="00542924">
            <w:pPr>
              <w:spacing w:after="0" w:line="240" w:lineRule="auto"/>
              <w:rPr>
                <w:rFonts w:cs="Cambria Math"/>
                <w:bCs/>
                <w:color w:val="000000" w:themeColor="text1"/>
                <w:sz w:val="24"/>
                <w:szCs w:val="24"/>
                <w:lang w:val="hy-AM"/>
              </w:rPr>
            </w:pPr>
          </w:p>
          <w:p w14:paraId="35E757E2" w14:textId="77777777" w:rsidR="00542924" w:rsidRDefault="00542924">
            <w:pPr>
              <w:spacing w:after="0" w:line="240" w:lineRule="auto"/>
              <w:rPr>
                <w:rFonts w:cs="Cambria Math"/>
                <w:color w:val="000000" w:themeColor="text1"/>
                <w:sz w:val="24"/>
                <w:szCs w:val="24"/>
                <w:lang w:val="hy-AM"/>
              </w:rPr>
            </w:pPr>
            <w:r>
              <w:rPr>
                <w:color w:val="000000" w:themeColor="text1"/>
                <w:sz w:val="24"/>
                <w:szCs w:val="24"/>
                <w:lang w:val="hy-AM"/>
              </w:rPr>
              <w:t xml:space="preserve">Կետը </w:t>
            </w:r>
            <w:proofErr w:type="spellStart"/>
            <w:r>
              <w:rPr>
                <w:color w:val="000000" w:themeColor="text1"/>
                <w:sz w:val="24"/>
                <w:szCs w:val="24"/>
                <w:lang w:val="hy-AM"/>
              </w:rPr>
              <w:t>խմբագրվել</w:t>
            </w:r>
            <w:proofErr w:type="spellEnd"/>
            <w:r>
              <w:rPr>
                <w:color w:val="000000" w:themeColor="text1"/>
                <w:sz w:val="24"/>
                <w:szCs w:val="24"/>
                <w:lang w:val="hy-AM"/>
              </w:rPr>
              <w:t xml:space="preserve"> է և </w:t>
            </w:r>
            <w:proofErr w:type="spellStart"/>
            <w:r>
              <w:rPr>
                <w:color w:val="000000" w:themeColor="text1"/>
                <w:sz w:val="24"/>
                <w:szCs w:val="24"/>
                <w:lang w:val="hy-AM"/>
              </w:rPr>
              <w:t>համապատասխանեցվել</w:t>
            </w:r>
            <w:proofErr w:type="spellEnd"/>
            <w:r>
              <w:rPr>
                <w:color w:val="000000" w:themeColor="text1"/>
                <w:sz w:val="24"/>
                <w:szCs w:val="24"/>
                <w:lang w:val="hy-AM"/>
              </w:rPr>
              <w:t xml:space="preserve"> է </w:t>
            </w:r>
            <w:r>
              <w:rPr>
                <w:rFonts w:cs="Cambria Math"/>
                <w:color w:val="000000" w:themeColor="text1"/>
                <w:sz w:val="24"/>
                <w:szCs w:val="24"/>
                <w:lang w:val="hy-AM"/>
              </w:rPr>
              <w:t>«Ավտոմոբիլային տրանսպորտի մասին» օրենքում լրացումներ կատարելու մասին»  25.10.2023թ-ի ՀՕ-</w:t>
            </w:r>
            <w:r>
              <w:rPr>
                <w:rFonts w:cs="Cambria Math"/>
                <w:color w:val="000000" w:themeColor="text1"/>
                <w:sz w:val="24"/>
                <w:szCs w:val="24"/>
                <w:lang w:val="hy-AM"/>
              </w:rPr>
              <w:lastRenderedPageBreak/>
              <w:t>345-Ն օրենքի 2-րդ հոդվածի 17-րդ մասի պահանջին:</w:t>
            </w:r>
          </w:p>
          <w:p w14:paraId="07233F03" w14:textId="77777777" w:rsidR="00542924" w:rsidRDefault="00542924">
            <w:pPr>
              <w:spacing w:after="0" w:line="240" w:lineRule="auto"/>
              <w:rPr>
                <w:rFonts w:cs="Cambria Math"/>
                <w:color w:val="000000" w:themeColor="text1"/>
                <w:sz w:val="24"/>
                <w:szCs w:val="24"/>
                <w:lang w:val="hy-AM"/>
              </w:rPr>
            </w:pPr>
          </w:p>
          <w:p w14:paraId="6E351B9F" w14:textId="77777777" w:rsidR="00542924" w:rsidRDefault="00542924">
            <w:pPr>
              <w:spacing w:after="0" w:line="240" w:lineRule="auto"/>
              <w:rPr>
                <w:rFonts w:cs="Cambria Math"/>
                <w:color w:val="000000" w:themeColor="text1"/>
                <w:sz w:val="24"/>
                <w:szCs w:val="24"/>
                <w:lang w:val="hy-AM"/>
              </w:rPr>
            </w:pPr>
          </w:p>
          <w:p w14:paraId="0671922F" w14:textId="77777777" w:rsidR="00542924" w:rsidRDefault="00542924">
            <w:pPr>
              <w:spacing w:after="0" w:line="240" w:lineRule="auto"/>
              <w:rPr>
                <w:rFonts w:cs="Cambria Math"/>
                <w:color w:val="000000" w:themeColor="text1"/>
                <w:sz w:val="24"/>
                <w:szCs w:val="24"/>
                <w:lang w:val="hy-AM"/>
              </w:rPr>
            </w:pPr>
          </w:p>
          <w:p w14:paraId="4E01CC72" w14:textId="77777777" w:rsidR="00542924" w:rsidRDefault="00542924">
            <w:pPr>
              <w:spacing w:after="0" w:line="240" w:lineRule="auto"/>
              <w:rPr>
                <w:rFonts w:cs="Cambria Math"/>
                <w:color w:val="000000" w:themeColor="text1"/>
                <w:sz w:val="24"/>
                <w:szCs w:val="24"/>
                <w:lang w:val="hy-AM"/>
              </w:rPr>
            </w:pPr>
          </w:p>
          <w:p w14:paraId="360D142C" w14:textId="77777777" w:rsidR="00542924" w:rsidRDefault="00542924">
            <w:pPr>
              <w:spacing w:after="0" w:line="240" w:lineRule="auto"/>
              <w:rPr>
                <w:rFonts w:cs="Cambria Math"/>
                <w:color w:val="000000" w:themeColor="text1"/>
                <w:sz w:val="24"/>
                <w:szCs w:val="24"/>
                <w:lang w:val="hy-AM"/>
              </w:rPr>
            </w:pPr>
          </w:p>
          <w:p w14:paraId="2ECB9EE6" w14:textId="77777777" w:rsidR="00542924" w:rsidRDefault="00542924">
            <w:pPr>
              <w:spacing w:after="0" w:line="240" w:lineRule="auto"/>
              <w:rPr>
                <w:rFonts w:cs="Cambria Math"/>
                <w:color w:val="000000" w:themeColor="text1"/>
                <w:sz w:val="24"/>
                <w:szCs w:val="24"/>
                <w:lang w:val="hy-AM"/>
              </w:rPr>
            </w:pPr>
            <w:r>
              <w:rPr>
                <w:rFonts w:cs="Cambria Math"/>
                <w:color w:val="000000" w:themeColor="text1"/>
                <w:sz w:val="24"/>
                <w:szCs w:val="24"/>
                <w:lang w:val="hy-AM"/>
              </w:rPr>
              <w:t xml:space="preserve">Նախագծով սահմանվող դրույթներն ամբողջովին վերաբերում են գործարար </w:t>
            </w:r>
            <w:proofErr w:type="spellStart"/>
            <w:r>
              <w:rPr>
                <w:rFonts w:cs="Cambria Math"/>
                <w:color w:val="000000" w:themeColor="text1"/>
                <w:sz w:val="24"/>
                <w:szCs w:val="24"/>
                <w:lang w:val="hy-AM"/>
              </w:rPr>
              <w:t>համբավին</w:t>
            </w:r>
            <w:proofErr w:type="spellEnd"/>
            <w:r>
              <w:rPr>
                <w:rFonts w:cs="Cambria Math"/>
                <w:color w:val="000000" w:themeColor="text1"/>
                <w:sz w:val="24"/>
                <w:szCs w:val="24"/>
                <w:lang w:val="hy-AM"/>
              </w:rPr>
              <w:t xml:space="preserve"> ներկայացվող պահանջներին</w:t>
            </w:r>
          </w:p>
          <w:p w14:paraId="549B98E6" w14:textId="77777777" w:rsidR="00542924" w:rsidRDefault="00542924">
            <w:pPr>
              <w:spacing w:after="0" w:line="240" w:lineRule="auto"/>
              <w:rPr>
                <w:rFonts w:cs="Cambria Math"/>
                <w:color w:val="000000" w:themeColor="text1"/>
                <w:sz w:val="24"/>
                <w:szCs w:val="24"/>
                <w:lang w:val="hy-AM"/>
              </w:rPr>
            </w:pPr>
          </w:p>
          <w:p w14:paraId="704583FF" w14:textId="77777777" w:rsidR="00542924" w:rsidRDefault="00542924">
            <w:pPr>
              <w:spacing w:after="0" w:line="240" w:lineRule="auto"/>
              <w:rPr>
                <w:rFonts w:cs="Cambria Math"/>
                <w:color w:val="000000" w:themeColor="text1"/>
                <w:sz w:val="24"/>
                <w:szCs w:val="24"/>
                <w:lang w:val="hy-AM"/>
              </w:rPr>
            </w:pPr>
          </w:p>
          <w:p w14:paraId="35E5C2AD" w14:textId="77777777" w:rsidR="00542924" w:rsidRDefault="00542924">
            <w:pPr>
              <w:spacing w:after="0" w:line="240" w:lineRule="auto"/>
              <w:rPr>
                <w:rFonts w:cs="Cambria Math"/>
                <w:color w:val="000000" w:themeColor="text1"/>
                <w:sz w:val="24"/>
                <w:szCs w:val="24"/>
                <w:lang w:val="hy-AM"/>
              </w:rPr>
            </w:pPr>
          </w:p>
          <w:p w14:paraId="4A6A3632" w14:textId="77777777" w:rsidR="00542924" w:rsidRDefault="00542924">
            <w:pPr>
              <w:spacing w:after="0" w:line="240" w:lineRule="auto"/>
              <w:rPr>
                <w:rFonts w:cs="Cambria Math"/>
                <w:color w:val="000000" w:themeColor="text1"/>
                <w:sz w:val="24"/>
                <w:szCs w:val="24"/>
                <w:lang w:val="hy-AM"/>
              </w:rPr>
            </w:pPr>
          </w:p>
          <w:p w14:paraId="67AE03B6" w14:textId="77777777" w:rsidR="00542924" w:rsidRDefault="00542924">
            <w:pPr>
              <w:spacing w:after="0" w:line="240" w:lineRule="auto"/>
              <w:rPr>
                <w:rFonts w:cs="Cambria Math"/>
                <w:color w:val="000000" w:themeColor="text1"/>
                <w:sz w:val="24"/>
                <w:szCs w:val="24"/>
                <w:lang w:val="hy-AM"/>
              </w:rPr>
            </w:pPr>
            <w:r>
              <w:rPr>
                <w:rFonts w:cs="Cambria Math"/>
                <w:color w:val="000000" w:themeColor="text1"/>
                <w:sz w:val="24"/>
                <w:szCs w:val="24"/>
                <w:lang w:val="hy-AM"/>
              </w:rPr>
              <w:t>«</w:t>
            </w:r>
            <w:proofErr w:type="spellStart"/>
            <w:r>
              <w:rPr>
                <w:rFonts w:cs="Cambria Math"/>
                <w:color w:val="000000" w:themeColor="text1"/>
                <w:sz w:val="24"/>
                <w:szCs w:val="24"/>
                <w:lang w:val="hy-AM"/>
              </w:rPr>
              <w:t>Ավտոմոբլային</w:t>
            </w:r>
            <w:proofErr w:type="spellEnd"/>
            <w:r>
              <w:rPr>
                <w:rFonts w:cs="Cambria Math"/>
                <w:color w:val="000000" w:themeColor="text1"/>
                <w:sz w:val="24"/>
                <w:szCs w:val="24"/>
                <w:lang w:val="hy-AM"/>
              </w:rPr>
              <w:t xml:space="preserve"> տրանսպորտի մասին» 25.10.2023թ-ի ՀՕ-345-Ն օրենքի համաձայն՝ Որակի </w:t>
            </w:r>
            <w:proofErr w:type="spellStart"/>
            <w:r>
              <w:rPr>
                <w:rFonts w:cs="Cambria Math"/>
                <w:color w:val="000000" w:themeColor="text1"/>
                <w:sz w:val="24"/>
                <w:szCs w:val="24"/>
                <w:lang w:val="hy-AM"/>
              </w:rPr>
              <w:t>խարտիային</w:t>
            </w:r>
            <w:proofErr w:type="spellEnd"/>
            <w:r>
              <w:rPr>
                <w:rFonts w:cs="Cambria Math"/>
                <w:color w:val="000000" w:themeColor="text1"/>
                <w:sz w:val="24"/>
                <w:szCs w:val="24"/>
                <w:lang w:val="hy-AM"/>
              </w:rPr>
              <w:t xml:space="preserve"> համապատասխան գործարար </w:t>
            </w:r>
            <w:proofErr w:type="spellStart"/>
            <w:r>
              <w:rPr>
                <w:rFonts w:cs="Cambria Math"/>
                <w:color w:val="000000" w:themeColor="text1"/>
                <w:sz w:val="24"/>
                <w:szCs w:val="24"/>
                <w:lang w:val="hy-AM"/>
              </w:rPr>
              <w:t>համբավին</w:t>
            </w:r>
            <w:proofErr w:type="spellEnd"/>
            <w:r>
              <w:rPr>
                <w:rFonts w:cs="Cambria Math"/>
                <w:color w:val="000000" w:themeColor="text1"/>
                <w:sz w:val="24"/>
                <w:szCs w:val="24"/>
                <w:lang w:val="hy-AM"/>
              </w:rPr>
              <w:t xml:space="preserve"> ներկայացվող պահանջների ապահովումը անհրաժեշտ պայման է միջպետական բեռնափոխադրումներ իրականացնելու թույլտվություններ ստանալու համար, ինչը կապահովի միջազգային չափանիշներին համապատասխան բեռնափոխադրումների </w:t>
            </w:r>
            <w:r>
              <w:rPr>
                <w:rFonts w:cs="Cambria Math"/>
                <w:color w:val="000000" w:themeColor="text1"/>
                <w:sz w:val="24"/>
                <w:szCs w:val="24"/>
                <w:lang w:val="hy-AM"/>
              </w:rPr>
              <w:lastRenderedPageBreak/>
              <w:t>իրականացմանը և ՀՀ ստանձնած պարտավորությունների կատարմանը։</w:t>
            </w:r>
          </w:p>
          <w:p w14:paraId="19D15E5F" w14:textId="77777777" w:rsidR="00542924" w:rsidRDefault="00542924">
            <w:pPr>
              <w:spacing w:after="0" w:line="240" w:lineRule="auto"/>
              <w:rPr>
                <w:rFonts w:cs="Cambria Math"/>
                <w:color w:val="000000" w:themeColor="text1"/>
                <w:sz w:val="24"/>
                <w:szCs w:val="24"/>
                <w:lang w:val="hy-AM"/>
              </w:rPr>
            </w:pPr>
          </w:p>
          <w:p w14:paraId="101E22A7" w14:textId="77777777" w:rsidR="00542924" w:rsidRDefault="00542924">
            <w:pPr>
              <w:spacing w:after="0" w:line="240" w:lineRule="auto"/>
              <w:rPr>
                <w:rFonts w:cs="Cambria Math"/>
                <w:color w:val="000000" w:themeColor="text1"/>
                <w:sz w:val="24"/>
                <w:szCs w:val="24"/>
                <w:lang w:val="hy-AM"/>
              </w:rPr>
            </w:pPr>
          </w:p>
          <w:p w14:paraId="6F2426B9" w14:textId="77777777" w:rsidR="00542924" w:rsidRDefault="00542924">
            <w:pPr>
              <w:spacing w:after="0" w:line="240" w:lineRule="auto"/>
              <w:rPr>
                <w:rFonts w:cs="Cambria Math"/>
                <w:color w:val="000000" w:themeColor="text1"/>
                <w:sz w:val="24"/>
                <w:szCs w:val="24"/>
                <w:lang w:val="hy-AM"/>
              </w:rPr>
            </w:pPr>
          </w:p>
          <w:p w14:paraId="58EE810A" w14:textId="77777777" w:rsidR="00542924" w:rsidRDefault="00542924">
            <w:pPr>
              <w:spacing w:after="0" w:line="240" w:lineRule="auto"/>
              <w:rPr>
                <w:rFonts w:cs="Cambria Math"/>
                <w:color w:val="000000" w:themeColor="text1"/>
                <w:sz w:val="24"/>
                <w:szCs w:val="24"/>
                <w:lang w:val="hy-AM"/>
              </w:rPr>
            </w:pPr>
          </w:p>
          <w:p w14:paraId="50D943F5" w14:textId="77777777" w:rsidR="00542924" w:rsidRDefault="00542924">
            <w:pPr>
              <w:spacing w:after="0" w:line="240" w:lineRule="auto"/>
              <w:rPr>
                <w:color w:val="000000" w:themeColor="text1"/>
                <w:sz w:val="24"/>
                <w:szCs w:val="24"/>
                <w:lang w:val="hy-AM"/>
              </w:rPr>
            </w:pPr>
            <w:r>
              <w:rPr>
                <w:rFonts w:cs="Cambria Math"/>
                <w:color w:val="000000" w:themeColor="text1"/>
                <w:sz w:val="24"/>
                <w:szCs w:val="24"/>
                <w:lang w:val="hy-AM"/>
              </w:rPr>
              <w:t xml:space="preserve">Քանի որ նախատեսվում է լիազոր մարմնի կողմից էլեկտրոնային գրանցամատյանի վարման գործառույթ, որի շրջանակներում կիրականացվի տարբեր պետական մարմինների գործառույթների շրջանակներում տեղեկատվության </w:t>
            </w:r>
            <w:proofErr w:type="spellStart"/>
            <w:r>
              <w:rPr>
                <w:rFonts w:cs="Cambria Math"/>
                <w:color w:val="000000" w:themeColor="text1"/>
                <w:sz w:val="24"/>
                <w:szCs w:val="24"/>
                <w:lang w:val="hy-AM"/>
              </w:rPr>
              <w:t>հասանելիության</w:t>
            </w:r>
            <w:proofErr w:type="spellEnd"/>
            <w:r>
              <w:rPr>
                <w:rFonts w:cs="Cambria Math"/>
                <w:color w:val="000000" w:themeColor="text1"/>
                <w:sz w:val="24"/>
                <w:szCs w:val="24"/>
                <w:lang w:val="hy-AM"/>
              </w:rPr>
              <w:t xml:space="preserve"> ապահովում, որի համար լիազոր մարմնի կողմից հսկողական գործառույթներ իրականացնելու անհրաժեշտություն չկա։</w:t>
            </w:r>
          </w:p>
        </w:tc>
      </w:tr>
      <w:tr w:rsidR="00542924" w14:paraId="61994A2F" w14:textId="77777777" w:rsidTr="00542924">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14:paraId="38611B33" w14:textId="77777777" w:rsidR="00542924" w:rsidRDefault="00542924">
            <w:pPr>
              <w:spacing w:before="0" w:line="240" w:lineRule="auto"/>
              <w:rPr>
                <w:color w:val="000000" w:themeColor="text1"/>
                <w:sz w:val="24"/>
                <w:szCs w:val="24"/>
                <w:lang w:val="hy-AM"/>
              </w:rPr>
            </w:pPr>
          </w:p>
        </w:tc>
        <w:tc>
          <w:tcPr>
            <w:tcW w:w="9015"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005D3877" w14:textId="77777777" w:rsidR="00542924" w:rsidRDefault="00542924">
            <w:pPr>
              <w:tabs>
                <w:tab w:val="left" w:pos="990"/>
              </w:tabs>
              <w:spacing w:after="0" w:line="240" w:lineRule="auto"/>
              <w:ind w:firstLine="720"/>
              <w:rPr>
                <w:rFonts w:cs="Cambria Math"/>
                <w:color w:val="000000" w:themeColor="text1"/>
                <w:sz w:val="24"/>
                <w:szCs w:val="24"/>
                <w:lang w:val="hy-AM"/>
              </w:rPr>
            </w:pPr>
            <w:r>
              <w:rPr>
                <w:rFonts w:cs="Cambria Math"/>
                <w:color w:val="000000" w:themeColor="text1"/>
                <w:sz w:val="24"/>
                <w:szCs w:val="24"/>
                <w:lang w:val="hy-AM"/>
              </w:rPr>
              <w:t>ՀՀ արդարադատության նախարարություն</w:t>
            </w:r>
          </w:p>
        </w:tc>
        <w:tc>
          <w:tcPr>
            <w:tcW w:w="4590"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134BE4E8" w14:textId="77777777" w:rsidR="00542924" w:rsidRDefault="00542924">
            <w:pPr>
              <w:pStyle w:val="Normal1"/>
              <w:tabs>
                <w:tab w:val="left" w:pos="0"/>
                <w:tab w:val="left" w:pos="90"/>
              </w:tabs>
              <w:spacing w:line="240" w:lineRule="auto"/>
              <w:ind w:right="-450"/>
              <w:jc w:val="left"/>
              <w:rPr>
                <w:rFonts w:ascii="GHEA Grapalat" w:eastAsia="Tahoma" w:hAnsi="GHEA Grapalat"/>
                <w:color w:val="000000" w:themeColor="text1"/>
                <w:sz w:val="24"/>
                <w:szCs w:val="24"/>
              </w:rPr>
            </w:pPr>
            <w:r>
              <w:rPr>
                <w:rFonts w:ascii="GHEA Grapalat" w:eastAsia="Tahoma" w:hAnsi="GHEA Grapalat"/>
                <w:color w:val="000000" w:themeColor="text1"/>
                <w:sz w:val="24"/>
                <w:szCs w:val="24"/>
              </w:rPr>
              <w:t>25</w:t>
            </w:r>
            <w:r>
              <w:rPr>
                <w:rFonts w:ascii="Times New Roman" w:eastAsia="Tahoma" w:hAnsi="Times New Roman" w:cs="Times New Roman"/>
                <w:color w:val="000000" w:themeColor="text1"/>
                <w:sz w:val="24"/>
                <w:szCs w:val="24"/>
              </w:rPr>
              <w:t>․</w:t>
            </w:r>
            <w:r>
              <w:rPr>
                <w:rFonts w:ascii="GHEA Grapalat" w:eastAsia="Tahoma" w:hAnsi="GHEA Grapalat"/>
                <w:color w:val="000000" w:themeColor="text1"/>
                <w:sz w:val="24"/>
                <w:szCs w:val="24"/>
              </w:rPr>
              <w:t>09</w:t>
            </w:r>
            <w:r>
              <w:rPr>
                <w:rFonts w:ascii="Times New Roman" w:eastAsia="Tahoma" w:hAnsi="Times New Roman" w:cs="Times New Roman"/>
                <w:color w:val="000000" w:themeColor="text1"/>
                <w:sz w:val="24"/>
                <w:szCs w:val="24"/>
              </w:rPr>
              <w:t>․</w:t>
            </w:r>
            <w:r>
              <w:rPr>
                <w:rFonts w:ascii="GHEA Grapalat" w:eastAsia="Tahoma" w:hAnsi="GHEA Grapalat"/>
                <w:color w:val="000000" w:themeColor="text1"/>
                <w:sz w:val="24"/>
                <w:szCs w:val="24"/>
              </w:rPr>
              <w:t>2024թ</w:t>
            </w:r>
            <w:r>
              <w:rPr>
                <w:rFonts w:ascii="Times New Roman" w:eastAsia="Tahoma" w:hAnsi="Times New Roman" w:cs="Times New Roman"/>
                <w:color w:val="000000" w:themeColor="text1"/>
                <w:sz w:val="24"/>
                <w:szCs w:val="24"/>
              </w:rPr>
              <w:t>․</w:t>
            </w:r>
            <w:r>
              <w:rPr>
                <w:rFonts w:ascii="GHEA Grapalat" w:eastAsia="Tahoma" w:hAnsi="GHEA Grapalat"/>
                <w:color w:val="000000" w:themeColor="text1"/>
                <w:sz w:val="24"/>
                <w:szCs w:val="24"/>
              </w:rPr>
              <w:t xml:space="preserve"> N /27.1/38198-2024</w:t>
            </w:r>
          </w:p>
        </w:tc>
      </w:tr>
      <w:tr w:rsidR="00542924" w14:paraId="4208902C" w14:textId="77777777" w:rsidTr="00542924">
        <w:trPr>
          <w:trHeight w:val="47"/>
        </w:trPr>
        <w:tc>
          <w:tcPr>
            <w:tcW w:w="709" w:type="dxa"/>
            <w:tcBorders>
              <w:top w:val="single" w:sz="4" w:space="0" w:color="auto"/>
              <w:left w:val="single" w:sz="4" w:space="0" w:color="auto"/>
              <w:bottom w:val="single" w:sz="4" w:space="0" w:color="auto"/>
              <w:right w:val="single" w:sz="4" w:space="0" w:color="auto"/>
            </w:tcBorders>
          </w:tcPr>
          <w:p w14:paraId="50BFD43B" w14:textId="77777777" w:rsidR="00542924" w:rsidRDefault="00542924">
            <w:pPr>
              <w:spacing w:before="0" w:after="0" w:line="240" w:lineRule="auto"/>
              <w:rPr>
                <w:color w:val="000000" w:themeColor="text1"/>
                <w:sz w:val="24"/>
                <w:szCs w:val="24"/>
                <w:lang w:val="hy-AM"/>
              </w:rPr>
            </w:pPr>
          </w:p>
        </w:tc>
        <w:tc>
          <w:tcPr>
            <w:tcW w:w="9015" w:type="dxa"/>
            <w:tcBorders>
              <w:top w:val="single" w:sz="4" w:space="0" w:color="auto"/>
              <w:left w:val="single" w:sz="4" w:space="0" w:color="auto"/>
              <w:bottom w:val="single" w:sz="4" w:space="0" w:color="auto"/>
              <w:right w:val="single" w:sz="4" w:space="0" w:color="auto"/>
            </w:tcBorders>
            <w:hideMark/>
          </w:tcPr>
          <w:p w14:paraId="6A3DC1B5" w14:textId="77777777" w:rsidR="00542924" w:rsidRDefault="00542924">
            <w:pPr>
              <w:tabs>
                <w:tab w:val="left" w:pos="990"/>
              </w:tabs>
              <w:spacing w:after="0" w:line="240" w:lineRule="auto"/>
              <w:ind w:firstLine="720"/>
              <w:rPr>
                <w:rFonts w:cs="Cambria Math"/>
                <w:color w:val="000000" w:themeColor="text1"/>
                <w:sz w:val="24"/>
                <w:szCs w:val="24"/>
                <w:lang w:val="hy-AM"/>
              </w:rPr>
            </w:pPr>
            <w:r>
              <w:rPr>
                <w:rFonts w:cs="Cambria Math"/>
                <w:color w:val="000000" w:themeColor="text1"/>
                <w:sz w:val="24"/>
                <w:szCs w:val="24"/>
                <w:lang w:val="hy-AM"/>
              </w:rPr>
              <w:t xml:space="preserve">        1. Նախագծի 1-ին </w:t>
            </w:r>
            <w:proofErr w:type="spellStart"/>
            <w:r>
              <w:rPr>
                <w:rFonts w:cs="Cambria Math"/>
                <w:color w:val="000000" w:themeColor="text1"/>
                <w:sz w:val="24"/>
                <w:szCs w:val="24"/>
                <w:lang w:val="hy-AM"/>
              </w:rPr>
              <w:t>կետում</w:t>
            </w:r>
            <w:proofErr w:type="spellEnd"/>
            <w:r>
              <w:rPr>
                <w:rFonts w:cs="Cambria Math"/>
                <w:color w:val="000000" w:themeColor="text1"/>
                <w:sz w:val="24"/>
                <w:szCs w:val="24"/>
                <w:lang w:val="hy-AM"/>
              </w:rPr>
              <w:t xml:space="preserve"> «Տրանսպորտի նախարարների </w:t>
            </w:r>
            <w:proofErr w:type="spellStart"/>
            <w:r>
              <w:rPr>
                <w:rFonts w:cs="Cambria Math"/>
                <w:color w:val="000000" w:themeColor="text1"/>
                <w:sz w:val="24"/>
                <w:szCs w:val="24"/>
                <w:lang w:val="hy-AM"/>
              </w:rPr>
              <w:t>եվրոպական</w:t>
            </w:r>
            <w:proofErr w:type="spellEnd"/>
            <w:r>
              <w:rPr>
                <w:rFonts w:cs="Cambria Math"/>
                <w:color w:val="000000" w:themeColor="text1"/>
                <w:sz w:val="24"/>
                <w:szCs w:val="24"/>
                <w:lang w:val="hy-AM"/>
              </w:rPr>
              <w:t xml:space="preserve"> կոնֆերանսի» բառերից հետո անհրաժեշտ է լրացնել </w:t>
            </w:r>
            <w:bookmarkStart w:id="0" w:name="_Hlk178243491"/>
            <w:r>
              <w:rPr>
                <w:rFonts w:cs="Cambria Math"/>
                <w:color w:val="000000" w:themeColor="text1"/>
                <w:sz w:val="24"/>
                <w:szCs w:val="24"/>
                <w:lang w:val="hy-AM"/>
              </w:rPr>
              <w:t>«(այսուհետ՝ ՏՆԵԿ)» բառերը:</w:t>
            </w:r>
            <w:bookmarkEnd w:id="0"/>
          </w:p>
          <w:p w14:paraId="5E3D3AA2" w14:textId="77777777" w:rsidR="00542924" w:rsidRDefault="00542924">
            <w:pPr>
              <w:tabs>
                <w:tab w:val="left" w:pos="990"/>
              </w:tabs>
              <w:spacing w:after="0" w:line="240" w:lineRule="auto"/>
              <w:ind w:firstLine="720"/>
              <w:rPr>
                <w:rFonts w:cs="Cambria Math"/>
                <w:color w:val="000000" w:themeColor="text1"/>
                <w:sz w:val="24"/>
                <w:szCs w:val="24"/>
                <w:lang w:val="hy-AM"/>
              </w:rPr>
            </w:pPr>
            <w:r>
              <w:rPr>
                <w:rFonts w:cs="Cambria Math"/>
                <w:color w:val="000000" w:themeColor="text1"/>
                <w:sz w:val="24"/>
                <w:szCs w:val="24"/>
                <w:lang w:val="hy-AM"/>
              </w:rPr>
              <w:t xml:space="preserve">        2. Նախագծին կից ներկայացված հավելվածի (այսուհետ՝ Հավելված) 2-րդ </w:t>
            </w:r>
            <w:proofErr w:type="spellStart"/>
            <w:r>
              <w:rPr>
                <w:rFonts w:cs="Cambria Math"/>
                <w:color w:val="000000" w:themeColor="text1"/>
                <w:sz w:val="24"/>
                <w:szCs w:val="24"/>
                <w:lang w:val="hy-AM"/>
              </w:rPr>
              <w:t>կետում</w:t>
            </w:r>
            <w:proofErr w:type="spellEnd"/>
            <w:r>
              <w:rPr>
                <w:rFonts w:cs="Cambria Math"/>
                <w:color w:val="000000" w:themeColor="text1"/>
                <w:sz w:val="24"/>
                <w:szCs w:val="24"/>
                <w:lang w:val="hy-AM"/>
              </w:rPr>
              <w:t xml:space="preserve"> «տրանսպորտի ոլորտի պետական լիազոր մարմնին» բառերն առաջարկում ենք փոխարինել «</w:t>
            </w:r>
            <w:bookmarkStart w:id="1" w:name="_Hlk178243558"/>
            <w:r>
              <w:rPr>
                <w:rFonts w:cs="Cambria Math"/>
                <w:color w:val="000000" w:themeColor="text1"/>
                <w:sz w:val="24"/>
                <w:szCs w:val="24"/>
                <w:lang w:val="hy-AM"/>
              </w:rPr>
              <w:t>ավտոմոբիլային տրանսպորտի բնագավառի պետական կառավարումն իրականացնող Հայաստանի Հանրապետության կառավարության լիազորած պետական կառավարման մարմնին</w:t>
            </w:r>
            <w:bookmarkEnd w:id="1"/>
            <w:r>
              <w:rPr>
                <w:rFonts w:cs="Cambria Math"/>
                <w:color w:val="000000" w:themeColor="text1"/>
                <w:sz w:val="24"/>
                <w:szCs w:val="24"/>
                <w:lang w:val="hy-AM"/>
              </w:rPr>
              <w:t xml:space="preserve">» բառերով՝ </w:t>
            </w:r>
            <w:r>
              <w:rPr>
                <w:rFonts w:cs="Cambria Math"/>
                <w:color w:val="000000" w:themeColor="text1"/>
                <w:sz w:val="24"/>
                <w:szCs w:val="24"/>
                <w:lang w:val="hy-AM"/>
              </w:rPr>
              <w:lastRenderedPageBreak/>
              <w:t>նկատի ունենալով «Ավտոմոբիլային տրանսպորտի մասին» օրենքի 6-րդ հոդվածի 1-ին մասը:</w:t>
            </w:r>
          </w:p>
          <w:p w14:paraId="6DFF38AF" w14:textId="77777777" w:rsidR="00542924" w:rsidRDefault="00542924">
            <w:pPr>
              <w:tabs>
                <w:tab w:val="left" w:pos="990"/>
              </w:tabs>
              <w:spacing w:after="0" w:line="240" w:lineRule="auto"/>
              <w:ind w:firstLine="720"/>
              <w:rPr>
                <w:rFonts w:cs="Cambria Math"/>
                <w:color w:val="000000" w:themeColor="text1"/>
                <w:sz w:val="24"/>
                <w:szCs w:val="24"/>
                <w:lang w:val="hy-AM"/>
              </w:rPr>
            </w:pPr>
            <w:r>
              <w:rPr>
                <w:rFonts w:cs="Cambria Math"/>
                <w:color w:val="000000" w:themeColor="text1"/>
                <w:sz w:val="24"/>
                <w:szCs w:val="24"/>
                <w:lang w:val="hy-AM"/>
              </w:rPr>
              <w:t xml:space="preserve">        3. Հավելվածի 2-րդ կետով նախատեսվում է, որ </w:t>
            </w:r>
            <w:r>
              <w:rPr>
                <w:rFonts w:cs="Cambria Math"/>
                <w:i/>
                <w:color w:val="000000" w:themeColor="text1"/>
                <w:sz w:val="24"/>
                <w:szCs w:val="24"/>
                <w:lang w:val="hy-AM"/>
              </w:rPr>
              <w:t xml:space="preserve">կազմակերպությունները լիազոր մարմնին պետք է ներկայացնեն գործարար համբավի պահանջները բավարարելու վերաբերյալ տեղեկատվություն: </w:t>
            </w:r>
            <w:r>
              <w:rPr>
                <w:rFonts w:cs="Cambria Math"/>
                <w:color w:val="000000" w:themeColor="text1"/>
                <w:sz w:val="24"/>
                <w:szCs w:val="24"/>
                <w:lang w:val="hy-AM"/>
              </w:rPr>
              <w:t xml:space="preserve">Իսկ 3-րդ </w:t>
            </w:r>
            <w:proofErr w:type="spellStart"/>
            <w:r>
              <w:rPr>
                <w:rFonts w:cs="Cambria Math"/>
                <w:color w:val="000000" w:themeColor="text1"/>
                <w:sz w:val="24"/>
                <w:szCs w:val="24"/>
                <w:lang w:val="hy-AM"/>
              </w:rPr>
              <w:t>կետում</w:t>
            </w:r>
            <w:proofErr w:type="spellEnd"/>
            <w:r>
              <w:rPr>
                <w:rFonts w:cs="Cambria Math"/>
                <w:color w:val="000000" w:themeColor="text1"/>
                <w:sz w:val="24"/>
                <w:szCs w:val="24"/>
                <w:lang w:val="hy-AM"/>
              </w:rPr>
              <w:t xml:space="preserve"> նշված է, թե որ դեպքում է գործարար համբավի պահանջները համարվում բավարարված: Մինչդեռ, պարզ չէ, թե ինչ եղանակով և որ մարմնից ինչ տեղեկություն է անհրաժեշտ ներկայացնել:</w:t>
            </w:r>
          </w:p>
          <w:p w14:paraId="732E77A0" w14:textId="77777777" w:rsidR="00542924" w:rsidRDefault="00542924">
            <w:pPr>
              <w:tabs>
                <w:tab w:val="left" w:pos="990"/>
              </w:tabs>
              <w:spacing w:after="0" w:line="240" w:lineRule="auto"/>
              <w:ind w:firstLine="720"/>
              <w:rPr>
                <w:rFonts w:cs="Cambria Math"/>
                <w:color w:val="000000" w:themeColor="text1"/>
                <w:sz w:val="24"/>
                <w:szCs w:val="24"/>
                <w:lang w:val="hy-AM"/>
              </w:rPr>
            </w:pPr>
            <w:r>
              <w:rPr>
                <w:rFonts w:cs="Cambria Math"/>
                <w:color w:val="000000" w:themeColor="text1"/>
                <w:sz w:val="24"/>
                <w:szCs w:val="24"/>
                <w:lang w:val="hy-AM"/>
              </w:rPr>
              <w:t xml:space="preserve">        4. </w:t>
            </w:r>
            <w:r>
              <w:rPr>
                <w:rFonts w:cs="Cambria Math"/>
                <w:bCs/>
                <w:color w:val="000000" w:themeColor="text1"/>
                <w:sz w:val="24"/>
                <w:szCs w:val="24"/>
                <w:lang w:val="hy-AM"/>
              </w:rPr>
              <w:t xml:space="preserve">Հավելվածի </w:t>
            </w:r>
            <w:r>
              <w:rPr>
                <w:rFonts w:cs="Cambria Math"/>
                <w:color w:val="000000" w:themeColor="text1"/>
                <w:sz w:val="24"/>
                <w:szCs w:val="24"/>
                <w:lang w:val="hy-AM"/>
              </w:rPr>
              <w:t xml:space="preserve">տեքստում օգտագործվում է </w:t>
            </w:r>
            <w:r>
              <w:rPr>
                <w:rFonts w:cs="Cambria Math"/>
                <w:b/>
                <w:color w:val="000000" w:themeColor="text1"/>
                <w:sz w:val="24"/>
                <w:szCs w:val="24"/>
                <w:lang w:val="hy-AM"/>
              </w:rPr>
              <w:t>«տեղեկատվություն»</w:t>
            </w:r>
            <w:r>
              <w:rPr>
                <w:rFonts w:cs="Cambria Math"/>
                <w:color w:val="000000" w:themeColor="text1"/>
                <w:sz w:val="24"/>
                <w:szCs w:val="24"/>
                <w:lang w:val="hy-AM"/>
              </w:rPr>
              <w:t xml:space="preserve"> </w:t>
            </w:r>
            <w:proofErr w:type="spellStart"/>
            <w:r>
              <w:rPr>
                <w:rFonts w:cs="Cambria Math"/>
                <w:color w:val="000000" w:themeColor="text1"/>
                <w:sz w:val="24"/>
                <w:szCs w:val="24"/>
                <w:lang w:val="hy-AM"/>
              </w:rPr>
              <w:t>եզրույթը</w:t>
            </w:r>
            <w:proofErr w:type="spellEnd"/>
            <w:r>
              <w:rPr>
                <w:rFonts w:cs="Cambria Math"/>
                <w:color w:val="000000" w:themeColor="text1"/>
                <w:sz w:val="24"/>
                <w:szCs w:val="24"/>
                <w:lang w:val="hy-AM"/>
              </w:rPr>
              <w:t xml:space="preserve">: Տեղեկատվությունը՝ տեղեկությունը փնտրելու և ստանալու, </w:t>
            </w:r>
            <w:r>
              <w:rPr>
                <w:rFonts w:cs="Cambria Math"/>
                <w:b/>
                <w:color w:val="000000" w:themeColor="text1"/>
                <w:sz w:val="24"/>
                <w:szCs w:val="24"/>
                <w:lang w:val="hy-AM"/>
              </w:rPr>
              <w:t>տեղեկությունը տրամադրելու գործընթացն է</w:t>
            </w:r>
            <w:r>
              <w:rPr>
                <w:rFonts w:cs="Cambria Math"/>
                <w:color w:val="000000" w:themeColor="text1"/>
                <w:sz w:val="24"/>
                <w:szCs w:val="24"/>
                <w:lang w:val="hy-AM"/>
              </w:rPr>
              <w:t xml:space="preserve">, իսկ տեղեկությունը՝ անձի, առարկայի, փաստի, հանգամանքի, իրադարձության, </w:t>
            </w:r>
            <w:proofErr w:type="spellStart"/>
            <w:r>
              <w:rPr>
                <w:rFonts w:cs="Cambria Math"/>
                <w:color w:val="000000" w:themeColor="text1"/>
                <w:sz w:val="24"/>
                <w:szCs w:val="24"/>
                <w:lang w:val="hy-AM"/>
              </w:rPr>
              <w:t>եղելության</w:t>
            </w:r>
            <w:proofErr w:type="spellEnd"/>
            <w:r>
              <w:rPr>
                <w:rFonts w:cs="Cambria Math"/>
                <w:color w:val="000000" w:themeColor="text1"/>
                <w:sz w:val="24"/>
                <w:szCs w:val="24"/>
                <w:lang w:val="hy-AM"/>
              </w:rPr>
              <w:t xml:space="preserve">, </w:t>
            </w:r>
            <w:proofErr w:type="spellStart"/>
            <w:r>
              <w:rPr>
                <w:rFonts w:cs="Cambria Math"/>
                <w:color w:val="000000" w:themeColor="text1"/>
                <w:sz w:val="24"/>
                <w:szCs w:val="24"/>
                <w:lang w:val="hy-AM"/>
              </w:rPr>
              <w:t>երևույթի</w:t>
            </w:r>
            <w:proofErr w:type="spellEnd"/>
            <w:r>
              <w:rPr>
                <w:rFonts w:cs="Cambria Math"/>
                <w:color w:val="000000" w:themeColor="text1"/>
                <w:sz w:val="24"/>
                <w:szCs w:val="24"/>
                <w:lang w:val="hy-AM"/>
              </w:rPr>
              <w:t xml:space="preserve"> վերաբերյալ ստացված կամ </w:t>
            </w:r>
            <w:proofErr w:type="spellStart"/>
            <w:r>
              <w:rPr>
                <w:rFonts w:cs="Cambria Math"/>
                <w:b/>
                <w:color w:val="000000" w:themeColor="text1"/>
                <w:sz w:val="24"/>
                <w:szCs w:val="24"/>
                <w:lang w:val="hy-AM"/>
              </w:rPr>
              <w:t>ձևավորված</w:t>
            </w:r>
            <w:proofErr w:type="spellEnd"/>
            <w:r>
              <w:rPr>
                <w:rFonts w:cs="Cambria Math"/>
                <w:b/>
                <w:color w:val="000000" w:themeColor="text1"/>
                <w:sz w:val="24"/>
                <w:szCs w:val="24"/>
                <w:lang w:val="hy-AM"/>
              </w:rPr>
              <w:t xml:space="preserve"> տվյալներն է</w:t>
            </w:r>
            <w:r>
              <w:rPr>
                <w:rFonts w:cs="Cambria Math"/>
                <w:color w:val="000000" w:themeColor="text1"/>
                <w:sz w:val="24"/>
                <w:szCs w:val="24"/>
                <w:lang w:val="hy-AM"/>
              </w:rPr>
              <w:t>:</w:t>
            </w:r>
          </w:p>
          <w:p w14:paraId="58B01E40" w14:textId="77777777" w:rsidR="00542924" w:rsidRDefault="00542924">
            <w:pPr>
              <w:tabs>
                <w:tab w:val="left" w:pos="990"/>
              </w:tabs>
              <w:spacing w:after="0" w:line="240" w:lineRule="auto"/>
              <w:ind w:firstLine="720"/>
              <w:rPr>
                <w:rFonts w:cs="Cambria Math"/>
                <w:color w:val="000000" w:themeColor="text1"/>
                <w:sz w:val="24"/>
                <w:szCs w:val="24"/>
                <w:lang w:val="hy-AM"/>
              </w:rPr>
            </w:pPr>
            <w:r>
              <w:rPr>
                <w:rFonts w:cs="Cambria Math"/>
                <w:color w:val="000000" w:themeColor="text1"/>
                <w:sz w:val="24"/>
                <w:szCs w:val="24"/>
                <w:lang w:val="hy-AM"/>
              </w:rPr>
              <w:t xml:space="preserve">        Ուստի, </w:t>
            </w:r>
            <w:proofErr w:type="spellStart"/>
            <w:r>
              <w:rPr>
                <w:rFonts w:cs="Cambria Math"/>
                <w:color w:val="000000" w:themeColor="text1"/>
                <w:sz w:val="24"/>
                <w:szCs w:val="24"/>
                <w:lang w:val="hy-AM"/>
              </w:rPr>
              <w:t>տարընթերցումներից</w:t>
            </w:r>
            <w:proofErr w:type="spellEnd"/>
            <w:r>
              <w:rPr>
                <w:rFonts w:cs="Cambria Math"/>
                <w:color w:val="000000" w:themeColor="text1"/>
                <w:sz w:val="24"/>
                <w:szCs w:val="24"/>
                <w:lang w:val="hy-AM"/>
              </w:rPr>
              <w:t xml:space="preserve"> խուսափելու համար անհրաժեշտ է Հավելվածում նշված «տեղեկատվություն» բառերը </w:t>
            </w:r>
            <w:proofErr w:type="spellStart"/>
            <w:r>
              <w:rPr>
                <w:rFonts w:cs="Cambria Math"/>
                <w:color w:val="000000" w:themeColor="text1"/>
                <w:sz w:val="24"/>
                <w:szCs w:val="24"/>
                <w:lang w:val="hy-AM"/>
              </w:rPr>
              <w:t>վերաբերելի</w:t>
            </w:r>
            <w:proofErr w:type="spellEnd"/>
            <w:r>
              <w:rPr>
                <w:rFonts w:cs="Cambria Math"/>
                <w:color w:val="000000" w:themeColor="text1"/>
                <w:sz w:val="24"/>
                <w:szCs w:val="24"/>
                <w:lang w:val="hy-AM"/>
              </w:rPr>
              <w:t xml:space="preserve"> դեպքերում փոխարինել «տեղեկություն» բառերով՝ համապատասխան </w:t>
            </w:r>
            <w:proofErr w:type="spellStart"/>
            <w:r>
              <w:rPr>
                <w:rFonts w:cs="Cambria Math"/>
                <w:color w:val="000000" w:themeColor="text1"/>
                <w:sz w:val="24"/>
                <w:szCs w:val="24"/>
                <w:lang w:val="hy-AM"/>
              </w:rPr>
              <w:t>հոլովաձևերով</w:t>
            </w:r>
            <w:proofErr w:type="spellEnd"/>
            <w:r>
              <w:rPr>
                <w:rFonts w:cs="Cambria Math"/>
                <w:color w:val="000000" w:themeColor="text1"/>
                <w:sz w:val="24"/>
                <w:szCs w:val="24"/>
                <w:lang w:val="hy-AM"/>
              </w:rPr>
              <w:t>՝ նկատի ունենալով «Տեղեկատվության ազատության մասին» օրենքի 3-րդ հոդվածի դրույթները:</w:t>
            </w:r>
          </w:p>
          <w:p w14:paraId="77855117" w14:textId="77777777" w:rsidR="00542924" w:rsidRDefault="00542924">
            <w:pPr>
              <w:tabs>
                <w:tab w:val="left" w:pos="990"/>
              </w:tabs>
              <w:spacing w:after="0" w:line="240" w:lineRule="auto"/>
              <w:ind w:firstLine="720"/>
              <w:rPr>
                <w:rFonts w:cs="Cambria Math"/>
                <w:color w:val="000000" w:themeColor="text1"/>
                <w:sz w:val="24"/>
                <w:szCs w:val="24"/>
                <w:lang w:val="hy-AM"/>
              </w:rPr>
            </w:pPr>
            <w:r>
              <w:rPr>
                <w:rFonts w:cs="Cambria Math"/>
                <w:color w:val="000000" w:themeColor="text1"/>
                <w:sz w:val="24"/>
                <w:szCs w:val="24"/>
                <w:lang w:val="hy-AM"/>
              </w:rPr>
              <w:t xml:space="preserve">        5. Հավելվածի 3-րդ կետի 3-րդ ենթակետում առաջարկում ենք վերանայել «</w:t>
            </w:r>
            <w:r>
              <w:rPr>
                <w:rFonts w:cs="Cambria Math"/>
                <w:i/>
                <w:color w:val="000000" w:themeColor="text1"/>
                <w:sz w:val="24"/>
                <w:szCs w:val="24"/>
                <w:lang w:val="hy-AM"/>
              </w:rPr>
              <w:t xml:space="preserve">կազմակերպությունը </w:t>
            </w:r>
            <w:r>
              <w:rPr>
                <w:rFonts w:cs="Cambria Math"/>
                <w:b/>
                <w:i/>
                <w:color w:val="000000" w:themeColor="text1"/>
                <w:sz w:val="24"/>
                <w:szCs w:val="24"/>
                <w:lang w:val="hy-AM"/>
              </w:rPr>
              <w:t>«</w:t>
            </w:r>
            <w:proofErr w:type="spellStart"/>
            <w:r>
              <w:rPr>
                <w:rFonts w:cs="Cambria Math"/>
                <w:b/>
                <w:i/>
                <w:color w:val="000000" w:themeColor="text1"/>
                <w:sz w:val="24"/>
                <w:szCs w:val="24"/>
                <w:lang w:val="hy-AM"/>
              </w:rPr>
              <w:t>Սնանկության</w:t>
            </w:r>
            <w:proofErr w:type="spellEnd"/>
            <w:r>
              <w:rPr>
                <w:rFonts w:cs="Cambria Math"/>
                <w:b/>
                <w:i/>
                <w:color w:val="000000" w:themeColor="text1"/>
                <w:sz w:val="24"/>
                <w:szCs w:val="24"/>
                <w:lang w:val="hy-AM"/>
              </w:rPr>
              <w:t xml:space="preserve"> մասին» օրենքի պահանջներին համապատասխան</w:t>
            </w:r>
            <w:r>
              <w:rPr>
                <w:rFonts w:cs="Cambria Math"/>
                <w:i/>
                <w:color w:val="000000" w:themeColor="text1"/>
                <w:sz w:val="24"/>
                <w:szCs w:val="24"/>
                <w:lang w:val="hy-AM"/>
              </w:rPr>
              <w:t xml:space="preserve"> սնանկ չի ճանաչվել</w:t>
            </w:r>
            <w:r>
              <w:rPr>
                <w:rFonts w:cs="Cambria Math"/>
                <w:color w:val="000000" w:themeColor="text1"/>
                <w:sz w:val="24"/>
                <w:szCs w:val="24"/>
                <w:lang w:val="hy-AM"/>
              </w:rPr>
              <w:t xml:space="preserve">» </w:t>
            </w:r>
            <w:proofErr w:type="spellStart"/>
            <w:r>
              <w:rPr>
                <w:rFonts w:cs="Cambria Math"/>
                <w:color w:val="000000" w:themeColor="text1"/>
                <w:sz w:val="24"/>
                <w:szCs w:val="24"/>
                <w:lang w:val="hy-AM"/>
              </w:rPr>
              <w:t>ձևակերպումը</w:t>
            </w:r>
            <w:proofErr w:type="spellEnd"/>
            <w:r>
              <w:rPr>
                <w:rFonts w:cs="Cambria Math"/>
                <w:color w:val="000000" w:themeColor="text1"/>
                <w:sz w:val="24"/>
                <w:szCs w:val="24"/>
                <w:lang w:val="hy-AM"/>
              </w:rPr>
              <w:t>՝ նկատի ունենալով, որ սնանկ ճանաչվում են դատական կարգով:</w:t>
            </w:r>
          </w:p>
          <w:p w14:paraId="5084E95F" w14:textId="77777777" w:rsidR="00542924" w:rsidRDefault="00542924">
            <w:pPr>
              <w:tabs>
                <w:tab w:val="left" w:pos="990"/>
              </w:tabs>
              <w:spacing w:after="0" w:line="240" w:lineRule="auto"/>
              <w:ind w:firstLine="720"/>
              <w:rPr>
                <w:rFonts w:cs="Cambria Math"/>
                <w:color w:val="000000" w:themeColor="text1"/>
                <w:sz w:val="24"/>
                <w:szCs w:val="24"/>
                <w:lang w:val="hy-AM"/>
              </w:rPr>
            </w:pPr>
            <w:r>
              <w:rPr>
                <w:rFonts w:cs="Cambria Math"/>
                <w:color w:val="000000" w:themeColor="text1"/>
                <w:sz w:val="24"/>
                <w:szCs w:val="24"/>
                <w:lang w:val="hy-AM"/>
              </w:rPr>
              <w:t xml:space="preserve">        6. Հավելվածի 3-րդ կետի 4-րդ ենթակետի ա և բ </w:t>
            </w:r>
            <w:proofErr w:type="spellStart"/>
            <w:r>
              <w:rPr>
                <w:rFonts w:cs="Cambria Math"/>
                <w:color w:val="000000" w:themeColor="text1"/>
                <w:sz w:val="24"/>
                <w:szCs w:val="24"/>
                <w:lang w:val="hy-AM"/>
              </w:rPr>
              <w:t>պարբերություններում</w:t>
            </w:r>
            <w:proofErr w:type="spellEnd"/>
            <w:r>
              <w:rPr>
                <w:rFonts w:cs="Cambria Math"/>
                <w:color w:val="000000" w:themeColor="text1"/>
                <w:sz w:val="24"/>
                <w:szCs w:val="24"/>
                <w:lang w:val="hy-AM"/>
              </w:rPr>
              <w:t xml:space="preserve"> անհրաժեշտ է վերանայել «</w:t>
            </w:r>
            <w:proofErr w:type="spellStart"/>
            <w:r>
              <w:rPr>
                <w:rFonts w:cs="Cambria Math"/>
                <w:b/>
                <w:color w:val="000000" w:themeColor="text1"/>
                <w:sz w:val="24"/>
                <w:szCs w:val="24"/>
                <w:lang w:val="hy-AM"/>
              </w:rPr>
              <w:t>առևտրային</w:t>
            </w:r>
            <w:proofErr w:type="spellEnd"/>
            <w:r>
              <w:rPr>
                <w:rFonts w:cs="Cambria Math"/>
                <w:b/>
                <w:color w:val="000000" w:themeColor="text1"/>
                <w:sz w:val="24"/>
                <w:szCs w:val="24"/>
                <w:lang w:val="hy-AM"/>
              </w:rPr>
              <w:t xml:space="preserve"> իրավունքի</w:t>
            </w:r>
            <w:r>
              <w:rPr>
                <w:rFonts w:cs="Cambria Math"/>
                <w:color w:val="000000" w:themeColor="text1"/>
                <w:sz w:val="24"/>
                <w:szCs w:val="24"/>
                <w:lang w:val="hy-AM"/>
              </w:rPr>
              <w:t xml:space="preserve"> և </w:t>
            </w:r>
            <w:r>
              <w:rPr>
                <w:rFonts w:cs="Cambria Math"/>
                <w:b/>
                <w:color w:val="000000" w:themeColor="text1"/>
                <w:sz w:val="24"/>
                <w:szCs w:val="24"/>
                <w:lang w:val="hy-AM"/>
              </w:rPr>
              <w:t xml:space="preserve">ճանապարհային </w:t>
            </w:r>
            <w:proofErr w:type="spellStart"/>
            <w:r>
              <w:rPr>
                <w:rFonts w:cs="Cambria Math"/>
                <w:b/>
                <w:color w:val="000000" w:themeColor="text1"/>
                <w:sz w:val="24"/>
                <w:szCs w:val="24"/>
                <w:lang w:val="hy-AM"/>
              </w:rPr>
              <w:t>երթևեկության</w:t>
            </w:r>
            <w:proofErr w:type="spellEnd"/>
            <w:r>
              <w:rPr>
                <w:rFonts w:cs="Cambria Math"/>
                <w:b/>
                <w:color w:val="000000" w:themeColor="text1"/>
                <w:sz w:val="24"/>
                <w:szCs w:val="24"/>
                <w:lang w:val="hy-AM"/>
              </w:rPr>
              <w:t xml:space="preserve"> անվտանգության ապահովման» </w:t>
            </w:r>
            <w:proofErr w:type="spellStart"/>
            <w:r>
              <w:rPr>
                <w:rFonts w:cs="Cambria Math"/>
                <w:color w:val="000000" w:themeColor="text1"/>
                <w:sz w:val="24"/>
                <w:szCs w:val="24"/>
                <w:lang w:val="hy-AM"/>
              </w:rPr>
              <w:t>ձևակերպումները</w:t>
            </w:r>
            <w:proofErr w:type="spellEnd"/>
            <w:r>
              <w:rPr>
                <w:rFonts w:cs="Cambria Math"/>
                <w:color w:val="000000" w:themeColor="text1"/>
                <w:sz w:val="24"/>
                <w:szCs w:val="24"/>
                <w:lang w:val="hy-AM"/>
              </w:rPr>
              <w:t>:</w:t>
            </w:r>
          </w:p>
          <w:p w14:paraId="15F9D1D5" w14:textId="77777777" w:rsidR="00542924" w:rsidRDefault="00542924">
            <w:pPr>
              <w:tabs>
                <w:tab w:val="left" w:pos="990"/>
              </w:tabs>
              <w:spacing w:after="0" w:line="240" w:lineRule="auto"/>
              <w:ind w:firstLine="720"/>
              <w:rPr>
                <w:rFonts w:cs="Cambria Math"/>
                <w:color w:val="000000" w:themeColor="text1"/>
                <w:sz w:val="24"/>
                <w:szCs w:val="24"/>
                <w:lang w:val="hy-AM"/>
              </w:rPr>
            </w:pPr>
            <w:r>
              <w:rPr>
                <w:rFonts w:cs="Cambria Math"/>
                <w:color w:val="000000" w:themeColor="text1"/>
                <w:sz w:val="24"/>
                <w:szCs w:val="24"/>
                <w:lang w:val="hy-AM"/>
              </w:rPr>
              <w:t xml:space="preserve">        7.  Հավելվածի 3-րդ կետի 4-րդ ենթակետի դ պարբերությունում «թմրամիջոցների և </w:t>
            </w:r>
            <w:proofErr w:type="spellStart"/>
            <w:r>
              <w:rPr>
                <w:rFonts w:cs="Cambria Math"/>
                <w:color w:val="000000" w:themeColor="text1"/>
                <w:sz w:val="24"/>
                <w:szCs w:val="24"/>
                <w:lang w:val="hy-AM"/>
              </w:rPr>
              <w:t>հոգեմետ</w:t>
            </w:r>
            <w:proofErr w:type="spellEnd"/>
            <w:r>
              <w:rPr>
                <w:rFonts w:cs="Cambria Math"/>
                <w:color w:val="000000" w:themeColor="text1"/>
                <w:sz w:val="24"/>
                <w:szCs w:val="24"/>
                <w:lang w:val="hy-AM"/>
              </w:rPr>
              <w:t xml:space="preserve"> (</w:t>
            </w:r>
            <w:proofErr w:type="spellStart"/>
            <w:r>
              <w:rPr>
                <w:rFonts w:cs="Cambria Math"/>
                <w:color w:val="000000" w:themeColor="text1"/>
                <w:sz w:val="24"/>
                <w:szCs w:val="24"/>
                <w:lang w:val="hy-AM"/>
              </w:rPr>
              <w:t>հոգեներգործուն</w:t>
            </w:r>
            <w:proofErr w:type="spellEnd"/>
            <w:r>
              <w:rPr>
                <w:rFonts w:cs="Cambria Math"/>
                <w:color w:val="000000" w:themeColor="text1"/>
                <w:sz w:val="24"/>
                <w:szCs w:val="24"/>
                <w:lang w:val="hy-AM"/>
              </w:rPr>
              <w:t xml:space="preserve">) նյութերի շրջանառություն» </w:t>
            </w:r>
            <w:proofErr w:type="spellStart"/>
            <w:r>
              <w:rPr>
                <w:rFonts w:cs="Cambria Math"/>
                <w:color w:val="000000" w:themeColor="text1"/>
                <w:sz w:val="24"/>
                <w:szCs w:val="24"/>
                <w:lang w:val="hy-AM"/>
              </w:rPr>
              <w:t>ձևակերպումն</w:t>
            </w:r>
            <w:proofErr w:type="spellEnd"/>
            <w:r>
              <w:rPr>
                <w:rFonts w:cs="Cambria Math"/>
                <w:color w:val="000000" w:themeColor="text1"/>
                <w:sz w:val="24"/>
                <w:szCs w:val="24"/>
                <w:lang w:val="hy-AM"/>
              </w:rPr>
              <w:t xml:space="preserve"> անհրաժեշտ է համապատասխանեցնել Հայաստանի </w:t>
            </w:r>
            <w:r>
              <w:rPr>
                <w:rFonts w:cs="Cambria Math"/>
                <w:color w:val="000000" w:themeColor="text1"/>
                <w:sz w:val="24"/>
                <w:szCs w:val="24"/>
                <w:lang w:val="hy-AM"/>
              </w:rPr>
              <w:lastRenderedPageBreak/>
              <w:t xml:space="preserve">Հանրապետության Քրեական օրենսգրքի 393-րդ հոդվածի </w:t>
            </w:r>
            <w:proofErr w:type="spellStart"/>
            <w:r>
              <w:rPr>
                <w:rFonts w:cs="Cambria Math"/>
                <w:color w:val="000000" w:themeColor="text1"/>
                <w:sz w:val="24"/>
                <w:szCs w:val="24"/>
                <w:lang w:val="hy-AM"/>
              </w:rPr>
              <w:t>վերնագրին</w:t>
            </w:r>
            <w:proofErr w:type="spellEnd"/>
            <w:r>
              <w:rPr>
                <w:rFonts w:cs="Cambria Math"/>
                <w:color w:val="000000" w:themeColor="text1"/>
                <w:sz w:val="24"/>
                <w:szCs w:val="24"/>
                <w:lang w:val="hy-AM"/>
              </w:rPr>
              <w:t>:</w:t>
            </w:r>
          </w:p>
          <w:p w14:paraId="2BF39692" w14:textId="77777777" w:rsidR="00542924" w:rsidRDefault="00542924">
            <w:pPr>
              <w:tabs>
                <w:tab w:val="left" w:pos="990"/>
              </w:tabs>
              <w:spacing w:after="0" w:line="240" w:lineRule="auto"/>
              <w:ind w:firstLine="720"/>
              <w:rPr>
                <w:rFonts w:cs="Cambria Math"/>
                <w:color w:val="000000" w:themeColor="text1"/>
                <w:sz w:val="24"/>
                <w:szCs w:val="24"/>
                <w:lang w:val="hy-AM"/>
              </w:rPr>
            </w:pPr>
            <w:r>
              <w:rPr>
                <w:rFonts w:cs="Cambria Math"/>
                <w:color w:val="000000" w:themeColor="text1"/>
                <w:sz w:val="24"/>
                <w:szCs w:val="24"/>
                <w:lang w:val="hy-AM"/>
              </w:rPr>
              <w:t xml:space="preserve">        8. Հավելվածի 3-րդ կետի 5-րդ ենթակետի գ պարբերությունում անհրաժեշտ է վերանայել «վարորդների մասնագիտական վերապատրաստման և մասնագիտական որակավորման, ինչպես նաև վարորդական վկայականների պահանջները սահմանող օրենսդրության խախտումներ» </w:t>
            </w:r>
            <w:proofErr w:type="spellStart"/>
            <w:r>
              <w:rPr>
                <w:rFonts w:cs="Cambria Math"/>
                <w:color w:val="000000" w:themeColor="text1"/>
                <w:sz w:val="24"/>
                <w:szCs w:val="24"/>
                <w:lang w:val="hy-AM"/>
              </w:rPr>
              <w:t>ձևակերպումը</w:t>
            </w:r>
            <w:proofErr w:type="spellEnd"/>
            <w:r>
              <w:rPr>
                <w:rFonts w:cs="Cambria Math"/>
                <w:color w:val="000000" w:themeColor="text1"/>
                <w:sz w:val="24"/>
                <w:szCs w:val="24"/>
                <w:lang w:val="hy-AM"/>
              </w:rPr>
              <w:t>՝ նկատի ունենալով նաև, որ դրանց համար Հայաստանի Հանրապետության քրեական օրենսգրքով քրեական պատասխանատվություն և Վարչական իրավախախտումների վերաբերյալ Հայաստանի Հանրապետության օրենսգրքով վարչական պատասխանատվություն ներկայումս սահմանված չէ:</w:t>
            </w:r>
          </w:p>
          <w:p w14:paraId="3AE42FBD" w14:textId="77777777" w:rsidR="00542924" w:rsidRDefault="00542924">
            <w:pPr>
              <w:tabs>
                <w:tab w:val="left" w:pos="990"/>
              </w:tabs>
              <w:spacing w:after="0" w:line="240" w:lineRule="auto"/>
              <w:ind w:firstLine="720"/>
              <w:rPr>
                <w:rFonts w:cs="Cambria Math"/>
                <w:color w:val="000000" w:themeColor="text1"/>
                <w:sz w:val="24"/>
                <w:szCs w:val="24"/>
                <w:lang w:val="hy-AM"/>
              </w:rPr>
            </w:pPr>
            <w:r>
              <w:rPr>
                <w:rFonts w:cs="Cambria Math"/>
                <w:color w:val="000000" w:themeColor="text1"/>
                <w:sz w:val="24"/>
                <w:szCs w:val="24"/>
                <w:lang w:val="hy-AM"/>
              </w:rPr>
              <w:t xml:space="preserve">        9. Հավելվածի 3-րդ կետի 5-րդ ենթակետի զ պարբերությունում պարզ չէ, թե ինչ գործունեությամբ զբաղվելու </w:t>
            </w:r>
            <w:proofErr w:type="spellStart"/>
            <w:r>
              <w:rPr>
                <w:rFonts w:cs="Cambria Math"/>
                <w:color w:val="000000" w:themeColor="text1"/>
                <w:sz w:val="24"/>
                <w:szCs w:val="24"/>
                <w:lang w:val="hy-AM"/>
              </w:rPr>
              <w:t>թույլտվությունների</w:t>
            </w:r>
            <w:proofErr w:type="spellEnd"/>
            <w:r>
              <w:rPr>
                <w:rFonts w:cs="Cambria Math"/>
                <w:color w:val="000000" w:themeColor="text1"/>
                <w:sz w:val="24"/>
                <w:szCs w:val="24"/>
                <w:lang w:val="hy-AM"/>
              </w:rPr>
              <w:t xml:space="preserve"> պահանջների խախտման մասին է խոսքը:</w:t>
            </w:r>
          </w:p>
          <w:p w14:paraId="5F083130" w14:textId="77777777" w:rsidR="00542924" w:rsidRDefault="00542924">
            <w:pPr>
              <w:tabs>
                <w:tab w:val="left" w:pos="990"/>
              </w:tabs>
              <w:spacing w:after="0" w:line="240" w:lineRule="auto"/>
              <w:ind w:firstLine="720"/>
              <w:rPr>
                <w:rFonts w:cs="Cambria Math"/>
                <w:color w:val="000000" w:themeColor="text1"/>
                <w:sz w:val="24"/>
                <w:szCs w:val="24"/>
                <w:lang w:val="hy-AM"/>
              </w:rPr>
            </w:pPr>
            <w:r>
              <w:rPr>
                <w:rFonts w:cs="Cambria Math"/>
                <w:color w:val="000000" w:themeColor="text1"/>
                <w:sz w:val="24"/>
                <w:szCs w:val="24"/>
                <w:lang w:val="hy-AM"/>
              </w:rPr>
              <w:t xml:space="preserve">        10. Հավելվածի 5-րդ </w:t>
            </w:r>
            <w:proofErr w:type="spellStart"/>
            <w:r>
              <w:rPr>
                <w:rFonts w:cs="Cambria Math"/>
                <w:color w:val="000000" w:themeColor="text1"/>
                <w:sz w:val="24"/>
                <w:szCs w:val="24"/>
                <w:lang w:val="hy-AM"/>
              </w:rPr>
              <w:t>կետում</w:t>
            </w:r>
            <w:proofErr w:type="spellEnd"/>
            <w:r>
              <w:rPr>
                <w:rFonts w:cs="Cambria Math"/>
                <w:color w:val="000000" w:themeColor="text1"/>
                <w:sz w:val="24"/>
                <w:szCs w:val="24"/>
                <w:lang w:val="hy-AM"/>
              </w:rPr>
              <w:t xml:space="preserve"> անհրաժեշտ է վերանայել «դատվածությունը մարված կամ հանված է» </w:t>
            </w:r>
            <w:proofErr w:type="spellStart"/>
            <w:r>
              <w:rPr>
                <w:rFonts w:cs="Cambria Math"/>
                <w:color w:val="000000" w:themeColor="text1"/>
                <w:sz w:val="24"/>
                <w:szCs w:val="24"/>
                <w:lang w:val="hy-AM"/>
              </w:rPr>
              <w:t>ձևակերպումը</w:t>
            </w:r>
            <w:proofErr w:type="spellEnd"/>
            <w:r>
              <w:rPr>
                <w:rFonts w:cs="Cambria Math"/>
                <w:color w:val="000000" w:themeColor="text1"/>
                <w:sz w:val="24"/>
                <w:szCs w:val="24"/>
                <w:lang w:val="hy-AM"/>
              </w:rPr>
              <w:t xml:space="preserve">՝ համապատասխանեցնելով Հայաստանի Հանրապետության քրեական օրենսգրքի համապատասխան </w:t>
            </w:r>
            <w:proofErr w:type="spellStart"/>
            <w:r>
              <w:rPr>
                <w:rFonts w:cs="Cambria Math"/>
                <w:color w:val="000000" w:themeColor="text1"/>
                <w:sz w:val="24"/>
                <w:szCs w:val="24"/>
                <w:lang w:val="hy-AM"/>
              </w:rPr>
              <w:t>ձևակերպումներին</w:t>
            </w:r>
            <w:proofErr w:type="spellEnd"/>
            <w:r>
              <w:rPr>
                <w:rFonts w:cs="Cambria Math"/>
                <w:color w:val="000000" w:themeColor="text1"/>
                <w:sz w:val="24"/>
                <w:szCs w:val="24"/>
                <w:lang w:val="hy-AM"/>
              </w:rPr>
              <w:t>:</w:t>
            </w:r>
          </w:p>
          <w:p w14:paraId="5853DBDF" w14:textId="77777777" w:rsidR="00542924" w:rsidRDefault="00542924">
            <w:pPr>
              <w:tabs>
                <w:tab w:val="left" w:pos="990"/>
              </w:tabs>
              <w:spacing w:after="0" w:line="240" w:lineRule="auto"/>
              <w:ind w:firstLine="720"/>
              <w:rPr>
                <w:rFonts w:cs="Cambria Math"/>
                <w:color w:val="000000" w:themeColor="text1"/>
                <w:sz w:val="24"/>
                <w:szCs w:val="24"/>
                <w:lang w:val="hy-AM"/>
              </w:rPr>
            </w:pPr>
            <w:r>
              <w:rPr>
                <w:rFonts w:cs="Cambria Math"/>
                <w:color w:val="000000" w:themeColor="text1"/>
                <w:sz w:val="24"/>
                <w:szCs w:val="24"/>
                <w:lang w:val="hy-AM"/>
              </w:rPr>
              <w:t xml:space="preserve">        11. Հավելվածում անհրաժեշտ է հստակեցնել «օրենսդրությամբ սահմանված», «օրենսդրության պահանջներին», «օրենսդրության խախտումներ» </w:t>
            </w:r>
            <w:proofErr w:type="spellStart"/>
            <w:r>
              <w:rPr>
                <w:rFonts w:cs="Cambria Math"/>
                <w:color w:val="000000" w:themeColor="text1"/>
                <w:sz w:val="24"/>
                <w:szCs w:val="24"/>
                <w:lang w:val="hy-AM"/>
              </w:rPr>
              <w:t>ձևակերպումները</w:t>
            </w:r>
            <w:proofErr w:type="spellEnd"/>
            <w:r>
              <w:rPr>
                <w:rFonts w:cs="Cambria Math"/>
                <w:color w:val="000000" w:themeColor="text1"/>
                <w:sz w:val="24"/>
                <w:szCs w:val="24"/>
                <w:lang w:val="hy-AM"/>
              </w:rPr>
              <w:t xml:space="preserve">, քանի որ օրենսդրությունը լայն հասկացություն է, մասնավորապես՝ «Նորմատիվ իրավական ակտերի մասին» օրենքի 2-րդ հոդվածի 1-ին մասի 7-րդ կետի համաձայն՝ </w:t>
            </w:r>
            <w:r>
              <w:rPr>
                <w:rFonts w:cs="Cambria Math"/>
                <w:b/>
                <w:i/>
                <w:color w:val="000000" w:themeColor="text1"/>
                <w:sz w:val="24"/>
                <w:szCs w:val="24"/>
                <w:lang w:val="hy-AM"/>
              </w:rPr>
              <w:t xml:space="preserve">օրենսդրությունը </w:t>
            </w:r>
            <w:r>
              <w:rPr>
                <w:rFonts w:ascii="Calibri" w:hAnsi="Calibri" w:cs="Calibri"/>
                <w:b/>
                <w:i/>
                <w:color w:val="000000" w:themeColor="text1"/>
                <w:sz w:val="24"/>
                <w:szCs w:val="24"/>
                <w:lang w:val="hy-AM"/>
              </w:rPr>
              <w:t> </w:t>
            </w:r>
            <w:r>
              <w:rPr>
                <w:rFonts w:cs="GHEA Grapalat"/>
                <w:b/>
                <w:i/>
                <w:color w:val="000000" w:themeColor="text1"/>
                <w:sz w:val="24"/>
                <w:szCs w:val="24"/>
                <w:lang w:val="hy-AM"/>
              </w:rPr>
              <w:t>օրենսդրական</w:t>
            </w:r>
            <w:r>
              <w:rPr>
                <w:rFonts w:cs="Cambria Math"/>
                <w:b/>
                <w:i/>
                <w:color w:val="000000" w:themeColor="text1"/>
                <w:sz w:val="24"/>
                <w:szCs w:val="24"/>
                <w:lang w:val="hy-AM"/>
              </w:rPr>
              <w:t xml:space="preserve"> </w:t>
            </w:r>
            <w:r>
              <w:rPr>
                <w:rFonts w:cs="GHEA Grapalat"/>
                <w:b/>
                <w:i/>
                <w:color w:val="000000" w:themeColor="text1"/>
                <w:sz w:val="24"/>
                <w:szCs w:val="24"/>
                <w:lang w:val="hy-AM"/>
              </w:rPr>
              <w:t>և</w:t>
            </w:r>
            <w:r>
              <w:rPr>
                <w:rFonts w:cs="Cambria Math"/>
                <w:b/>
                <w:i/>
                <w:color w:val="000000" w:themeColor="text1"/>
                <w:sz w:val="24"/>
                <w:szCs w:val="24"/>
                <w:lang w:val="hy-AM"/>
              </w:rPr>
              <w:t xml:space="preserve"> </w:t>
            </w:r>
            <w:r>
              <w:rPr>
                <w:rFonts w:cs="GHEA Grapalat"/>
                <w:b/>
                <w:i/>
                <w:color w:val="000000" w:themeColor="text1"/>
                <w:sz w:val="24"/>
                <w:szCs w:val="24"/>
                <w:lang w:val="hy-AM"/>
              </w:rPr>
              <w:t>ենթաօրենսդրական</w:t>
            </w:r>
            <w:r>
              <w:rPr>
                <w:rFonts w:cs="Cambria Math"/>
                <w:b/>
                <w:i/>
                <w:color w:val="000000" w:themeColor="text1"/>
                <w:sz w:val="24"/>
                <w:szCs w:val="24"/>
                <w:lang w:val="hy-AM"/>
              </w:rPr>
              <w:t xml:space="preserve"> </w:t>
            </w:r>
            <w:r>
              <w:rPr>
                <w:rFonts w:cs="GHEA Grapalat"/>
                <w:b/>
                <w:i/>
                <w:color w:val="000000" w:themeColor="text1"/>
                <w:sz w:val="24"/>
                <w:szCs w:val="24"/>
                <w:lang w:val="hy-AM"/>
              </w:rPr>
              <w:t>նորմատիվ</w:t>
            </w:r>
            <w:r>
              <w:rPr>
                <w:rFonts w:cs="Cambria Math"/>
                <w:b/>
                <w:i/>
                <w:color w:val="000000" w:themeColor="text1"/>
                <w:sz w:val="24"/>
                <w:szCs w:val="24"/>
                <w:lang w:val="hy-AM"/>
              </w:rPr>
              <w:t xml:space="preserve"> </w:t>
            </w:r>
            <w:r>
              <w:rPr>
                <w:rFonts w:cs="GHEA Grapalat"/>
                <w:b/>
                <w:i/>
                <w:color w:val="000000" w:themeColor="text1"/>
                <w:sz w:val="24"/>
                <w:szCs w:val="24"/>
                <w:lang w:val="hy-AM"/>
              </w:rPr>
              <w:t>իրավական</w:t>
            </w:r>
            <w:r>
              <w:rPr>
                <w:rFonts w:cs="Cambria Math"/>
                <w:b/>
                <w:i/>
                <w:color w:val="000000" w:themeColor="text1"/>
                <w:sz w:val="24"/>
                <w:szCs w:val="24"/>
                <w:lang w:val="hy-AM"/>
              </w:rPr>
              <w:t xml:space="preserve"> </w:t>
            </w:r>
            <w:r>
              <w:rPr>
                <w:rFonts w:cs="GHEA Grapalat"/>
                <w:b/>
                <w:i/>
                <w:color w:val="000000" w:themeColor="text1"/>
                <w:sz w:val="24"/>
                <w:szCs w:val="24"/>
                <w:lang w:val="hy-AM"/>
              </w:rPr>
              <w:t>ակտերի</w:t>
            </w:r>
            <w:r>
              <w:rPr>
                <w:rFonts w:cs="Cambria Math"/>
                <w:b/>
                <w:i/>
                <w:color w:val="000000" w:themeColor="text1"/>
                <w:sz w:val="24"/>
                <w:szCs w:val="24"/>
                <w:lang w:val="hy-AM"/>
              </w:rPr>
              <w:t xml:space="preserve"> </w:t>
            </w:r>
            <w:r>
              <w:rPr>
                <w:rFonts w:cs="GHEA Grapalat"/>
                <w:b/>
                <w:i/>
                <w:color w:val="000000" w:themeColor="text1"/>
                <w:sz w:val="24"/>
                <w:szCs w:val="24"/>
                <w:lang w:val="hy-AM"/>
              </w:rPr>
              <w:t>ամբողջությունն</w:t>
            </w:r>
            <w:r>
              <w:rPr>
                <w:rFonts w:cs="Cambria Math"/>
                <w:b/>
                <w:i/>
                <w:color w:val="000000" w:themeColor="text1"/>
                <w:sz w:val="24"/>
                <w:szCs w:val="24"/>
                <w:lang w:val="hy-AM"/>
              </w:rPr>
              <w:t xml:space="preserve"> </w:t>
            </w:r>
            <w:r>
              <w:rPr>
                <w:rFonts w:cs="GHEA Grapalat"/>
                <w:b/>
                <w:i/>
                <w:color w:val="000000" w:themeColor="text1"/>
                <w:sz w:val="24"/>
                <w:szCs w:val="24"/>
                <w:lang w:val="hy-AM"/>
              </w:rPr>
              <w:t>է</w:t>
            </w:r>
            <w:r>
              <w:rPr>
                <w:rFonts w:cs="Cambria Math"/>
                <w:color w:val="000000" w:themeColor="text1"/>
                <w:sz w:val="24"/>
                <w:szCs w:val="24"/>
                <w:lang w:val="hy-AM"/>
              </w:rPr>
              <w:t xml:space="preserve">: </w:t>
            </w:r>
          </w:p>
          <w:p w14:paraId="2426E742" w14:textId="77777777" w:rsidR="00542924" w:rsidRDefault="00542924">
            <w:pPr>
              <w:tabs>
                <w:tab w:val="left" w:pos="990"/>
              </w:tabs>
              <w:spacing w:after="0" w:line="240" w:lineRule="auto"/>
              <w:ind w:firstLine="720"/>
              <w:rPr>
                <w:rFonts w:cs="Cambria Math"/>
                <w:color w:val="000000" w:themeColor="text1"/>
                <w:sz w:val="24"/>
                <w:szCs w:val="24"/>
                <w:lang w:val="hy-AM"/>
              </w:rPr>
            </w:pPr>
            <w:r>
              <w:rPr>
                <w:rFonts w:cs="Cambria Math"/>
                <w:color w:val="000000" w:themeColor="text1"/>
                <w:sz w:val="24"/>
                <w:szCs w:val="24"/>
                <w:lang w:val="hy-AM"/>
              </w:rPr>
              <w:t xml:space="preserve">       12. Հավելվածի 9-րդ </w:t>
            </w:r>
            <w:proofErr w:type="spellStart"/>
            <w:r>
              <w:rPr>
                <w:rFonts w:cs="Cambria Math"/>
                <w:color w:val="000000" w:themeColor="text1"/>
                <w:sz w:val="24"/>
                <w:szCs w:val="24"/>
                <w:lang w:val="hy-AM"/>
              </w:rPr>
              <w:t>կետում</w:t>
            </w:r>
            <w:proofErr w:type="spellEnd"/>
            <w:r>
              <w:rPr>
                <w:rFonts w:cs="Cambria Math"/>
                <w:color w:val="000000" w:themeColor="text1"/>
                <w:sz w:val="24"/>
                <w:szCs w:val="24"/>
                <w:lang w:val="hy-AM"/>
              </w:rPr>
              <w:t xml:space="preserve"> առաջարկում ենք նշել, թե լիազոր մարմինը Որակի </w:t>
            </w:r>
            <w:proofErr w:type="spellStart"/>
            <w:r>
              <w:rPr>
                <w:rFonts w:cs="Cambria Math"/>
                <w:color w:val="000000" w:themeColor="text1"/>
                <w:sz w:val="24"/>
                <w:szCs w:val="24"/>
                <w:lang w:val="hy-AM"/>
              </w:rPr>
              <w:t>խարտիայով</w:t>
            </w:r>
            <w:proofErr w:type="spellEnd"/>
            <w:r>
              <w:rPr>
                <w:rFonts w:cs="Cambria Math"/>
                <w:color w:val="000000" w:themeColor="text1"/>
                <w:sz w:val="24"/>
                <w:szCs w:val="24"/>
                <w:lang w:val="hy-AM"/>
              </w:rPr>
              <w:t xml:space="preserve"> սահմանված պահանջներին կազմակերպության չբավարարելու դեպքում ինչ եղանակով և ինչ ժամկետում պետք է ծանուցի կազմակերպությանը:</w:t>
            </w:r>
          </w:p>
          <w:p w14:paraId="0382A260" w14:textId="77777777" w:rsidR="00542924" w:rsidRDefault="00542924">
            <w:pPr>
              <w:tabs>
                <w:tab w:val="left" w:pos="990"/>
              </w:tabs>
              <w:spacing w:after="0" w:line="240" w:lineRule="auto"/>
              <w:ind w:firstLine="720"/>
              <w:rPr>
                <w:rFonts w:cs="Cambria Math"/>
                <w:color w:val="000000" w:themeColor="text1"/>
                <w:sz w:val="24"/>
                <w:szCs w:val="24"/>
                <w:lang w:val="hy-AM"/>
              </w:rPr>
            </w:pPr>
            <w:r>
              <w:rPr>
                <w:rFonts w:cs="Cambria Math"/>
                <w:color w:val="000000" w:themeColor="text1"/>
                <w:sz w:val="24"/>
                <w:szCs w:val="24"/>
                <w:lang w:val="hy-AM"/>
              </w:rPr>
              <w:t xml:space="preserve">       13.  Հավելվածի 10-րդ կետի 1-ին ենթակետի </w:t>
            </w:r>
            <w:proofErr w:type="spellStart"/>
            <w:r>
              <w:rPr>
                <w:rFonts w:cs="Cambria Math"/>
                <w:color w:val="000000" w:themeColor="text1"/>
                <w:sz w:val="24"/>
                <w:szCs w:val="24"/>
                <w:lang w:val="hy-AM"/>
              </w:rPr>
              <w:t>ձևակերպումը</w:t>
            </w:r>
            <w:proofErr w:type="spellEnd"/>
            <w:r>
              <w:rPr>
                <w:rFonts w:cs="Cambria Math"/>
                <w:color w:val="000000" w:themeColor="text1"/>
                <w:sz w:val="24"/>
                <w:szCs w:val="24"/>
                <w:lang w:val="hy-AM"/>
              </w:rPr>
              <w:t xml:space="preserve"> հստակ չէ, ուստի անհրաժեշտ է վերանայել և հստակեցնել:</w:t>
            </w:r>
          </w:p>
        </w:tc>
        <w:tc>
          <w:tcPr>
            <w:tcW w:w="4590" w:type="dxa"/>
            <w:tcBorders>
              <w:top w:val="single" w:sz="4" w:space="0" w:color="auto"/>
              <w:left w:val="single" w:sz="4" w:space="0" w:color="auto"/>
              <w:bottom w:val="single" w:sz="4" w:space="0" w:color="auto"/>
              <w:right w:val="single" w:sz="4" w:space="0" w:color="auto"/>
            </w:tcBorders>
          </w:tcPr>
          <w:p w14:paraId="459BF6B8" w14:textId="77777777" w:rsidR="00542924" w:rsidRDefault="00542924">
            <w:pPr>
              <w:spacing w:after="0" w:line="240" w:lineRule="auto"/>
              <w:ind w:firstLine="567"/>
              <w:rPr>
                <w:color w:val="000000" w:themeColor="text1"/>
                <w:sz w:val="24"/>
                <w:szCs w:val="24"/>
                <w:lang w:val="hy-AM"/>
              </w:rPr>
            </w:pPr>
            <w:r>
              <w:rPr>
                <w:color w:val="000000" w:themeColor="text1"/>
                <w:sz w:val="24"/>
                <w:szCs w:val="24"/>
                <w:lang w:val="hy-AM"/>
              </w:rPr>
              <w:lastRenderedPageBreak/>
              <w:t>Ընդունվել է</w:t>
            </w:r>
          </w:p>
          <w:p w14:paraId="0B54D361" w14:textId="77777777" w:rsidR="00542924" w:rsidRDefault="00542924">
            <w:pPr>
              <w:spacing w:after="0" w:line="240" w:lineRule="auto"/>
              <w:ind w:firstLine="567"/>
              <w:rPr>
                <w:color w:val="000000" w:themeColor="text1"/>
                <w:sz w:val="24"/>
                <w:szCs w:val="24"/>
                <w:lang w:val="hy-AM"/>
              </w:rPr>
            </w:pPr>
          </w:p>
          <w:p w14:paraId="503DDE3E" w14:textId="77777777" w:rsidR="00542924" w:rsidRDefault="00542924">
            <w:pPr>
              <w:spacing w:after="0" w:line="240" w:lineRule="auto"/>
              <w:ind w:firstLine="567"/>
              <w:rPr>
                <w:color w:val="000000" w:themeColor="text1"/>
                <w:sz w:val="24"/>
                <w:szCs w:val="24"/>
                <w:lang w:val="hy-AM"/>
              </w:rPr>
            </w:pPr>
          </w:p>
          <w:p w14:paraId="7083DE97" w14:textId="77777777" w:rsidR="00542924" w:rsidRDefault="00542924">
            <w:pPr>
              <w:spacing w:after="0" w:line="240" w:lineRule="auto"/>
              <w:ind w:firstLine="567"/>
              <w:rPr>
                <w:color w:val="000000" w:themeColor="text1"/>
                <w:sz w:val="24"/>
                <w:szCs w:val="24"/>
                <w:lang w:val="hy-AM"/>
              </w:rPr>
            </w:pPr>
            <w:r>
              <w:rPr>
                <w:color w:val="000000" w:themeColor="text1"/>
                <w:sz w:val="24"/>
                <w:szCs w:val="24"/>
                <w:lang w:val="hy-AM"/>
              </w:rPr>
              <w:t>Ընդունվել է</w:t>
            </w:r>
          </w:p>
          <w:p w14:paraId="0DFF408B" w14:textId="77777777" w:rsidR="00542924" w:rsidRDefault="00542924">
            <w:pPr>
              <w:spacing w:after="0" w:line="240" w:lineRule="auto"/>
              <w:ind w:firstLine="567"/>
              <w:rPr>
                <w:color w:val="000000" w:themeColor="text1"/>
                <w:sz w:val="24"/>
                <w:szCs w:val="24"/>
                <w:lang w:val="hy-AM"/>
              </w:rPr>
            </w:pPr>
          </w:p>
          <w:p w14:paraId="145BC760" w14:textId="77777777" w:rsidR="00542924" w:rsidRDefault="00542924">
            <w:pPr>
              <w:spacing w:after="0" w:line="240" w:lineRule="auto"/>
              <w:ind w:firstLine="567"/>
              <w:rPr>
                <w:color w:val="000000" w:themeColor="text1"/>
                <w:sz w:val="24"/>
                <w:szCs w:val="24"/>
                <w:lang w:val="hy-AM"/>
              </w:rPr>
            </w:pPr>
          </w:p>
          <w:p w14:paraId="1FFC6E2A" w14:textId="77777777" w:rsidR="00542924" w:rsidRDefault="00542924">
            <w:pPr>
              <w:spacing w:after="0" w:line="240" w:lineRule="auto"/>
              <w:ind w:firstLine="567"/>
              <w:rPr>
                <w:color w:val="000000" w:themeColor="text1"/>
                <w:sz w:val="24"/>
                <w:szCs w:val="24"/>
                <w:lang w:val="hy-AM"/>
              </w:rPr>
            </w:pPr>
          </w:p>
          <w:p w14:paraId="321B1541" w14:textId="77777777" w:rsidR="00542924" w:rsidRDefault="00542924">
            <w:pPr>
              <w:spacing w:after="0" w:line="240" w:lineRule="auto"/>
              <w:ind w:firstLine="567"/>
              <w:rPr>
                <w:color w:val="000000" w:themeColor="text1"/>
                <w:sz w:val="24"/>
                <w:szCs w:val="24"/>
                <w:lang w:val="hy-AM"/>
              </w:rPr>
            </w:pPr>
          </w:p>
          <w:p w14:paraId="540B29D7" w14:textId="77777777" w:rsidR="00542924" w:rsidRDefault="00542924">
            <w:pPr>
              <w:spacing w:after="0" w:line="240" w:lineRule="auto"/>
              <w:ind w:firstLine="567"/>
              <w:rPr>
                <w:color w:val="000000" w:themeColor="text1"/>
                <w:sz w:val="24"/>
                <w:szCs w:val="24"/>
                <w:lang w:val="hy-AM"/>
              </w:rPr>
            </w:pPr>
            <w:r>
              <w:rPr>
                <w:color w:val="000000" w:themeColor="text1"/>
                <w:sz w:val="24"/>
                <w:szCs w:val="24"/>
                <w:lang w:val="hy-AM"/>
              </w:rPr>
              <w:t xml:space="preserve">Ընդունվել է, 2-րդ կետը </w:t>
            </w:r>
            <w:proofErr w:type="spellStart"/>
            <w:r>
              <w:rPr>
                <w:color w:val="000000" w:themeColor="text1"/>
                <w:sz w:val="24"/>
                <w:szCs w:val="24"/>
                <w:lang w:val="hy-AM"/>
              </w:rPr>
              <w:t>լրամշակվել</w:t>
            </w:r>
            <w:proofErr w:type="spellEnd"/>
            <w:r>
              <w:rPr>
                <w:color w:val="000000" w:themeColor="text1"/>
                <w:sz w:val="24"/>
                <w:szCs w:val="24"/>
                <w:lang w:val="hy-AM"/>
              </w:rPr>
              <w:t xml:space="preserve"> է</w:t>
            </w:r>
          </w:p>
          <w:p w14:paraId="4B510508" w14:textId="77777777" w:rsidR="00542924" w:rsidRDefault="00542924">
            <w:pPr>
              <w:spacing w:after="0" w:line="240" w:lineRule="auto"/>
              <w:ind w:firstLine="567"/>
              <w:rPr>
                <w:color w:val="000000" w:themeColor="text1"/>
                <w:sz w:val="24"/>
                <w:szCs w:val="24"/>
                <w:lang w:val="hy-AM"/>
              </w:rPr>
            </w:pPr>
          </w:p>
          <w:p w14:paraId="7E3ADB45" w14:textId="77777777" w:rsidR="00542924" w:rsidRDefault="00542924">
            <w:pPr>
              <w:spacing w:after="0" w:line="240" w:lineRule="auto"/>
              <w:ind w:firstLine="567"/>
              <w:rPr>
                <w:color w:val="000000" w:themeColor="text1"/>
                <w:sz w:val="24"/>
                <w:szCs w:val="24"/>
                <w:lang w:val="hy-AM"/>
              </w:rPr>
            </w:pPr>
          </w:p>
          <w:p w14:paraId="32FADE54" w14:textId="77777777" w:rsidR="00542924" w:rsidRDefault="00542924">
            <w:pPr>
              <w:spacing w:after="0" w:line="240" w:lineRule="auto"/>
              <w:ind w:firstLine="567"/>
              <w:rPr>
                <w:color w:val="000000" w:themeColor="text1"/>
                <w:sz w:val="24"/>
                <w:szCs w:val="24"/>
                <w:lang w:val="hy-AM"/>
              </w:rPr>
            </w:pPr>
          </w:p>
          <w:p w14:paraId="5D300485" w14:textId="77777777" w:rsidR="00542924" w:rsidRDefault="00542924">
            <w:pPr>
              <w:spacing w:after="0" w:line="240" w:lineRule="auto"/>
              <w:ind w:firstLine="567"/>
              <w:rPr>
                <w:color w:val="000000" w:themeColor="text1"/>
                <w:sz w:val="24"/>
                <w:szCs w:val="24"/>
                <w:lang w:val="hy-AM"/>
              </w:rPr>
            </w:pPr>
            <w:r>
              <w:rPr>
                <w:color w:val="000000" w:themeColor="text1"/>
                <w:sz w:val="24"/>
                <w:szCs w:val="24"/>
                <w:lang w:val="hy-AM"/>
              </w:rPr>
              <w:t>Ընդունվել է</w:t>
            </w:r>
          </w:p>
          <w:p w14:paraId="162A5183" w14:textId="77777777" w:rsidR="00542924" w:rsidRDefault="00542924">
            <w:pPr>
              <w:spacing w:after="0" w:line="240" w:lineRule="auto"/>
              <w:ind w:firstLine="567"/>
              <w:rPr>
                <w:color w:val="000000" w:themeColor="text1"/>
                <w:sz w:val="24"/>
                <w:szCs w:val="24"/>
                <w:lang w:val="hy-AM"/>
              </w:rPr>
            </w:pPr>
          </w:p>
          <w:p w14:paraId="7085D758" w14:textId="77777777" w:rsidR="00542924" w:rsidRDefault="00542924">
            <w:pPr>
              <w:spacing w:after="0" w:line="240" w:lineRule="auto"/>
              <w:ind w:firstLine="567"/>
              <w:rPr>
                <w:color w:val="000000" w:themeColor="text1"/>
                <w:sz w:val="24"/>
                <w:szCs w:val="24"/>
                <w:lang w:val="hy-AM"/>
              </w:rPr>
            </w:pPr>
          </w:p>
          <w:p w14:paraId="59A3331E" w14:textId="77777777" w:rsidR="00542924" w:rsidRDefault="00542924">
            <w:pPr>
              <w:spacing w:after="0" w:line="240" w:lineRule="auto"/>
              <w:ind w:firstLine="567"/>
              <w:rPr>
                <w:color w:val="000000" w:themeColor="text1"/>
                <w:sz w:val="24"/>
                <w:szCs w:val="24"/>
                <w:lang w:val="hy-AM"/>
              </w:rPr>
            </w:pPr>
          </w:p>
          <w:p w14:paraId="64ECF251" w14:textId="77777777" w:rsidR="00542924" w:rsidRDefault="00542924">
            <w:pPr>
              <w:spacing w:after="0" w:line="240" w:lineRule="auto"/>
              <w:ind w:firstLine="567"/>
              <w:rPr>
                <w:color w:val="000000" w:themeColor="text1"/>
                <w:sz w:val="24"/>
                <w:szCs w:val="24"/>
                <w:lang w:val="hy-AM"/>
              </w:rPr>
            </w:pPr>
          </w:p>
          <w:p w14:paraId="71190742" w14:textId="77777777" w:rsidR="00542924" w:rsidRDefault="00542924">
            <w:pPr>
              <w:spacing w:after="0" w:line="240" w:lineRule="auto"/>
              <w:ind w:firstLine="567"/>
              <w:rPr>
                <w:color w:val="000000" w:themeColor="text1"/>
                <w:sz w:val="24"/>
                <w:szCs w:val="24"/>
                <w:lang w:val="hy-AM"/>
              </w:rPr>
            </w:pPr>
          </w:p>
          <w:p w14:paraId="68385627" w14:textId="77777777" w:rsidR="00542924" w:rsidRDefault="00542924">
            <w:pPr>
              <w:spacing w:after="0" w:line="240" w:lineRule="auto"/>
              <w:ind w:firstLine="567"/>
              <w:rPr>
                <w:color w:val="000000" w:themeColor="text1"/>
                <w:sz w:val="24"/>
                <w:szCs w:val="24"/>
                <w:lang w:val="hy-AM"/>
              </w:rPr>
            </w:pPr>
          </w:p>
          <w:p w14:paraId="544DF4A7" w14:textId="77777777" w:rsidR="00542924" w:rsidRDefault="00542924">
            <w:pPr>
              <w:spacing w:after="0" w:line="240" w:lineRule="auto"/>
              <w:ind w:firstLine="567"/>
              <w:rPr>
                <w:color w:val="000000" w:themeColor="text1"/>
                <w:sz w:val="24"/>
                <w:szCs w:val="24"/>
                <w:lang w:val="hy-AM"/>
              </w:rPr>
            </w:pPr>
          </w:p>
          <w:p w14:paraId="4DAF8661" w14:textId="77777777" w:rsidR="00542924" w:rsidRDefault="00542924">
            <w:pPr>
              <w:spacing w:after="0" w:line="240" w:lineRule="auto"/>
              <w:ind w:firstLine="567"/>
              <w:rPr>
                <w:color w:val="000000" w:themeColor="text1"/>
                <w:sz w:val="24"/>
                <w:szCs w:val="24"/>
                <w:lang w:val="hy-AM"/>
              </w:rPr>
            </w:pPr>
            <w:r>
              <w:rPr>
                <w:color w:val="000000" w:themeColor="text1"/>
                <w:sz w:val="24"/>
                <w:szCs w:val="24"/>
                <w:lang w:val="hy-AM"/>
              </w:rPr>
              <w:t>Ընդունվել է</w:t>
            </w:r>
          </w:p>
          <w:p w14:paraId="61C31DAA" w14:textId="77777777" w:rsidR="00542924" w:rsidRDefault="00542924">
            <w:pPr>
              <w:spacing w:after="0" w:line="240" w:lineRule="auto"/>
              <w:ind w:firstLine="567"/>
              <w:rPr>
                <w:color w:val="000000" w:themeColor="text1"/>
                <w:sz w:val="24"/>
                <w:szCs w:val="24"/>
                <w:lang w:val="hy-AM"/>
              </w:rPr>
            </w:pPr>
          </w:p>
          <w:p w14:paraId="1555E837" w14:textId="77777777" w:rsidR="00542924" w:rsidRDefault="00542924">
            <w:pPr>
              <w:spacing w:after="0" w:line="240" w:lineRule="auto"/>
              <w:ind w:firstLine="567"/>
              <w:jc w:val="left"/>
              <w:rPr>
                <w:color w:val="000000" w:themeColor="text1"/>
                <w:sz w:val="24"/>
                <w:szCs w:val="24"/>
                <w:lang w:val="hy-AM"/>
              </w:rPr>
            </w:pPr>
            <w:r>
              <w:rPr>
                <w:color w:val="000000" w:themeColor="text1"/>
                <w:sz w:val="24"/>
                <w:szCs w:val="24"/>
                <w:lang w:val="hy-AM"/>
              </w:rPr>
              <w:t xml:space="preserve">Ընդունվել է, </w:t>
            </w:r>
            <w:proofErr w:type="spellStart"/>
            <w:r>
              <w:rPr>
                <w:color w:val="000000" w:themeColor="text1"/>
                <w:sz w:val="24"/>
                <w:szCs w:val="24"/>
                <w:lang w:val="hy-AM"/>
              </w:rPr>
              <w:t>համապատասխանեցվել</w:t>
            </w:r>
            <w:proofErr w:type="spellEnd"/>
            <w:r>
              <w:rPr>
                <w:color w:val="000000" w:themeColor="text1"/>
                <w:sz w:val="24"/>
                <w:szCs w:val="24"/>
                <w:lang w:val="hy-AM"/>
              </w:rPr>
              <w:t xml:space="preserve"> է </w:t>
            </w:r>
            <w:proofErr w:type="spellStart"/>
            <w:r>
              <w:rPr>
                <w:color w:val="000000" w:themeColor="text1"/>
                <w:sz w:val="24"/>
                <w:szCs w:val="24"/>
                <w:lang w:val="hy-AM"/>
              </w:rPr>
              <w:t>օրենսդրությնա</w:t>
            </w:r>
            <w:proofErr w:type="spellEnd"/>
            <w:r>
              <w:rPr>
                <w:color w:val="000000" w:themeColor="text1"/>
                <w:sz w:val="24"/>
                <w:szCs w:val="24"/>
                <w:lang w:val="hy-AM"/>
              </w:rPr>
              <w:t xml:space="preserve"> պահանջներին</w:t>
            </w:r>
          </w:p>
          <w:p w14:paraId="1BBA3736" w14:textId="77777777" w:rsidR="00542924" w:rsidRDefault="00542924">
            <w:pPr>
              <w:spacing w:after="0" w:line="240" w:lineRule="auto"/>
              <w:ind w:firstLine="567"/>
              <w:jc w:val="left"/>
              <w:rPr>
                <w:color w:val="000000" w:themeColor="text1"/>
                <w:sz w:val="24"/>
                <w:szCs w:val="24"/>
                <w:lang w:val="hy-AM"/>
              </w:rPr>
            </w:pPr>
          </w:p>
          <w:p w14:paraId="51E4D30E" w14:textId="77777777" w:rsidR="00542924" w:rsidRDefault="00542924">
            <w:pPr>
              <w:spacing w:after="0" w:line="240" w:lineRule="auto"/>
              <w:ind w:firstLine="567"/>
              <w:jc w:val="left"/>
              <w:rPr>
                <w:color w:val="000000" w:themeColor="text1"/>
                <w:sz w:val="24"/>
                <w:szCs w:val="24"/>
                <w:lang w:val="hy-AM"/>
              </w:rPr>
            </w:pPr>
            <w:r>
              <w:rPr>
                <w:color w:val="000000" w:themeColor="text1"/>
                <w:sz w:val="24"/>
                <w:szCs w:val="24"/>
                <w:lang w:val="hy-AM"/>
              </w:rPr>
              <w:t xml:space="preserve">Ընդունվել է </w:t>
            </w:r>
          </w:p>
          <w:p w14:paraId="5281A204" w14:textId="77777777" w:rsidR="00542924" w:rsidRDefault="00542924">
            <w:pPr>
              <w:spacing w:after="0" w:line="240" w:lineRule="auto"/>
              <w:ind w:firstLine="567"/>
              <w:jc w:val="left"/>
              <w:rPr>
                <w:color w:val="000000" w:themeColor="text1"/>
                <w:sz w:val="24"/>
                <w:szCs w:val="24"/>
                <w:lang w:val="hy-AM"/>
              </w:rPr>
            </w:pPr>
          </w:p>
          <w:p w14:paraId="52315CCD" w14:textId="77777777" w:rsidR="00542924" w:rsidRDefault="00542924">
            <w:pPr>
              <w:spacing w:after="0" w:line="240" w:lineRule="auto"/>
              <w:ind w:firstLine="567"/>
              <w:jc w:val="left"/>
              <w:rPr>
                <w:color w:val="000000" w:themeColor="text1"/>
                <w:sz w:val="24"/>
                <w:szCs w:val="24"/>
                <w:lang w:val="hy-AM"/>
              </w:rPr>
            </w:pPr>
          </w:p>
          <w:p w14:paraId="4AC20D26" w14:textId="77777777" w:rsidR="00542924" w:rsidRDefault="00542924">
            <w:pPr>
              <w:spacing w:after="0" w:line="240" w:lineRule="auto"/>
              <w:ind w:firstLine="567"/>
              <w:jc w:val="left"/>
              <w:rPr>
                <w:color w:val="000000" w:themeColor="text1"/>
                <w:sz w:val="24"/>
                <w:szCs w:val="24"/>
                <w:lang w:val="hy-AM"/>
              </w:rPr>
            </w:pPr>
            <w:r>
              <w:rPr>
                <w:color w:val="000000" w:themeColor="text1"/>
                <w:sz w:val="24"/>
                <w:szCs w:val="24"/>
                <w:lang w:val="hy-AM"/>
              </w:rPr>
              <w:t>Ընդունվել է</w:t>
            </w:r>
          </w:p>
          <w:p w14:paraId="117F3B22" w14:textId="77777777" w:rsidR="00542924" w:rsidRDefault="00542924">
            <w:pPr>
              <w:spacing w:after="0" w:line="240" w:lineRule="auto"/>
              <w:ind w:firstLine="567"/>
              <w:jc w:val="left"/>
              <w:rPr>
                <w:color w:val="000000" w:themeColor="text1"/>
                <w:sz w:val="24"/>
                <w:szCs w:val="24"/>
                <w:lang w:val="hy-AM"/>
              </w:rPr>
            </w:pPr>
          </w:p>
          <w:p w14:paraId="590C3009" w14:textId="77777777" w:rsidR="00542924" w:rsidRDefault="00542924">
            <w:pPr>
              <w:spacing w:after="0" w:line="240" w:lineRule="auto"/>
              <w:ind w:firstLine="567"/>
              <w:jc w:val="left"/>
              <w:rPr>
                <w:color w:val="000000" w:themeColor="text1"/>
                <w:sz w:val="24"/>
                <w:szCs w:val="24"/>
                <w:lang w:val="hy-AM"/>
              </w:rPr>
            </w:pPr>
          </w:p>
          <w:p w14:paraId="439BBB4F" w14:textId="77777777" w:rsidR="00542924" w:rsidRDefault="00542924">
            <w:pPr>
              <w:spacing w:after="0" w:line="240" w:lineRule="auto"/>
              <w:ind w:firstLine="567"/>
              <w:jc w:val="left"/>
              <w:rPr>
                <w:color w:val="000000" w:themeColor="text1"/>
                <w:sz w:val="24"/>
                <w:szCs w:val="24"/>
                <w:lang w:val="hy-AM"/>
              </w:rPr>
            </w:pPr>
          </w:p>
          <w:p w14:paraId="486DB112" w14:textId="77777777" w:rsidR="00542924" w:rsidRDefault="00542924">
            <w:pPr>
              <w:spacing w:after="0" w:line="240" w:lineRule="auto"/>
              <w:ind w:firstLine="567"/>
              <w:jc w:val="left"/>
              <w:rPr>
                <w:color w:val="000000" w:themeColor="text1"/>
                <w:sz w:val="24"/>
                <w:szCs w:val="24"/>
                <w:lang w:val="hy-AM"/>
              </w:rPr>
            </w:pPr>
          </w:p>
          <w:p w14:paraId="332EE48B" w14:textId="77777777" w:rsidR="00542924" w:rsidRDefault="00542924">
            <w:pPr>
              <w:spacing w:after="0" w:line="240" w:lineRule="auto"/>
              <w:ind w:firstLine="567"/>
              <w:jc w:val="left"/>
              <w:rPr>
                <w:color w:val="000000" w:themeColor="text1"/>
                <w:sz w:val="24"/>
                <w:szCs w:val="24"/>
                <w:lang w:val="hy-AM"/>
              </w:rPr>
            </w:pPr>
          </w:p>
          <w:p w14:paraId="29027CA4" w14:textId="77777777" w:rsidR="00542924" w:rsidRDefault="00542924">
            <w:pPr>
              <w:spacing w:after="0" w:line="240" w:lineRule="auto"/>
              <w:ind w:firstLine="567"/>
              <w:jc w:val="left"/>
              <w:rPr>
                <w:color w:val="000000" w:themeColor="text1"/>
                <w:sz w:val="24"/>
                <w:szCs w:val="24"/>
                <w:lang w:val="hy-AM"/>
              </w:rPr>
            </w:pPr>
            <w:r>
              <w:rPr>
                <w:color w:val="000000" w:themeColor="text1"/>
                <w:sz w:val="24"/>
                <w:szCs w:val="24"/>
                <w:lang w:val="hy-AM"/>
              </w:rPr>
              <w:t xml:space="preserve">Ընդունվել է, կետը </w:t>
            </w:r>
            <w:proofErr w:type="spellStart"/>
            <w:r>
              <w:rPr>
                <w:color w:val="000000" w:themeColor="text1"/>
                <w:sz w:val="24"/>
                <w:szCs w:val="24"/>
                <w:lang w:val="hy-AM"/>
              </w:rPr>
              <w:t>խմբագրվել</w:t>
            </w:r>
            <w:proofErr w:type="spellEnd"/>
            <w:r>
              <w:rPr>
                <w:color w:val="000000" w:themeColor="text1"/>
                <w:sz w:val="24"/>
                <w:szCs w:val="24"/>
                <w:lang w:val="hy-AM"/>
              </w:rPr>
              <w:t xml:space="preserve"> է</w:t>
            </w:r>
          </w:p>
          <w:p w14:paraId="5F7478BE" w14:textId="77777777" w:rsidR="00542924" w:rsidRDefault="00542924">
            <w:pPr>
              <w:spacing w:after="0" w:line="240" w:lineRule="auto"/>
              <w:ind w:firstLine="567"/>
              <w:jc w:val="left"/>
              <w:rPr>
                <w:color w:val="000000" w:themeColor="text1"/>
                <w:sz w:val="24"/>
                <w:szCs w:val="24"/>
                <w:lang w:val="hy-AM"/>
              </w:rPr>
            </w:pPr>
          </w:p>
          <w:p w14:paraId="1248F0B6" w14:textId="77777777" w:rsidR="00542924" w:rsidRDefault="00542924">
            <w:pPr>
              <w:spacing w:after="0" w:line="240" w:lineRule="auto"/>
              <w:ind w:firstLine="567"/>
              <w:jc w:val="left"/>
              <w:rPr>
                <w:color w:val="000000" w:themeColor="text1"/>
                <w:sz w:val="24"/>
                <w:szCs w:val="24"/>
                <w:lang w:val="hy-AM"/>
              </w:rPr>
            </w:pPr>
          </w:p>
          <w:p w14:paraId="134727DF" w14:textId="77777777" w:rsidR="00542924" w:rsidRDefault="00542924">
            <w:pPr>
              <w:spacing w:after="0" w:line="240" w:lineRule="auto"/>
              <w:ind w:firstLine="567"/>
              <w:jc w:val="left"/>
              <w:rPr>
                <w:color w:val="000000" w:themeColor="text1"/>
                <w:sz w:val="24"/>
                <w:szCs w:val="24"/>
                <w:lang w:val="hy-AM"/>
              </w:rPr>
            </w:pPr>
            <w:r>
              <w:rPr>
                <w:color w:val="000000" w:themeColor="text1"/>
                <w:sz w:val="24"/>
                <w:szCs w:val="24"/>
                <w:lang w:val="hy-AM"/>
              </w:rPr>
              <w:t>Ընդունվել է</w:t>
            </w:r>
          </w:p>
          <w:p w14:paraId="2BD160DE" w14:textId="77777777" w:rsidR="00542924" w:rsidRDefault="00542924">
            <w:pPr>
              <w:spacing w:after="0" w:line="240" w:lineRule="auto"/>
              <w:ind w:firstLine="567"/>
              <w:jc w:val="left"/>
              <w:rPr>
                <w:color w:val="000000" w:themeColor="text1"/>
                <w:sz w:val="24"/>
                <w:szCs w:val="24"/>
                <w:lang w:val="hy-AM"/>
              </w:rPr>
            </w:pPr>
          </w:p>
          <w:p w14:paraId="1A7DE9BC" w14:textId="77777777" w:rsidR="00542924" w:rsidRDefault="00542924">
            <w:pPr>
              <w:spacing w:after="0" w:line="240" w:lineRule="auto"/>
              <w:ind w:firstLine="567"/>
              <w:jc w:val="left"/>
              <w:rPr>
                <w:color w:val="000000" w:themeColor="text1"/>
                <w:sz w:val="24"/>
                <w:szCs w:val="24"/>
                <w:lang w:val="hy-AM"/>
              </w:rPr>
            </w:pPr>
          </w:p>
          <w:p w14:paraId="6B7C96E7" w14:textId="77777777" w:rsidR="00542924" w:rsidRDefault="00542924">
            <w:pPr>
              <w:spacing w:after="0" w:line="240" w:lineRule="auto"/>
              <w:ind w:firstLine="567"/>
              <w:jc w:val="left"/>
              <w:rPr>
                <w:color w:val="000000" w:themeColor="text1"/>
                <w:sz w:val="24"/>
                <w:szCs w:val="24"/>
                <w:lang w:val="hy-AM"/>
              </w:rPr>
            </w:pPr>
            <w:r>
              <w:rPr>
                <w:color w:val="000000" w:themeColor="text1"/>
                <w:sz w:val="24"/>
                <w:szCs w:val="24"/>
                <w:lang w:val="hy-AM"/>
              </w:rPr>
              <w:t xml:space="preserve">Ընդունվել է, նախագիծը </w:t>
            </w:r>
            <w:proofErr w:type="spellStart"/>
            <w:r>
              <w:rPr>
                <w:color w:val="000000" w:themeColor="text1"/>
                <w:sz w:val="24"/>
                <w:szCs w:val="24"/>
                <w:lang w:val="hy-AM"/>
              </w:rPr>
              <w:t>խմբագրվել</w:t>
            </w:r>
            <w:proofErr w:type="spellEnd"/>
            <w:r>
              <w:rPr>
                <w:color w:val="000000" w:themeColor="text1"/>
                <w:sz w:val="24"/>
                <w:szCs w:val="24"/>
                <w:lang w:val="hy-AM"/>
              </w:rPr>
              <w:t xml:space="preserve"> է</w:t>
            </w:r>
          </w:p>
          <w:p w14:paraId="25B6124E" w14:textId="77777777" w:rsidR="00542924" w:rsidRDefault="00542924">
            <w:pPr>
              <w:spacing w:after="0" w:line="240" w:lineRule="auto"/>
              <w:ind w:firstLine="567"/>
              <w:jc w:val="left"/>
              <w:rPr>
                <w:color w:val="000000" w:themeColor="text1"/>
                <w:sz w:val="24"/>
                <w:szCs w:val="24"/>
                <w:lang w:val="hy-AM"/>
              </w:rPr>
            </w:pPr>
          </w:p>
          <w:p w14:paraId="54E913E0" w14:textId="77777777" w:rsidR="00542924" w:rsidRDefault="00542924">
            <w:pPr>
              <w:spacing w:after="0" w:line="240" w:lineRule="auto"/>
              <w:ind w:firstLine="567"/>
              <w:jc w:val="left"/>
              <w:rPr>
                <w:color w:val="000000" w:themeColor="text1"/>
                <w:sz w:val="24"/>
                <w:szCs w:val="24"/>
                <w:lang w:val="hy-AM"/>
              </w:rPr>
            </w:pPr>
          </w:p>
          <w:p w14:paraId="0CAC548A" w14:textId="77777777" w:rsidR="00542924" w:rsidRDefault="00542924">
            <w:pPr>
              <w:spacing w:after="0" w:line="240" w:lineRule="auto"/>
              <w:ind w:firstLine="567"/>
              <w:jc w:val="left"/>
              <w:rPr>
                <w:color w:val="000000" w:themeColor="text1"/>
                <w:sz w:val="24"/>
                <w:szCs w:val="24"/>
                <w:lang w:val="hy-AM"/>
              </w:rPr>
            </w:pPr>
          </w:p>
          <w:p w14:paraId="4A33F5A5" w14:textId="77777777" w:rsidR="00542924" w:rsidRDefault="00542924">
            <w:pPr>
              <w:spacing w:after="0" w:line="240" w:lineRule="auto"/>
              <w:ind w:firstLine="567"/>
              <w:jc w:val="left"/>
              <w:rPr>
                <w:color w:val="000000" w:themeColor="text1"/>
                <w:sz w:val="24"/>
                <w:szCs w:val="24"/>
                <w:lang w:val="hy-AM"/>
              </w:rPr>
            </w:pPr>
            <w:r>
              <w:rPr>
                <w:color w:val="000000" w:themeColor="text1"/>
                <w:sz w:val="24"/>
                <w:szCs w:val="24"/>
                <w:lang w:val="hy-AM"/>
              </w:rPr>
              <w:t>Ընդունվել է</w:t>
            </w:r>
          </w:p>
          <w:p w14:paraId="466387AB" w14:textId="77777777" w:rsidR="00542924" w:rsidRDefault="00542924">
            <w:pPr>
              <w:spacing w:after="0" w:line="240" w:lineRule="auto"/>
              <w:ind w:firstLine="567"/>
              <w:jc w:val="left"/>
              <w:rPr>
                <w:color w:val="000000" w:themeColor="text1"/>
                <w:sz w:val="24"/>
                <w:szCs w:val="24"/>
                <w:lang w:val="hy-AM"/>
              </w:rPr>
            </w:pPr>
          </w:p>
          <w:p w14:paraId="735884F5" w14:textId="77777777" w:rsidR="00542924" w:rsidRDefault="00542924">
            <w:pPr>
              <w:spacing w:after="0" w:line="240" w:lineRule="auto"/>
              <w:ind w:firstLine="567"/>
              <w:jc w:val="left"/>
              <w:rPr>
                <w:color w:val="000000" w:themeColor="text1"/>
                <w:sz w:val="24"/>
                <w:szCs w:val="24"/>
                <w:lang w:val="hy-AM"/>
              </w:rPr>
            </w:pPr>
          </w:p>
          <w:p w14:paraId="25F1A30A" w14:textId="77777777" w:rsidR="00542924" w:rsidRDefault="00542924">
            <w:pPr>
              <w:spacing w:after="0" w:line="240" w:lineRule="auto"/>
              <w:ind w:firstLine="567"/>
              <w:rPr>
                <w:color w:val="000000" w:themeColor="text1"/>
                <w:sz w:val="24"/>
                <w:szCs w:val="24"/>
                <w:lang w:val="hy-AM"/>
              </w:rPr>
            </w:pPr>
            <w:r>
              <w:rPr>
                <w:color w:val="000000" w:themeColor="text1"/>
                <w:sz w:val="24"/>
                <w:szCs w:val="24"/>
                <w:lang w:val="hy-AM"/>
              </w:rPr>
              <w:t>Ընդունվել է</w:t>
            </w:r>
          </w:p>
        </w:tc>
      </w:tr>
      <w:tr w:rsidR="00542924" w14:paraId="048F9303" w14:textId="77777777" w:rsidTr="00542924">
        <w:trPr>
          <w:trHeight w:val="47"/>
        </w:trPr>
        <w:tc>
          <w:tcPr>
            <w:tcW w:w="709" w:type="dxa"/>
            <w:tcBorders>
              <w:top w:val="single" w:sz="4" w:space="0" w:color="auto"/>
              <w:left w:val="single" w:sz="4" w:space="0" w:color="auto"/>
              <w:bottom w:val="single" w:sz="4" w:space="0" w:color="auto"/>
              <w:right w:val="single" w:sz="4" w:space="0" w:color="auto"/>
            </w:tcBorders>
          </w:tcPr>
          <w:p w14:paraId="5D8FC425" w14:textId="77777777" w:rsidR="00542924" w:rsidRDefault="00542924">
            <w:pPr>
              <w:spacing w:before="0" w:after="0" w:line="240" w:lineRule="auto"/>
              <w:rPr>
                <w:color w:val="000000" w:themeColor="text1"/>
                <w:sz w:val="24"/>
                <w:szCs w:val="24"/>
                <w:lang w:val="hy-AM"/>
              </w:rPr>
            </w:pPr>
          </w:p>
        </w:tc>
        <w:tc>
          <w:tcPr>
            <w:tcW w:w="9015" w:type="dxa"/>
            <w:tcBorders>
              <w:top w:val="single" w:sz="4" w:space="0" w:color="auto"/>
              <w:left w:val="single" w:sz="4" w:space="0" w:color="auto"/>
              <w:bottom w:val="single" w:sz="4" w:space="0" w:color="auto"/>
              <w:right w:val="single" w:sz="4" w:space="0" w:color="auto"/>
            </w:tcBorders>
            <w:hideMark/>
          </w:tcPr>
          <w:p w14:paraId="6F64A950" w14:textId="77777777" w:rsidR="00542924" w:rsidRDefault="00542924">
            <w:pPr>
              <w:tabs>
                <w:tab w:val="left" w:pos="990"/>
              </w:tabs>
              <w:spacing w:after="0" w:line="240" w:lineRule="auto"/>
              <w:ind w:firstLine="720"/>
              <w:rPr>
                <w:rFonts w:cs="Cambria Math"/>
                <w:color w:val="000000" w:themeColor="text1"/>
                <w:sz w:val="24"/>
                <w:szCs w:val="24"/>
                <w:lang w:val="hy-AM"/>
              </w:rPr>
            </w:pPr>
            <w:r>
              <w:rPr>
                <w:rFonts w:cs="Cambria Math"/>
                <w:color w:val="000000" w:themeColor="text1"/>
                <w:sz w:val="24"/>
                <w:szCs w:val="24"/>
                <w:lang w:val="hy-AM"/>
              </w:rPr>
              <w:t>ՀՀ արդարադատության նախարարություն</w:t>
            </w:r>
          </w:p>
        </w:tc>
        <w:tc>
          <w:tcPr>
            <w:tcW w:w="4590" w:type="dxa"/>
            <w:tcBorders>
              <w:top w:val="single" w:sz="4" w:space="0" w:color="auto"/>
              <w:left w:val="single" w:sz="4" w:space="0" w:color="auto"/>
              <w:bottom w:val="single" w:sz="4" w:space="0" w:color="auto"/>
              <w:right w:val="single" w:sz="4" w:space="0" w:color="auto"/>
            </w:tcBorders>
          </w:tcPr>
          <w:p w14:paraId="03C05528" w14:textId="77777777" w:rsidR="00542924" w:rsidRDefault="00542924">
            <w:pPr>
              <w:spacing w:after="0" w:line="240" w:lineRule="auto"/>
              <w:ind w:firstLine="567"/>
              <w:rPr>
                <w:color w:val="000000" w:themeColor="text1"/>
                <w:sz w:val="24"/>
                <w:szCs w:val="24"/>
                <w:lang w:val="hy-AM"/>
              </w:rPr>
            </w:pPr>
          </w:p>
        </w:tc>
      </w:tr>
      <w:tr w:rsidR="00542924" w14:paraId="1A5EB68C" w14:textId="77777777" w:rsidTr="00542924">
        <w:trPr>
          <w:trHeight w:val="47"/>
        </w:trPr>
        <w:tc>
          <w:tcPr>
            <w:tcW w:w="709" w:type="dxa"/>
            <w:tcBorders>
              <w:top w:val="single" w:sz="4" w:space="0" w:color="auto"/>
              <w:left w:val="single" w:sz="4" w:space="0" w:color="auto"/>
              <w:bottom w:val="single" w:sz="4" w:space="0" w:color="auto"/>
              <w:right w:val="single" w:sz="4" w:space="0" w:color="auto"/>
            </w:tcBorders>
          </w:tcPr>
          <w:p w14:paraId="13078567" w14:textId="77777777" w:rsidR="00542924" w:rsidRDefault="00542924">
            <w:pPr>
              <w:spacing w:before="0" w:after="0" w:line="240" w:lineRule="auto"/>
              <w:rPr>
                <w:color w:val="000000" w:themeColor="text1"/>
                <w:sz w:val="24"/>
                <w:szCs w:val="24"/>
                <w:lang w:val="hy-AM"/>
              </w:rPr>
            </w:pPr>
          </w:p>
        </w:tc>
        <w:tc>
          <w:tcPr>
            <w:tcW w:w="9015" w:type="dxa"/>
            <w:tcBorders>
              <w:top w:val="single" w:sz="4" w:space="0" w:color="auto"/>
              <w:left w:val="single" w:sz="4" w:space="0" w:color="auto"/>
              <w:bottom w:val="single" w:sz="4" w:space="0" w:color="auto"/>
              <w:right w:val="single" w:sz="4" w:space="0" w:color="auto"/>
            </w:tcBorders>
            <w:hideMark/>
          </w:tcPr>
          <w:p w14:paraId="22957372" w14:textId="77777777" w:rsidR="00542924" w:rsidRDefault="00542924">
            <w:pPr>
              <w:tabs>
                <w:tab w:val="left" w:pos="990"/>
              </w:tabs>
              <w:spacing w:after="0" w:line="240" w:lineRule="auto"/>
              <w:ind w:firstLine="720"/>
              <w:rPr>
                <w:rFonts w:cs="Cambria Math"/>
                <w:color w:val="000000" w:themeColor="text1"/>
                <w:sz w:val="24"/>
                <w:szCs w:val="24"/>
                <w:lang w:val="hy-AM"/>
              </w:rPr>
            </w:pPr>
            <w:r>
              <w:rPr>
                <w:rFonts w:cs="Cambria Math"/>
                <w:color w:val="000000" w:themeColor="text1"/>
                <w:sz w:val="24"/>
                <w:szCs w:val="24"/>
                <w:lang w:val="hy-AM"/>
              </w:rPr>
              <w:t xml:space="preserve">        1. Նախագծին կից ներկայացված հավելվածի (այսուհետ՝ Հավելված) 1-ին կետի 1-ին ենթակետի </w:t>
            </w:r>
            <w:proofErr w:type="spellStart"/>
            <w:r>
              <w:rPr>
                <w:rFonts w:cs="Cambria Math"/>
                <w:color w:val="000000" w:themeColor="text1"/>
                <w:sz w:val="24"/>
                <w:szCs w:val="24"/>
                <w:lang w:val="hy-AM"/>
              </w:rPr>
              <w:t>ձևակերպումն</w:t>
            </w:r>
            <w:proofErr w:type="spellEnd"/>
            <w:r>
              <w:rPr>
                <w:rFonts w:cs="Cambria Math"/>
                <w:color w:val="000000" w:themeColor="text1"/>
                <w:sz w:val="24"/>
                <w:szCs w:val="24"/>
                <w:lang w:val="hy-AM"/>
              </w:rPr>
              <w:t xml:space="preserve"> անհրաժեշտ է վերանայել, քանի որ պարզ չէ, թե դատարանի կողմից կազմակերպության </w:t>
            </w:r>
            <w:proofErr w:type="spellStart"/>
            <w:r>
              <w:rPr>
                <w:rFonts w:cs="Cambria Math"/>
                <w:color w:val="000000" w:themeColor="text1"/>
                <w:sz w:val="24"/>
                <w:szCs w:val="24"/>
                <w:lang w:val="hy-AM"/>
              </w:rPr>
              <w:t>սնանկության</w:t>
            </w:r>
            <w:proofErr w:type="spellEnd"/>
            <w:r>
              <w:rPr>
                <w:rFonts w:cs="Cambria Math"/>
                <w:color w:val="000000" w:themeColor="text1"/>
                <w:sz w:val="24"/>
                <w:szCs w:val="24"/>
                <w:lang w:val="hy-AM"/>
              </w:rPr>
              <w:t xml:space="preserve"> դիմումի վարույթ ընդունելն ինչպես է կարող է դիտարկվել որպես գործարար համբավի պահանջների բավարարում: </w:t>
            </w:r>
          </w:p>
          <w:p w14:paraId="5A7AAAA3" w14:textId="77777777" w:rsidR="00542924" w:rsidRDefault="00542924">
            <w:pPr>
              <w:tabs>
                <w:tab w:val="left" w:pos="990"/>
              </w:tabs>
              <w:spacing w:after="0" w:line="240" w:lineRule="auto"/>
              <w:ind w:firstLine="720"/>
              <w:rPr>
                <w:rFonts w:cs="Cambria Math"/>
                <w:color w:val="000000" w:themeColor="text1"/>
                <w:sz w:val="24"/>
                <w:szCs w:val="24"/>
                <w:lang w:val="hy-AM"/>
              </w:rPr>
            </w:pPr>
            <w:r>
              <w:rPr>
                <w:rFonts w:cs="Cambria Math"/>
                <w:color w:val="000000" w:themeColor="text1"/>
                <w:sz w:val="24"/>
                <w:szCs w:val="24"/>
                <w:lang w:val="hy-AM"/>
              </w:rPr>
              <w:t xml:space="preserve">        2. Հավելվածի 3-րդ </w:t>
            </w:r>
            <w:proofErr w:type="spellStart"/>
            <w:r>
              <w:rPr>
                <w:rFonts w:cs="Cambria Math"/>
                <w:color w:val="000000" w:themeColor="text1"/>
                <w:sz w:val="24"/>
                <w:szCs w:val="24"/>
                <w:lang w:val="hy-AM"/>
              </w:rPr>
              <w:t>կետում</w:t>
            </w:r>
            <w:proofErr w:type="spellEnd"/>
            <w:r>
              <w:rPr>
                <w:rFonts w:cs="Cambria Math"/>
                <w:color w:val="000000" w:themeColor="text1"/>
                <w:sz w:val="24"/>
                <w:szCs w:val="24"/>
                <w:lang w:val="hy-AM"/>
              </w:rPr>
              <w:t xml:space="preserve"> «դատվածությունը հանվել է» </w:t>
            </w:r>
            <w:proofErr w:type="spellStart"/>
            <w:r>
              <w:rPr>
                <w:rFonts w:cs="Cambria Math"/>
                <w:color w:val="000000" w:themeColor="text1"/>
                <w:sz w:val="24"/>
                <w:szCs w:val="24"/>
                <w:lang w:val="hy-AM"/>
              </w:rPr>
              <w:t>ձևակերպումն</w:t>
            </w:r>
            <w:proofErr w:type="spellEnd"/>
            <w:r>
              <w:rPr>
                <w:rFonts w:cs="Cambria Math"/>
                <w:color w:val="000000" w:themeColor="text1"/>
                <w:sz w:val="24"/>
                <w:szCs w:val="24"/>
                <w:lang w:val="hy-AM"/>
              </w:rPr>
              <w:t xml:space="preserve"> անհրաժեշտ է համապատասխանեցնել Հայաստանի Հանրապետության քրեական օրենսգրքի </w:t>
            </w:r>
            <w:proofErr w:type="spellStart"/>
            <w:r>
              <w:rPr>
                <w:rFonts w:cs="Cambria Math"/>
                <w:color w:val="000000" w:themeColor="text1"/>
                <w:sz w:val="24"/>
                <w:szCs w:val="24"/>
                <w:lang w:val="hy-AM"/>
              </w:rPr>
              <w:t>կարգավորումներին</w:t>
            </w:r>
            <w:proofErr w:type="spellEnd"/>
            <w:r>
              <w:rPr>
                <w:rFonts w:cs="Cambria Math"/>
                <w:color w:val="000000" w:themeColor="text1"/>
                <w:sz w:val="24"/>
                <w:szCs w:val="24"/>
                <w:lang w:val="hy-AM"/>
              </w:rPr>
              <w:t>:</w:t>
            </w:r>
          </w:p>
        </w:tc>
        <w:tc>
          <w:tcPr>
            <w:tcW w:w="4590" w:type="dxa"/>
            <w:tcBorders>
              <w:top w:val="single" w:sz="4" w:space="0" w:color="auto"/>
              <w:left w:val="single" w:sz="4" w:space="0" w:color="auto"/>
              <w:bottom w:val="single" w:sz="4" w:space="0" w:color="auto"/>
              <w:right w:val="single" w:sz="4" w:space="0" w:color="auto"/>
            </w:tcBorders>
          </w:tcPr>
          <w:p w14:paraId="2EF12155" w14:textId="77777777" w:rsidR="00542924" w:rsidRDefault="00542924">
            <w:pPr>
              <w:spacing w:after="0" w:line="240" w:lineRule="auto"/>
              <w:ind w:firstLine="567"/>
              <w:rPr>
                <w:color w:val="000000" w:themeColor="text1"/>
                <w:sz w:val="24"/>
                <w:szCs w:val="24"/>
                <w:lang w:val="hy-AM"/>
              </w:rPr>
            </w:pPr>
            <w:r>
              <w:rPr>
                <w:color w:val="000000" w:themeColor="text1"/>
                <w:sz w:val="24"/>
                <w:szCs w:val="24"/>
                <w:lang w:val="hy-AM"/>
              </w:rPr>
              <w:t>Ընդունվել է</w:t>
            </w:r>
          </w:p>
          <w:p w14:paraId="739885DA" w14:textId="77777777" w:rsidR="00542924" w:rsidRDefault="00542924">
            <w:pPr>
              <w:spacing w:after="0" w:line="240" w:lineRule="auto"/>
              <w:ind w:firstLine="567"/>
              <w:rPr>
                <w:color w:val="000000" w:themeColor="text1"/>
                <w:sz w:val="24"/>
                <w:szCs w:val="24"/>
                <w:lang w:val="hy-AM"/>
              </w:rPr>
            </w:pPr>
          </w:p>
          <w:p w14:paraId="3D540371" w14:textId="77777777" w:rsidR="00542924" w:rsidRDefault="00542924">
            <w:pPr>
              <w:spacing w:after="0" w:line="240" w:lineRule="auto"/>
              <w:ind w:firstLine="567"/>
              <w:rPr>
                <w:color w:val="000000" w:themeColor="text1"/>
                <w:sz w:val="24"/>
                <w:szCs w:val="24"/>
                <w:lang w:val="hy-AM"/>
              </w:rPr>
            </w:pPr>
          </w:p>
          <w:p w14:paraId="5B14DAA5" w14:textId="77777777" w:rsidR="00542924" w:rsidRDefault="00542924">
            <w:pPr>
              <w:spacing w:after="0" w:line="240" w:lineRule="auto"/>
              <w:ind w:firstLine="567"/>
              <w:rPr>
                <w:color w:val="000000" w:themeColor="text1"/>
                <w:sz w:val="24"/>
                <w:szCs w:val="24"/>
                <w:lang w:val="hy-AM"/>
              </w:rPr>
            </w:pPr>
          </w:p>
          <w:p w14:paraId="4A14C88D" w14:textId="77777777" w:rsidR="00542924" w:rsidRDefault="00542924">
            <w:pPr>
              <w:spacing w:after="0" w:line="240" w:lineRule="auto"/>
              <w:ind w:firstLine="567"/>
              <w:rPr>
                <w:color w:val="000000" w:themeColor="text1"/>
                <w:sz w:val="24"/>
                <w:szCs w:val="24"/>
                <w:lang w:val="hy-AM"/>
              </w:rPr>
            </w:pPr>
            <w:r>
              <w:rPr>
                <w:color w:val="000000" w:themeColor="text1"/>
                <w:sz w:val="24"/>
                <w:szCs w:val="24"/>
                <w:lang w:val="hy-AM"/>
              </w:rPr>
              <w:t>Ընդունվել է</w:t>
            </w:r>
          </w:p>
        </w:tc>
      </w:tr>
      <w:tr w:rsidR="00542924" w:rsidRPr="00542924" w14:paraId="51F6BD59" w14:textId="77777777" w:rsidTr="00542924">
        <w:trPr>
          <w:trHeight w:val="47"/>
        </w:trPr>
        <w:tc>
          <w:tcPr>
            <w:tcW w:w="709" w:type="dxa"/>
            <w:tcBorders>
              <w:top w:val="single" w:sz="4" w:space="0" w:color="auto"/>
              <w:left w:val="single" w:sz="4" w:space="0" w:color="auto"/>
              <w:bottom w:val="single" w:sz="4" w:space="0" w:color="auto"/>
              <w:right w:val="single" w:sz="4" w:space="0" w:color="auto"/>
            </w:tcBorders>
          </w:tcPr>
          <w:p w14:paraId="3E8DCCDC" w14:textId="77777777" w:rsidR="00542924" w:rsidRDefault="00542924">
            <w:pPr>
              <w:spacing w:before="0" w:line="240" w:lineRule="auto"/>
              <w:rPr>
                <w:color w:val="000000" w:themeColor="text1"/>
                <w:sz w:val="24"/>
                <w:szCs w:val="24"/>
                <w:lang w:val="hy-AM"/>
              </w:rPr>
            </w:pPr>
          </w:p>
        </w:tc>
        <w:tc>
          <w:tcPr>
            <w:tcW w:w="9015" w:type="dxa"/>
            <w:tcBorders>
              <w:top w:val="single" w:sz="4" w:space="0" w:color="auto"/>
              <w:left w:val="single" w:sz="4" w:space="0" w:color="auto"/>
              <w:bottom w:val="single" w:sz="4" w:space="0" w:color="auto"/>
              <w:right w:val="single" w:sz="4" w:space="0" w:color="auto"/>
            </w:tcBorders>
          </w:tcPr>
          <w:p w14:paraId="60F8F002" w14:textId="77777777" w:rsidR="00542924" w:rsidRDefault="00542924">
            <w:pPr>
              <w:spacing w:after="0" w:line="240" w:lineRule="auto"/>
              <w:jc w:val="center"/>
              <w:rPr>
                <w:b/>
                <w:sz w:val="24"/>
                <w:szCs w:val="24"/>
                <w:lang w:val="hy-AM"/>
              </w:rPr>
            </w:pPr>
            <w:r>
              <w:rPr>
                <w:b/>
                <w:sz w:val="24"/>
                <w:szCs w:val="24"/>
                <w:lang w:val="hy-AM"/>
              </w:rPr>
              <w:t xml:space="preserve">ԵԶՐԱԿԱՑՈՒԹՅՈՒՆ </w:t>
            </w:r>
          </w:p>
          <w:p w14:paraId="491C5FA2" w14:textId="77777777" w:rsidR="00542924" w:rsidRDefault="00542924">
            <w:pPr>
              <w:spacing w:after="0" w:line="240" w:lineRule="auto"/>
              <w:jc w:val="center"/>
              <w:rPr>
                <w:b/>
                <w:sz w:val="24"/>
                <w:szCs w:val="24"/>
                <w:lang w:val="hy-AM"/>
              </w:rPr>
            </w:pPr>
            <w:r>
              <w:rPr>
                <w:b/>
                <w:sz w:val="24"/>
                <w:szCs w:val="24"/>
                <w:lang w:val="hy-AM"/>
              </w:rPr>
              <w:t xml:space="preserve">ԵՎՐՈՊԱԿԱՆ ՄԻՈՒԹՅԱՆ ՕՐԵՆՍԴՐՈՒԹՅԱՆԸ ՆԱԽԱԳԾԻ ՀԱՄԱՊԱՏԱՍԽԱՆՈՒԹՅԱՆ ՈՐՈՇՄԱՆ </w:t>
            </w:r>
          </w:p>
          <w:p w14:paraId="608D9AB3" w14:textId="77777777" w:rsidR="00542924" w:rsidRDefault="00542924">
            <w:pPr>
              <w:spacing w:after="0" w:line="240" w:lineRule="auto"/>
              <w:ind w:firstLine="720"/>
              <w:rPr>
                <w:b/>
                <w:sz w:val="24"/>
                <w:szCs w:val="24"/>
                <w:lang w:val="hy-AM"/>
              </w:rPr>
            </w:pPr>
          </w:p>
          <w:p w14:paraId="33749E7E" w14:textId="77777777" w:rsidR="00542924" w:rsidRDefault="00542924">
            <w:pPr>
              <w:shd w:val="clear" w:color="auto" w:fill="FFFFFF"/>
              <w:tabs>
                <w:tab w:val="left" w:pos="540"/>
              </w:tabs>
              <w:spacing w:after="0" w:line="240" w:lineRule="auto"/>
              <w:rPr>
                <w:rFonts w:cs="Sylfaen"/>
                <w:b/>
                <w:i/>
                <w:color w:val="000000"/>
                <w:sz w:val="24"/>
                <w:szCs w:val="24"/>
                <w:shd w:val="clear" w:color="auto" w:fill="FFFFFF"/>
                <w:lang w:val="hy-AM"/>
              </w:rPr>
            </w:pPr>
            <w:r>
              <w:rPr>
                <w:rFonts w:cs="Sylfaen"/>
                <w:b/>
                <w:i/>
                <w:color w:val="000000"/>
                <w:sz w:val="24"/>
                <w:szCs w:val="24"/>
                <w:shd w:val="clear" w:color="auto" w:fill="FFFFFF"/>
                <w:lang w:val="hy-AM"/>
              </w:rPr>
              <w:t xml:space="preserve">       «Տրանսպորտի նախարարների </w:t>
            </w:r>
            <w:proofErr w:type="spellStart"/>
            <w:r>
              <w:rPr>
                <w:rFonts w:cs="Sylfaen"/>
                <w:b/>
                <w:i/>
                <w:color w:val="000000"/>
                <w:sz w:val="24"/>
                <w:szCs w:val="24"/>
                <w:shd w:val="clear" w:color="auto" w:fill="FFFFFF"/>
                <w:lang w:val="hy-AM"/>
              </w:rPr>
              <w:t>եվրոպական</w:t>
            </w:r>
            <w:proofErr w:type="spellEnd"/>
            <w:r>
              <w:rPr>
                <w:rFonts w:cs="Sylfaen"/>
                <w:b/>
                <w:i/>
                <w:color w:val="000000"/>
                <w:sz w:val="24"/>
                <w:szCs w:val="24"/>
                <w:shd w:val="clear" w:color="auto" w:fill="FFFFFF"/>
                <w:lang w:val="hy-AM"/>
              </w:rPr>
              <w:t xml:space="preserve"> կոնֆերանսի անդամ պետություններ միջպետական բեռնափոխադրումներ կատարող Հայաստանի Հանրապետության կազմակերպությունների գործարար </w:t>
            </w:r>
            <w:proofErr w:type="spellStart"/>
            <w:r>
              <w:rPr>
                <w:rFonts w:cs="Sylfaen"/>
                <w:b/>
                <w:i/>
                <w:color w:val="000000"/>
                <w:sz w:val="24"/>
                <w:szCs w:val="24"/>
                <w:shd w:val="clear" w:color="auto" w:fill="FFFFFF"/>
                <w:lang w:val="hy-AM"/>
              </w:rPr>
              <w:t>համբավին</w:t>
            </w:r>
            <w:proofErr w:type="spellEnd"/>
            <w:r>
              <w:rPr>
                <w:rFonts w:cs="Sylfaen"/>
                <w:b/>
                <w:i/>
                <w:color w:val="000000"/>
                <w:sz w:val="24"/>
                <w:szCs w:val="24"/>
                <w:shd w:val="clear" w:color="auto" w:fill="FFFFFF"/>
                <w:lang w:val="hy-AM"/>
              </w:rPr>
              <w:t xml:space="preserve"> ներկայացվող պահանջները սահմանելու մասին» Հայաստանի Հանրապետության կառավարության որոշման նախագծի (այսուհետ՝ Նախագիծ) վերաբերյալ</w:t>
            </w:r>
            <w:r>
              <w:rPr>
                <w:rFonts w:cstheme="minorBidi"/>
                <w:b/>
                <w:i/>
                <w:color w:val="000000"/>
                <w:sz w:val="24"/>
                <w:szCs w:val="24"/>
                <w:shd w:val="clear" w:color="auto" w:fill="FFFFFF"/>
                <w:lang w:val="hy-AM"/>
              </w:rPr>
              <w:t xml:space="preserve"> </w:t>
            </w:r>
            <w:r>
              <w:rPr>
                <w:rFonts w:cs="Sylfaen"/>
                <w:b/>
                <w:i/>
                <w:color w:val="000000"/>
                <w:sz w:val="24"/>
                <w:szCs w:val="24"/>
                <w:shd w:val="clear" w:color="auto" w:fill="FFFFFF"/>
                <w:lang w:val="hy-AM"/>
              </w:rPr>
              <w:t xml:space="preserve">հայտնում ենք </w:t>
            </w:r>
            <w:proofErr w:type="spellStart"/>
            <w:r>
              <w:rPr>
                <w:rFonts w:cs="Sylfaen"/>
                <w:b/>
                <w:i/>
                <w:color w:val="000000"/>
                <w:sz w:val="24"/>
                <w:szCs w:val="24"/>
                <w:shd w:val="clear" w:color="auto" w:fill="FFFFFF"/>
                <w:lang w:val="hy-AM"/>
              </w:rPr>
              <w:t>հետևյալը</w:t>
            </w:r>
            <w:proofErr w:type="spellEnd"/>
            <w:r>
              <w:rPr>
                <w:rFonts w:cs="Sylfaen"/>
                <w:b/>
                <w:i/>
                <w:color w:val="000000"/>
                <w:sz w:val="24"/>
                <w:szCs w:val="24"/>
                <w:shd w:val="clear" w:color="auto" w:fill="FFFFFF"/>
                <w:lang w:val="hy-AM"/>
              </w:rPr>
              <w:t>՝</w:t>
            </w:r>
          </w:p>
          <w:p w14:paraId="1BF11CF8" w14:textId="77777777" w:rsidR="00542924" w:rsidRDefault="00542924">
            <w:pPr>
              <w:shd w:val="clear" w:color="auto" w:fill="FFFFFF"/>
              <w:tabs>
                <w:tab w:val="left" w:pos="540"/>
              </w:tabs>
              <w:spacing w:after="0" w:line="240" w:lineRule="auto"/>
              <w:rPr>
                <w:sz w:val="24"/>
                <w:szCs w:val="24"/>
                <w:lang w:val="hy-AM"/>
              </w:rPr>
            </w:pPr>
            <w:r>
              <w:rPr>
                <w:sz w:val="24"/>
                <w:szCs w:val="24"/>
                <w:lang w:val="hy-AM"/>
              </w:rPr>
              <w:t xml:space="preserve">        1. 2023 թվականի սեպտեմբերի 12-ին «Նորմատիվ իրավական ակտերի մասին» ՀՀ օրենքում և մասնավորապես՝ Օրենքի 6֊րդ հոդվածում իրականացված փոփոխությունների համաձայն՝ Հայաստանի Հանրապետության և </w:t>
            </w:r>
            <w:proofErr w:type="spellStart"/>
            <w:r>
              <w:rPr>
                <w:sz w:val="24"/>
                <w:szCs w:val="24"/>
                <w:lang w:val="hy-AM"/>
              </w:rPr>
              <w:t>Եվրոպական</w:t>
            </w:r>
            <w:proofErr w:type="spellEnd"/>
            <w:r>
              <w:rPr>
                <w:sz w:val="24"/>
                <w:szCs w:val="24"/>
                <w:lang w:val="hy-AM"/>
              </w:rPr>
              <w:t xml:space="preserve"> միության և ատոմային էներգիայի </w:t>
            </w:r>
            <w:proofErr w:type="spellStart"/>
            <w:r>
              <w:rPr>
                <w:sz w:val="24"/>
                <w:szCs w:val="24"/>
                <w:lang w:val="hy-AM"/>
              </w:rPr>
              <w:t>եվրոպական</w:t>
            </w:r>
            <w:proofErr w:type="spellEnd"/>
            <w:r>
              <w:rPr>
                <w:sz w:val="24"/>
                <w:szCs w:val="24"/>
                <w:lang w:val="hy-AM"/>
              </w:rPr>
              <w:t xml:space="preserve"> համայնքի ու դրանց անդամ պետությունների </w:t>
            </w:r>
            <w:proofErr w:type="spellStart"/>
            <w:r>
              <w:rPr>
                <w:sz w:val="24"/>
                <w:szCs w:val="24"/>
                <w:lang w:val="hy-AM"/>
              </w:rPr>
              <w:t>միջև</w:t>
            </w:r>
            <w:proofErr w:type="spellEnd"/>
            <w:r>
              <w:rPr>
                <w:sz w:val="24"/>
                <w:szCs w:val="24"/>
                <w:lang w:val="hy-AM"/>
              </w:rPr>
              <w:t xml:space="preserve"> Համապարփակ և ընդլայնված գործընկերության համաձայնագրով (այսուհետ սույն հոդվածում՝ Համաձայնագիր) նախատեսված </w:t>
            </w:r>
            <w:proofErr w:type="spellStart"/>
            <w:r>
              <w:rPr>
                <w:sz w:val="24"/>
                <w:szCs w:val="24"/>
                <w:lang w:val="hy-AM"/>
              </w:rPr>
              <w:t>մոտարկման</w:t>
            </w:r>
            <w:proofErr w:type="spellEnd"/>
            <w:r>
              <w:rPr>
                <w:sz w:val="24"/>
                <w:szCs w:val="24"/>
                <w:lang w:val="hy-AM"/>
              </w:rPr>
              <w:t xml:space="preserve"> շրջանակներում </w:t>
            </w:r>
            <w:proofErr w:type="spellStart"/>
            <w:r>
              <w:rPr>
                <w:sz w:val="24"/>
                <w:szCs w:val="24"/>
                <w:lang w:val="hy-AM"/>
              </w:rPr>
              <w:t>մոտարկումն</w:t>
            </w:r>
            <w:proofErr w:type="spellEnd"/>
            <w:r>
              <w:rPr>
                <w:sz w:val="24"/>
                <w:szCs w:val="24"/>
                <w:lang w:val="hy-AM"/>
              </w:rPr>
              <w:t xml:space="preserve"> ապահովելու նպատակով մշակված նորմատիվ իրավական ակտի նախագծին կցվող հիմնավորումը ներառում է նաև առանձին նշում՝ 1) </w:t>
            </w:r>
            <w:proofErr w:type="spellStart"/>
            <w:r>
              <w:rPr>
                <w:sz w:val="24"/>
                <w:szCs w:val="24"/>
                <w:lang w:val="hy-AM"/>
              </w:rPr>
              <w:t>Եվրոպական</w:t>
            </w:r>
            <w:proofErr w:type="spellEnd"/>
            <w:r>
              <w:rPr>
                <w:sz w:val="24"/>
                <w:szCs w:val="24"/>
                <w:lang w:val="hy-AM"/>
              </w:rPr>
              <w:t xml:space="preserve"> միության </w:t>
            </w:r>
            <w:proofErr w:type="spellStart"/>
            <w:r>
              <w:rPr>
                <w:sz w:val="24"/>
                <w:szCs w:val="24"/>
                <w:lang w:val="hy-AM"/>
              </w:rPr>
              <w:lastRenderedPageBreak/>
              <w:t>մոտարկման</w:t>
            </w:r>
            <w:proofErr w:type="spellEnd"/>
            <w:r>
              <w:rPr>
                <w:sz w:val="24"/>
                <w:szCs w:val="24"/>
                <w:lang w:val="hy-AM"/>
              </w:rPr>
              <w:t xml:space="preserve"> ենթակա օրենսդրության մասին, որը ներառում է </w:t>
            </w:r>
            <w:proofErr w:type="spellStart"/>
            <w:r>
              <w:rPr>
                <w:sz w:val="24"/>
                <w:szCs w:val="24"/>
                <w:lang w:val="hy-AM"/>
              </w:rPr>
              <w:t>մոտարկման</w:t>
            </w:r>
            <w:proofErr w:type="spellEnd"/>
            <w:r>
              <w:rPr>
                <w:sz w:val="24"/>
                <w:szCs w:val="24"/>
                <w:lang w:val="hy-AM"/>
              </w:rPr>
              <w:t xml:space="preserve"> ենթակա իրավական ակտի վերնագիրը, համարը, ընդունման տարին, ամիսը, ամսաթիվը և 2) ներկայացված նախագծի՝ </w:t>
            </w:r>
            <w:proofErr w:type="spellStart"/>
            <w:r>
              <w:rPr>
                <w:sz w:val="24"/>
                <w:szCs w:val="24"/>
                <w:lang w:val="hy-AM"/>
              </w:rPr>
              <w:t>Եվրոպական</w:t>
            </w:r>
            <w:proofErr w:type="spellEnd"/>
            <w:r>
              <w:rPr>
                <w:sz w:val="24"/>
                <w:szCs w:val="24"/>
                <w:lang w:val="hy-AM"/>
              </w:rPr>
              <w:t xml:space="preserve"> միության օրենսդրությանը համապատասխանեցման կամ մասնակի համապատասխանեցման (նաև </w:t>
            </w:r>
            <w:proofErr w:type="spellStart"/>
            <w:r>
              <w:rPr>
                <w:sz w:val="24"/>
                <w:szCs w:val="24"/>
                <w:lang w:val="hy-AM"/>
              </w:rPr>
              <w:t>չհամապատասխանեցման</w:t>
            </w:r>
            <w:proofErr w:type="spellEnd"/>
            <w:r>
              <w:rPr>
                <w:sz w:val="24"/>
                <w:szCs w:val="24"/>
                <w:lang w:val="hy-AM"/>
              </w:rPr>
              <w:t>) պատճառների վերաբերյալ:»:</w:t>
            </w:r>
          </w:p>
          <w:p w14:paraId="0BF11DBB" w14:textId="77777777" w:rsidR="00542924" w:rsidRDefault="00542924">
            <w:pPr>
              <w:shd w:val="clear" w:color="auto" w:fill="FFFFFF"/>
              <w:tabs>
                <w:tab w:val="left" w:pos="540"/>
              </w:tabs>
              <w:spacing w:after="0" w:line="240" w:lineRule="auto"/>
              <w:rPr>
                <w:sz w:val="24"/>
                <w:szCs w:val="24"/>
                <w:lang w:val="hy-AM"/>
              </w:rPr>
            </w:pPr>
            <w:r>
              <w:rPr>
                <w:sz w:val="24"/>
                <w:szCs w:val="24"/>
                <w:lang w:val="hy-AM"/>
              </w:rPr>
              <w:t xml:space="preserve">       Գործնական </w:t>
            </w:r>
            <w:proofErr w:type="spellStart"/>
            <w:r>
              <w:rPr>
                <w:sz w:val="24"/>
                <w:szCs w:val="24"/>
                <w:lang w:val="hy-AM"/>
              </w:rPr>
              <w:t>կիրառելիության</w:t>
            </w:r>
            <w:proofErr w:type="spellEnd"/>
            <w:r>
              <w:rPr>
                <w:sz w:val="24"/>
                <w:szCs w:val="24"/>
                <w:lang w:val="hy-AM"/>
              </w:rPr>
              <w:t xml:space="preserve"> ժամանակ այս դրույթը ենթադրում է, որ յուրաքանչյուր նախագիծ պետք է ունենա ա) իրավական </w:t>
            </w:r>
            <w:proofErr w:type="spellStart"/>
            <w:r>
              <w:rPr>
                <w:sz w:val="24"/>
                <w:szCs w:val="24"/>
                <w:lang w:val="hy-AM"/>
              </w:rPr>
              <w:t>բացերի</w:t>
            </w:r>
            <w:proofErr w:type="spellEnd"/>
            <w:r>
              <w:rPr>
                <w:sz w:val="24"/>
                <w:szCs w:val="24"/>
                <w:lang w:val="hy-AM"/>
              </w:rPr>
              <w:t xml:space="preserve"> վերլուծության հատվածը՝ ընդհանուր ակնարկ՝ համեմատություն ԵՄ օրենսդրության հետ, որտեղ բացահայտված են ցանկացած հնարավոր բաց կամ տարբերություն, որը պահանջում է բարելավել կամ փոփոխել, բ) բացատրական ծանոթագրություն, որի նպատակն է ապահովել </w:t>
            </w:r>
            <w:proofErr w:type="spellStart"/>
            <w:r>
              <w:rPr>
                <w:sz w:val="24"/>
                <w:szCs w:val="24"/>
                <w:lang w:val="hy-AM"/>
              </w:rPr>
              <w:t>աաջադրկվող</w:t>
            </w:r>
            <w:proofErr w:type="spellEnd"/>
            <w:r>
              <w:rPr>
                <w:sz w:val="24"/>
                <w:szCs w:val="24"/>
                <w:lang w:val="hy-AM"/>
              </w:rPr>
              <w:t xml:space="preserve"> օրենսդրական նախագծի տեքստի հստակ բացատրությունը, նաև ԵՄ պարտավորությունների առնչությամբ:</w:t>
            </w:r>
          </w:p>
          <w:p w14:paraId="3C0E34EC" w14:textId="77777777" w:rsidR="00542924" w:rsidRDefault="00542924">
            <w:pPr>
              <w:shd w:val="clear" w:color="auto" w:fill="FFFFFF"/>
              <w:tabs>
                <w:tab w:val="left" w:pos="540"/>
              </w:tabs>
              <w:spacing w:after="0" w:line="240" w:lineRule="auto"/>
              <w:rPr>
                <w:sz w:val="24"/>
                <w:szCs w:val="24"/>
                <w:lang w:val="hy-AM"/>
              </w:rPr>
            </w:pPr>
            <w:r>
              <w:rPr>
                <w:sz w:val="24"/>
                <w:szCs w:val="24"/>
                <w:lang w:val="hy-AM"/>
              </w:rPr>
              <w:t xml:space="preserve">        Սա հնարավորություն կտա </w:t>
            </w:r>
            <w:proofErr w:type="spellStart"/>
            <w:r>
              <w:rPr>
                <w:sz w:val="24"/>
                <w:szCs w:val="24"/>
                <w:lang w:val="hy-AM"/>
              </w:rPr>
              <w:t>Եվրոպական</w:t>
            </w:r>
            <w:proofErr w:type="spellEnd"/>
            <w:r>
              <w:rPr>
                <w:sz w:val="24"/>
                <w:szCs w:val="24"/>
                <w:lang w:val="hy-AM"/>
              </w:rPr>
              <w:t xml:space="preserve"> </w:t>
            </w:r>
            <w:proofErr w:type="spellStart"/>
            <w:r>
              <w:rPr>
                <w:sz w:val="24"/>
                <w:szCs w:val="24"/>
                <w:lang w:val="hy-AM"/>
              </w:rPr>
              <w:t>կողմիցն</w:t>
            </w:r>
            <w:proofErr w:type="spellEnd"/>
            <w:r>
              <w:rPr>
                <w:sz w:val="24"/>
                <w:szCs w:val="24"/>
                <w:lang w:val="hy-AM"/>
              </w:rPr>
              <w:t xml:space="preserve"> հստակ պատկերացում ունենալ, թե արդյոք </w:t>
            </w:r>
            <w:proofErr w:type="spellStart"/>
            <w:r>
              <w:rPr>
                <w:sz w:val="24"/>
                <w:szCs w:val="24"/>
                <w:lang w:val="hy-AM"/>
              </w:rPr>
              <w:t>ստանձնաց</w:t>
            </w:r>
            <w:proofErr w:type="spellEnd"/>
            <w:r>
              <w:rPr>
                <w:sz w:val="24"/>
                <w:szCs w:val="24"/>
                <w:lang w:val="hy-AM"/>
              </w:rPr>
              <w:t xml:space="preserve"> </w:t>
            </w:r>
            <w:proofErr w:type="spellStart"/>
            <w:r>
              <w:rPr>
                <w:sz w:val="24"/>
                <w:szCs w:val="24"/>
                <w:lang w:val="hy-AM"/>
              </w:rPr>
              <w:t>պարտաավորությունները</w:t>
            </w:r>
            <w:proofErr w:type="spellEnd"/>
            <w:r>
              <w:rPr>
                <w:sz w:val="24"/>
                <w:szCs w:val="24"/>
                <w:lang w:val="hy-AM"/>
              </w:rPr>
              <w:t xml:space="preserve"> կատարվել են, և ինչ որակով: </w:t>
            </w:r>
          </w:p>
          <w:p w14:paraId="08111F19" w14:textId="77777777" w:rsidR="00542924" w:rsidRDefault="00542924">
            <w:pPr>
              <w:shd w:val="clear" w:color="auto" w:fill="FFFFFF"/>
              <w:tabs>
                <w:tab w:val="left" w:pos="540"/>
              </w:tabs>
              <w:spacing w:after="0" w:line="240" w:lineRule="auto"/>
              <w:rPr>
                <w:sz w:val="24"/>
                <w:szCs w:val="24"/>
                <w:lang w:val="hy-AM"/>
              </w:rPr>
            </w:pPr>
            <w:r>
              <w:rPr>
                <w:sz w:val="24"/>
                <w:szCs w:val="24"/>
                <w:lang w:val="hy-AM"/>
              </w:rPr>
              <w:t xml:space="preserve">        Առաջարկում ենք. </w:t>
            </w:r>
          </w:p>
          <w:p w14:paraId="13E2C200" w14:textId="77777777" w:rsidR="00542924" w:rsidRDefault="00542924">
            <w:pPr>
              <w:shd w:val="clear" w:color="auto" w:fill="FFFFFF"/>
              <w:tabs>
                <w:tab w:val="left" w:pos="540"/>
              </w:tabs>
              <w:spacing w:after="0" w:line="240" w:lineRule="auto"/>
              <w:rPr>
                <w:sz w:val="24"/>
                <w:szCs w:val="24"/>
                <w:lang w:val="hy-AM"/>
              </w:rPr>
            </w:pPr>
            <w:r>
              <w:rPr>
                <w:sz w:val="24"/>
                <w:szCs w:val="24"/>
                <w:lang w:val="hy-AM"/>
              </w:rPr>
              <w:t xml:space="preserve">        1.1. Հիմնավորումների մեջ որպես բացատրական </w:t>
            </w:r>
            <w:proofErr w:type="spellStart"/>
            <w:r>
              <w:rPr>
                <w:sz w:val="24"/>
                <w:szCs w:val="24"/>
                <w:lang w:val="hy-AM"/>
              </w:rPr>
              <w:t>ծանոթագրության</w:t>
            </w:r>
            <w:proofErr w:type="spellEnd"/>
            <w:r>
              <w:rPr>
                <w:sz w:val="24"/>
                <w:szCs w:val="24"/>
                <w:lang w:val="hy-AM"/>
              </w:rPr>
              <w:t xml:space="preserve"> մաս ներկայացնել նաև ամփոփում </w:t>
            </w:r>
            <w:proofErr w:type="spellStart"/>
            <w:r>
              <w:rPr>
                <w:sz w:val="24"/>
                <w:szCs w:val="24"/>
                <w:lang w:val="hy-AM"/>
              </w:rPr>
              <w:t>հետևյալ</w:t>
            </w:r>
            <w:proofErr w:type="spellEnd"/>
            <w:r>
              <w:rPr>
                <w:sz w:val="24"/>
                <w:szCs w:val="24"/>
                <w:lang w:val="hy-AM"/>
              </w:rPr>
              <w:t xml:space="preserve"> տարբերակներից մեկով՝ ա) Ազգային օրենսդրություն չկա, ուստի ԵՄ պարտավորությունների ամբողջ տեքստը  </w:t>
            </w:r>
            <w:proofErr w:type="spellStart"/>
            <w:r>
              <w:rPr>
                <w:sz w:val="24"/>
                <w:szCs w:val="24"/>
                <w:lang w:val="hy-AM"/>
              </w:rPr>
              <w:t>փոխատեղվել</w:t>
            </w:r>
            <w:proofErr w:type="spellEnd"/>
            <w:r>
              <w:rPr>
                <w:sz w:val="24"/>
                <w:szCs w:val="24"/>
                <w:lang w:val="hy-AM"/>
              </w:rPr>
              <w:t xml:space="preserve"> է ազգային օրենսդրության մեջ, կամ բ) Ազգային օրենսդրությունը </w:t>
            </w:r>
            <w:proofErr w:type="spellStart"/>
            <w:r>
              <w:rPr>
                <w:sz w:val="24"/>
                <w:szCs w:val="24"/>
                <w:lang w:val="hy-AM"/>
              </w:rPr>
              <w:t>թեև</w:t>
            </w:r>
            <w:proofErr w:type="spellEnd"/>
            <w:r>
              <w:rPr>
                <w:sz w:val="24"/>
                <w:szCs w:val="24"/>
                <w:lang w:val="hy-AM"/>
              </w:rPr>
              <w:t xml:space="preserve"> համապատասխանում է ԵՄ օրենսդրությանը, սակայն, իրականացվել են ամբողջական </w:t>
            </w:r>
            <w:proofErr w:type="spellStart"/>
            <w:r>
              <w:rPr>
                <w:sz w:val="24"/>
                <w:szCs w:val="24"/>
                <w:lang w:val="hy-AM"/>
              </w:rPr>
              <w:t>ներդաշնակեցում</w:t>
            </w:r>
            <w:proofErr w:type="spellEnd"/>
            <w:r>
              <w:rPr>
                <w:sz w:val="24"/>
                <w:szCs w:val="24"/>
                <w:lang w:val="hy-AM"/>
              </w:rPr>
              <w:t xml:space="preserve"> ԵՄ օրենսդրությանը: </w:t>
            </w:r>
          </w:p>
          <w:p w14:paraId="7D392B26" w14:textId="77777777" w:rsidR="00542924" w:rsidRDefault="00542924">
            <w:pPr>
              <w:shd w:val="clear" w:color="auto" w:fill="FFFFFF"/>
              <w:tabs>
                <w:tab w:val="left" w:pos="540"/>
              </w:tabs>
              <w:spacing w:after="0" w:line="240" w:lineRule="auto"/>
              <w:rPr>
                <w:sz w:val="24"/>
                <w:szCs w:val="24"/>
                <w:lang w:val="hy-AM"/>
              </w:rPr>
            </w:pPr>
            <w:r>
              <w:rPr>
                <w:sz w:val="24"/>
                <w:szCs w:val="24"/>
                <w:lang w:val="hy-AM"/>
              </w:rPr>
              <w:t xml:space="preserve">        2. Վարչապետի 2019 թվականի հունիսի 1-ի N 666-Լ որոշմամբ հաստատվել է Հայաստանի Հանրապետության </w:t>
            </w:r>
            <w:proofErr w:type="spellStart"/>
            <w:r>
              <w:rPr>
                <w:sz w:val="24"/>
                <w:szCs w:val="24"/>
                <w:lang w:val="hy-AM"/>
              </w:rPr>
              <w:t>եվ</w:t>
            </w:r>
            <w:proofErr w:type="spellEnd"/>
            <w:r>
              <w:rPr>
                <w:sz w:val="24"/>
                <w:szCs w:val="24"/>
                <w:lang w:val="hy-AM"/>
              </w:rPr>
              <w:t xml:space="preserve"> </w:t>
            </w:r>
            <w:proofErr w:type="spellStart"/>
            <w:r>
              <w:rPr>
                <w:sz w:val="24"/>
                <w:szCs w:val="24"/>
                <w:lang w:val="hy-AM"/>
              </w:rPr>
              <w:t>Եվրոպական</w:t>
            </w:r>
            <w:proofErr w:type="spellEnd"/>
            <w:r>
              <w:rPr>
                <w:sz w:val="24"/>
                <w:szCs w:val="24"/>
                <w:lang w:val="hy-AM"/>
              </w:rPr>
              <w:t xml:space="preserve"> Միության </w:t>
            </w:r>
            <w:proofErr w:type="spellStart"/>
            <w:r>
              <w:rPr>
                <w:sz w:val="24"/>
                <w:szCs w:val="24"/>
                <w:lang w:val="hy-AM"/>
              </w:rPr>
              <w:t>եվ</w:t>
            </w:r>
            <w:proofErr w:type="spellEnd"/>
            <w:r>
              <w:rPr>
                <w:sz w:val="24"/>
                <w:szCs w:val="24"/>
                <w:lang w:val="hy-AM"/>
              </w:rPr>
              <w:t xml:space="preserve"> ատոմային էներգիայի </w:t>
            </w:r>
            <w:proofErr w:type="spellStart"/>
            <w:r>
              <w:rPr>
                <w:sz w:val="24"/>
                <w:szCs w:val="24"/>
                <w:lang w:val="hy-AM"/>
              </w:rPr>
              <w:t>եվրոպական</w:t>
            </w:r>
            <w:proofErr w:type="spellEnd"/>
            <w:r>
              <w:rPr>
                <w:sz w:val="24"/>
                <w:szCs w:val="24"/>
                <w:lang w:val="hy-AM"/>
              </w:rPr>
              <w:t xml:space="preserve"> համայնքի ու դրանց անդամ պետությունների </w:t>
            </w:r>
            <w:proofErr w:type="spellStart"/>
            <w:r>
              <w:rPr>
                <w:sz w:val="24"/>
                <w:szCs w:val="24"/>
                <w:lang w:val="hy-AM"/>
              </w:rPr>
              <w:t>միջեվ</w:t>
            </w:r>
            <w:proofErr w:type="spellEnd"/>
            <w:r>
              <w:rPr>
                <w:sz w:val="24"/>
                <w:szCs w:val="24"/>
                <w:lang w:val="hy-AM"/>
              </w:rPr>
              <w:t xml:space="preserve"> կնքված համապարփակ </w:t>
            </w:r>
            <w:proofErr w:type="spellStart"/>
            <w:r>
              <w:rPr>
                <w:sz w:val="24"/>
                <w:szCs w:val="24"/>
                <w:lang w:val="hy-AM"/>
              </w:rPr>
              <w:t>եվ</w:t>
            </w:r>
            <w:proofErr w:type="spellEnd"/>
            <w:r>
              <w:rPr>
                <w:sz w:val="24"/>
                <w:szCs w:val="24"/>
                <w:lang w:val="hy-AM"/>
              </w:rPr>
              <w:t xml:space="preserve"> ընդլայնված գործընկերության համաձայնագրի </w:t>
            </w:r>
            <w:proofErr w:type="spellStart"/>
            <w:r>
              <w:rPr>
                <w:sz w:val="24"/>
                <w:szCs w:val="24"/>
                <w:lang w:val="hy-AM"/>
              </w:rPr>
              <w:t>կիրարկման</w:t>
            </w:r>
            <w:proofErr w:type="spellEnd"/>
            <w:r>
              <w:rPr>
                <w:sz w:val="24"/>
                <w:szCs w:val="24"/>
                <w:lang w:val="hy-AM"/>
              </w:rPr>
              <w:t xml:space="preserve"> ճանապարհային քարտեզը (այսուհետ՝ Ճանապարհային քարտեզ), որի (Հավելված 1 2019 թվականի </w:t>
            </w:r>
            <w:r>
              <w:rPr>
                <w:sz w:val="24"/>
                <w:szCs w:val="24"/>
                <w:lang w:val="hy-AM"/>
              </w:rPr>
              <w:lastRenderedPageBreak/>
              <w:t xml:space="preserve">խմբագրություն) Մաս 5 Գլուխ 1-ը սահմանում է Տրանսպորտի ոլորտում </w:t>
            </w:r>
            <w:proofErr w:type="spellStart"/>
            <w:r>
              <w:rPr>
                <w:sz w:val="24"/>
                <w:szCs w:val="24"/>
                <w:lang w:val="hy-AM"/>
              </w:rPr>
              <w:t>համագոծակցության</w:t>
            </w:r>
            <w:proofErr w:type="spellEnd"/>
            <w:r>
              <w:rPr>
                <w:sz w:val="24"/>
                <w:szCs w:val="24"/>
                <w:lang w:val="hy-AM"/>
              </w:rPr>
              <w:t xml:space="preserve"> նպատակով իրականացվող գործողությունները: </w:t>
            </w:r>
          </w:p>
          <w:p w14:paraId="15395701" w14:textId="77777777" w:rsidR="00542924" w:rsidRDefault="00542924">
            <w:pPr>
              <w:shd w:val="clear" w:color="auto" w:fill="FFFFFF"/>
              <w:tabs>
                <w:tab w:val="left" w:pos="540"/>
              </w:tabs>
              <w:spacing w:after="0" w:line="240" w:lineRule="auto"/>
              <w:rPr>
                <w:sz w:val="24"/>
                <w:szCs w:val="24"/>
                <w:lang w:val="hy-AM"/>
              </w:rPr>
            </w:pPr>
            <w:r>
              <w:rPr>
                <w:sz w:val="24"/>
                <w:szCs w:val="24"/>
                <w:lang w:val="hy-AM"/>
              </w:rPr>
              <w:t xml:space="preserve">        Առաջարկում ենք.</w:t>
            </w:r>
          </w:p>
          <w:p w14:paraId="53CB8120" w14:textId="77777777" w:rsidR="00542924" w:rsidRDefault="00542924">
            <w:pPr>
              <w:shd w:val="clear" w:color="auto" w:fill="FFFFFF"/>
              <w:tabs>
                <w:tab w:val="left" w:pos="540"/>
              </w:tabs>
              <w:spacing w:after="0" w:line="240" w:lineRule="auto"/>
              <w:rPr>
                <w:sz w:val="24"/>
                <w:szCs w:val="24"/>
                <w:lang w:val="hy-AM"/>
              </w:rPr>
            </w:pPr>
            <w:r>
              <w:rPr>
                <w:sz w:val="24"/>
                <w:szCs w:val="24"/>
                <w:lang w:val="hy-AM"/>
              </w:rPr>
              <w:t xml:space="preserve">        2.1. հղում կատարել Ճանապարհային քարտեզի համապատասխան կետին, դրանով սահմանված գործողությանը։ Նույնիսկ այն դեպքում, երբ Ճանապարհային քարտեզն ուղղակիորեն առաջարկվող Նախագծերի </w:t>
            </w:r>
            <w:proofErr w:type="spellStart"/>
            <w:r>
              <w:rPr>
                <w:sz w:val="24"/>
                <w:szCs w:val="24"/>
                <w:lang w:val="hy-AM"/>
              </w:rPr>
              <w:t>վերաբերելի</w:t>
            </w:r>
            <w:proofErr w:type="spellEnd"/>
            <w:r>
              <w:rPr>
                <w:sz w:val="24"/>
                <w:szCs w:val="24"/>
                <w:lang w:val="hy-AM"/>
              </w:rPr>
              <w:t xml:space="preserve"> գործողություն </w:t>
            </w:r>
            <w:proofErr w:type="spellStart"/>
            <w:r>
              <w:rPr>
                <w:sz w:val="24"/>
                <w:szCs w:val="24"/>
                <w:lang w:val="hy-AM"/>
              </w:rPr>
              <w:t>առերևույթ</w:t>
            </w:r>
            <w:proofErr w:type="spellEnd"/>
            <w:r>
              <w:rPr>
                <w:sz w:val="24"/>
                <w:szCs w:val="24"/>
                <w:lang w:val="hy-AM"/>
              </w:rPr>
              <w:t xml:space="preserve"> չի սահմանում, այնուամենայնիվ, այդ գործողությունների բովանդակությունը և դրանց համար </w:t>
            </w:r>
            <w:proofErr w:type="spellStart"/>
            <w:r>
              <w:rPr>
                <w:sz w:val="24"/>
                <w:szCs w:val="24"/>
                <w:lang w:val="hy-AM"/>
              </w:rPr>
              <w:t>կիրարկման</w:t>
            </w:r>
            <w:proofErr w:type="spellEnd"/>
            <w:r>
              <w:rPr>
                <w:sz w:val="24"/>
                <w:szCs w:val="24"/>
                <w:lang w:val="hy-AM"/>
              </w:rPr>
              <w:t xml:space="preserve"> ենթակա հրահանգների </w:t>
            </w:r>
            <w:proofErr w:type="spellStart"/>
            <w:r>
              <w:rPr>
                <w:sz w:val="24"/>
                <w:szCs w:val="24"/>
                <w:lang w:val="hy-AM"/>
              </w:rPr>
              <w:t>կարգավորումներն</w:t>
            </w:r>
            <w:proofErr w:type="spellEnd"/>
            <w:r>
              <w:rPr>
                <w:sz w:val="24"/>
                <w:szCs w:val="24"/>
                <w:lang w:val="hy-AM"/>
              </w:rPr>
              <w:t xml:space="preserve"> առնչվում են Նախագծերին։</w:t>
            </w:r>
          </w:p>
          <w:p w14:paraId="41259891" w14:textId="77777777" w:rsidR="00542924" w:rsidRDefault="00542924">
            <w:pPr>
              <w:shd w:val="clear" w:color="auto" w:fill="FFFFFF"/>
              <w:tabs>
                <w:tab w:val="left" w:pos="540"/>
              </w:tabs>
              <w:spacing w:after="0" w:line="240" w:lineRule="auto"/>
              <w:rPr>
                <w:sz w:val="24"/>
                <w:szCs w:val="24"/>
                <w:lang w:val="hy-AM"/>
              </w:rPr>
            </w:pPr>
            <w:r>
              <w:rPr>
                <w:sz w:val="24"/>
                <w:szCs w:val="24"/>
                <w:lang w:val="hy-AM"/>
              </w:rPr>
              <w:t xml:space="preserve">        2.1.2. 95/50/ԵՀ հրահանգ՝ վտանգավոր ապրանքների ճանապարհային փոխադրումների ստուգումների միասնական ընթացակարգերի մասին: Այս հրահանգը կարգավորում է վտանգավոր ապրանքներ տեղափոխող ավտոմոբիլային տրանսպորտի ստուգման կանոնները՝ անվտանգությունն ապահովելու նպատակով: </w:t>
            </w:r>
          </w:p>
          <w:p w14:paraId="5A5ADAC0" w14:textId="77777777" w:rsidR="00542924" w:rsidRDefault="00542924">
            <w:pPr>
              <w:shd w:val="clear" w:color="auto" w:fill="FFFFFF"/>
              <w:tabs>
                <w:tab w:val="left" w:pos="540"/>
              </w:tabs>
              <w:spacing w:after="0" w:line="240" w:lineRule="auto"/>
              <w:rPr>
                <w:sz w:val="24"/>
                <w:szCs w:val="24"/>
                <w:lang w:val="hy-AM"/>
              </w:rPr>
            </w:pPr>
            <w:r>
              <w:rPr>
                <w:sz w:val="24"/>
                <w:szCs w:val="24"/>
                <w:lang w:val="hy-AM"/>
              </w:rPr>
              <w:t xml:space="preserve">        2.2.2. 2008/68/ԵՀ հրահանգ՝ վտանգավոր ապրանքների </w:t>
            </w:r>
            <w:proofErr w:type="spellStart"/>
            <w:r>
              <w:rPr>
                <w:sz w:val="24"/>
                <w:szCs w:val="24"/>
                <w:lang w:val="hy-AM"/>
              </w:rPr>
              <w:t>ներցամաքային</w:t>
            </w:r>
            <w:proofErr w:type="spellEnd"/>
            <w:r>
              <w:rPr>
                <w:sz w:val="24"/>
                <w:szCs w:val="24"/>
                <w:lang w:val="hy-AM"/>
              </w:rPr>
              <w:t xml:space="preserve"> փոխադրման մասին</w:t>
            </w:r>
          </w:p>
          <w:p w14:paraId="6A86DD0D" w14:textId="77777777" w:rsidR="00542924" w:rsidRDefault="00542924">
            <w:pPr>
              <w:shd w:val="clear" w:color="auto" w:fill="FFFFFF"/>
              <w:tabs>
                <w:tab w:val="left" w:pos="540"/>
              </w:tabs>
              <w:spacing w:after="0" w:line="240" w:lineRule="auto"/>
              <w:rPr>
                <w:sz w:val="24"/>
                <w:szCs w:val="24"/>
                <w:lang w:val="hy-AM"/>
              </w:rPr>
            </w:pPr>
            <w:r>
              <w:rPr>
                <w:sz w:val="24"/>
                <w:szCs w:val="24"/>
                <w:lang w:val="hy-AM"/>
              </w:rPr>
              <w:t xml:space="preserve">        Այս հրահանգը </w:t>
            </w:r>
            <w:proofErr w:type="spellStart"/>
            <w:r>
              <w:rPr>
                <w:sz w:val="24"/>
                <w:szCs w:val="24"/>
                <w:lang w:val="hy-AM"/>
              </w:rPr>
              <w:t>կարգավորումներ</w:t>
            </w:r>
            <w:proofErr w:type="spellEnd"/>
            <w:r>
              <w:rPr>
                <w:sz w:val="24"/>
                <w:szCs w:val="24"/>
                <w:lang w:val="hy-AM"/>
              </w:rPr>
              <w:t xml:space="preserve"> է սահմանում է «Վտանգավոր բեռների միջազգային ճանապարհային փոխադրումների մասին» </w:t>
            </w:r>
            <w:proofErr w:type="spellStart"/>
            <w:r>
              <w:rPr>
                <w:sz w:val="24"/>
                <w:szCs w:val="24"/>
                <w:lang w:val="hy-AM"/>
              </w:rPr>
              <w:t>եվրոպական</w:t>
            </w:r>
            <w:proofErr w:type="spellEnd"/>
            <w:r>
              <w:rPr>
                <w:sz w:val="24"/>
                <w:szCs w:val="24"/>
                <w:lang w:val="hy-AM"/>
              </w:rPr>
              <w:t xml:space="preserve"> համաձայնագիրը (ԱԴՌ) </w:t>
            </w:r>
            <w:proofErr w:type="spellStart"/>
            <w:r>
              <w:rPr>
                <w:sz w:val="24"/>
                <w:szCs w:val="24"/>
                <w:lang w:val="hy-AM"/>
              </w:rPr>
              <w:t>կիրարկման</w:t>
            </w:r>
            <w:proofErr w:type="spellEnd"/>
            <w:r>
              <w:rPr>
                <w:sz w:val="24"/>
                <w:szCs w:val="24"/>
                <w:lang w:val="hy-AM"/>
              </w:rPr>
              <w:t xml:space="preserve"> համար (Հայաստանի Հանրապետությունը վավերացրել է 2022 թվականի ապրիլին֊ </w:t>
            </w:r>
            <w:hyperlink r:id="rId6" w:history="1">
              <w:r>
                <w:rPr>
                  <w:rStyle w:val="Hyperlink"/>
                  <w:sz w:val="24"/>
                  <w:szCs w:val="24"/>
                  <w:lang w:val="hy-AM"/>
                </w:rPr>
                <w:t>https://treaties.un.org/Pages/ViewDetails.aspx?src=TREATY&amp;mtdsg_no=XI-B-14&amp;chapter=11&amp;clang=_en</w:t>
              </w:r>
            </w:hyperlink>
            <w:r>
              <w:rPr>
                <w:sz w:val="24"/>
                <w:szCs w:val="24"/>
                <w:lang w:val="hy-AM"/>
              </w:rPr>
              <w:t xml:space="preserve">): Այն սահմանում է վարորդների պարտադիր </w:t>
            </w:r>
            <w:proofErr w:type="spellStart"/>
            <w:r>
              <w:rPr>
                <w:sz w:val="24"/>
                <w:szCs w:val="24"/>
                <w:lang w:val="hy-AM"/>
              </w:rPr>
              <w:t>վերապատրաստումների</w:t>
            </w:r>
            <w:proofErr w:type="spellEnd"/>
            <w:r>
              <w:rPr>
                <w:sz w:val="24"/>
                <w:szCs w:val="24"/>
                <w:lang w:val="hy-AM"/>
              </w:rPr>
              <w:t xml:space="preserve"> և լիցենզավորման վերաբերյալ </w:t>
            </w:r>
            <w:proofErr w:type="spellStart"/>
            <w:r>
              <w:rPr>
                <w:sz w:val="24"/>
                <w:szCs w:val="24"/>
                <w:lang w:val="hy-AM"/>
              </w:rPr>
              <w:t>կարգավորումներ</w:t>
            </w:r>
            <w:proofErr w:type="spellEnd"/>
            <w:r>
              <w:rPr>
                <w:sz w:val="24"/>
                <w:szCs w:val="24"/>
                <w:lang w:val="hy-AM"/>
              </w:rPr>
              <w:t xml:space="preserve">, որոնք ենթակա են </w:t>
            </w:r>
            <w:proofErr w:type="spellStart"/>
            <w:r>
              <w:rPr>
                <w:sz w:val="24"/>
                <w:szCs w:val="24"/>
                <w:lang w:val="hy-AM"/>
              </w:rPr>
              <w:t>տեղայնացման</w:t>
            </w:r>
            <w:proofErr w:type="spellEnd"/>
            <w:r>
              <w:rPr>
                <w:sz w:val="24"/>
                <w:szCs w:val="24"/>
                <w:lang w:val="hy-AM"/>
              </w:rPr>
              <w:t xml:space="preserve"> ազգային օրենսդրության մեջ: </w:t>
            </w:r>
          </w:p>
          <w:p w14:paraId="52DB2BBD" w14:textId="77777777" w:rsidR="00542924" w:rsidRDefault="00542924">
            <w:pPr>
              <w:shd w:val="clear" w:color="auto" w:fill="FFFFFF"/>
              <w:tabs>
                <w:tab w:val="left" w:pos="540"/>
              </w:tabs>
              <w:spacing w:after="0" w:line="240" w:lineRule="auto"/>
              <w:rPr>
                <w:sz w:val="24"/>
                <w:szCs w:val="24"/>
                <w:lang w:val="hy-AM"/>
              </w:rPr>
            </w:pPr>
            <w:r>
              <w:rPr>
                <w:sz w:val="24"/>
                <w:szCs w:val="24"/>
                <w:lang w:val="hy-AM"/>
              </w:rPr>
              <w:t xml:space="preserve">        2.2.3. </w:t>
            </w:r>
            <w:proofErr w:type="spellStart"/>
            <w:r>
              <w:rPr>
                <w:sz w:val="24"/>
                <w:szCs w:val="24"/>
                <w:lang w:val="hy-AM"/>
              </w:rPr>
              <w:t>Եվրոպական</w:t>
            </w:r>
            <w:proofErr w:type="spellEnd"/>
            <w:r>
              <w:rPr>
                <w:sz w:val="24"/>
                <w:szCs w:val="24"/>
                <w:lang w:val="hy-AM"/>
              </w:rPr>
              <w:t xml:space="preserve"> խորհրդարանի և Խորհրդի 2003 թվականի հուլիսի 15-ի 2003/59/ԵՀ հրահանգ՝ ապրանքներ և մարդկանց փոխադրող որոշ տրանսպորտային միջոցների վարորդների նախնական որակավորման և պարբերական վերապատրաստման մասին: </w:t>
            </w:r>
          </w:p>
          <w:p w14:paraId="3D29E0B4" w14:textId="77777777" w:rsidR="00542924" w:rsidRDefault="00542924">
            <w:pPr>
              <w:shd w:val="clear" w:color="auto" w:fill="FFFFFF"/>
              <w:tabs>
                <w:tab w:val="left" w:pos="540"/>
              </w:tabs>
              <w:spacing w:after="0" w:line="240" w:lineRule="auto"/>
              <w:rPr>
                <w:sz w:val="24"/>
                <w:szCs w:val="24"/>
                <w:lang w:val="hy-AM"/>
              </w:rPr>
            </w:pPr>
            <w:r>
              <w:rPr>
                <w:sz w:val="24"/>
                <w:szCs w:val="24"/>
                <w:lang w:val="hy-AM"/>
              </w:rPr>
              <w:t xml:space="preserve">        Կարգավորում է վարորդների </w:t>
            </w:r>
            <w:proofErr w:type="spellStart"/>
            <w:r>
              <w:rPr>
                <w:sz w:val="24"/>
                <w:szCs w:val="24"/>
                <w:lang w:val="hy-AM"/>
              </w:rPr>
              <w:t>նախանական</w:t>
            </w:r>
            <w:proofErr w:type="spellEnd"/>
            <w:r>
              <w:rPr>
                <w:sz w:val="24"/>
                <w:szCs w:val="24"/>
                <w:lang w:val="hy-AM"/>
              </w:rPr>
              <w:t xml:space="preserve"> պարտադիր որակավորման և </w:t>
            </w:r>
            <w:r>
              <w:rPr>
                <w:sz w:val="24"/>
                <w:szCs w:val="24"/>
                <w:lang w:val="hy-AM"/>
              </w:rPr>
              <w:lastRenderedPageBreak/>
              <w:t xml:space="preserve">պարբերական </w:t>
            </w:r>
            <w:proofErr w:type="spellStart"/>
            <w:r>
              <w:rPr>
                <w:sz w:val="24"/>
                <w:szCs w:val="24"/>
                <w:lang w:val="hy-AM"/>
              </w:rPr>
              <w:t>վերապատրաստումների</w:t>
            </w:r>
            <w:proofErr w:type="spellEnd"/>
            <w:r>
              <w:rPr>
                <w:sz w:val="24"/>
                <w:szCs w:val="24"/>
                <w:lang w:val="hy-AM"/>
              </w:rPr>
              <w:t xml:space="preserve"> վերաբերյալ հարաբերությունները:  </w:t>
            </w:r>
          </w:p>
          <w:p w14:paraId="0A9E3A94" w14:textId="77777777" w:rsidR="00542924" w:rsidRDefault="00542924">
            <w:pPr>
              <w:shd w:val="clear" w:color="auto" w:fill="FFFFFF"/>
              <w:tabs>
                <w:tab w:val="left" w:pos="540"/>
              </w:tabs>
              <w:spacing w:after="0" w:line="240" w:lineRule="auto"/>
              <w:rPr>
                <w:sz w:val="24"/>
                <w:szCs w:val="24"/>
                <w:lang w:val="hy-AM"/>
              </w:rPr>
            </w:pPr>
            <w:r>
              <w:rPr>
                <w:sz w:val="24"/>
                <w:szCs w:val="24"/>
                <w:lang w:val="hy-AM"/>
              </w:rPr>
              <w:t xml:space="preserve">        3. Ներկայացված նախագծերը հղում են կատարում «Վտանգավոր բեռների միջազգային ճանապարհային փոխադրումների մասին» </w:t>
            </w:r>
            <w:proofErr w:type="spellStart"/>
            <w:r>
              <w:rPr>
                <w:sz w:val="24"/>
                <w:szCs w:val="24"/>
                <w:lang w:val="hy-AM"/>
              </w:rPr>
              <w:t>եվրոպական</w:t>
            </w:r>
            <w:proofErr w:type="spellEnd"/>
            <w:r>
              <w:rPr>
                <w:sz w:val="24"/>
                <w:szCs w:val="24"/>
                <w:lang w:val="hy-AM"/>
              </w:rPr>
              <w:t xml:space="preserve"> համաձայնագրին (ԱԴՌ)» (այսուհետ՝ Համաձայնագիր), ինչպես նաև </w:t>
            </w:r>
            <w:proofErr w:type="spellStart"/>
            <w:r>
              <w:rPr>
                <w:sz w:val="24"/>
                <w:szCs w:val="24"/>
                <w:lang w:val="hy-AM"/>
              </w:rPr>
              <w:t>մասանկիորեն</w:t>
            </w:r>
            <w:proofErr w:type="spellEnd"/>
            <w:r>
              <w:rPr>
                <w:sz w:val="24"/>
                <w:szCs w:val="24"/>
                <w:lang w:val="hy-AM"/>
              </w:rPr>
              <w:t xml:space="preserve"> վերը նշված հրահանգներին: </w:t>
            </w:r>
          </w:p>
          <w:p w14:paraId="7339E36E" w14:textId="77777777" w:rsidR="00542924" w:rsidRDefault="00542924">
            <w:pPr>
              <w:shd w:val="clear" w:color="auto" w:fill="FFFFFF"/>
              <w:tabs>
                <w:tab w:val="left" w:pos="540"/>
              </w:tabs>
              <w:spacing w:after="0" w:line="240" w:lineRule="auto"/>
              <w:rPr>
                <w:sz w:val="24"/>
                <w:szCs w:val="24"/>
                <w:lang w:val="hy-AM"/>
              </w:rPr>
            </w:pPr>
            <w:r>
              <w:rPr>
                <w:sz w:val="24"/>
                <w:szCs w:val="24"/>
                <w:lang w:val="hy-AM"/>
              </w:rPr>
              <w:t xml:space="preserve">        Առաջարկում ենք.</w:t>
            </w:r>
          </w:p>
          <w:p w14:paraId="0ED6DE7D" w14:textId="77777777" w:rsidR="00542924" w:rsidRDefault="00542924">
            <w:pPr>
              <w:shd w:val="clear" w:color="auto" w:fill="FFFFFF"/>
              <w:tabs>
                <w:tab w:val="left" w:pos="540"/>
              </w:tabs>
              <w:spacing w:after="0" w:line="240" w:lineRule="auto"/>
              <w:rPr>
                <w:sz w:val="24"/>
                <w:szCs w:val="24"/>
                <w:lang w:val="hy-AM"/>
              </w:rPr>
            </w:pPr>
            <w:r>
              <w:rPr>
                <w:sz w:val="24"/>
                <w:szCs w:val="24"/>
                <w:lang w:val="hy-AM"/>
              </w:rPr>
              <w:t xml:space="preserve">        3.1. հստակ սահմանել, թե նախատեսվող փոփոխությունը Համաձայնագրով սահմանված որ կոնկրետ խնդրի լուծմանն է ուղղված, դրան համապատասխան ոչ միայն հղում կատարել հրահանգների ընդհանուր </w:t>
            </w:r>
            <w:proofErr w:type="spellStart"/>
            <w:r>
              <w:rPr>
                <w:sz w:val="24"/>
                <w:szCs w:val="24"/>
                <w:lang w:val="hy-AM"/>
              </w:rPr>
              <w:t>վերնագրերին</w:t>
            </w:r>
            <w:proofErr w:type="spellEnd"/>
            <w:r>
              <w:rPr>
                <w:sz w:val="24"/>
                <w:szCs w:val="24"/>
                <w:lang w:val="hy-AM"/>
              </w:rPr>
              <w:t xml:space="preserve">, այլ նաև կոնկրետ դրանց բովանդակային </w:t>
            </w:r>
            <w:proofErr w:type="spellStart"/>
            <w:r>
              <w:rPr>
                <w:sz w:val="24"/>
                <w:szCs w:val="24"/>
                <w:lang w:val="hy-AM"/>
              </w:rPr>
              <w:t>կարգավորումներին</w:t>
            </w:r>
            <w:proofErr w:type="spellEnd"/>
            <w:r>
              <w:rPr>
                <w:sz w:val="24"/>
                <w:szCs w:val="24"/>
                <w:lang w:val="hy-AM"/>
              </w:rPr>
              <w:t xml:space="preserve">, որը տեսանելի </w:t>
            </w:r>
            <w:proofErr w:type="spellStart"/>
            <w:r>
              <w:rPr>
                <w:sz w:val="24"/>
                <w:szCs w:val="24"/>
                <w:lang w:val="hy-AM"/>
              </w:rPr>
              <w:t>կդրաձնի</w:t>
            </w:r>
            <w:proofErr w:type="spellEnd"/>
            <w:r>
              <w:rPr>
                <w:sz w:val="24"/>
                <w:szCs w:val="24"/>
                <w:lang w:val="hy-AM"/>
              </w:rPr>
              <w:t xml:space="preserve">, թե առաջարկվող </w:t>
            </w:r>
            <w:proofErr w:type="spellStart"/>
            <w:r>
              <w:rPr>
                <w:sz w:val="24"/>
                <w:szCs w:val="24"/>
                <w:lang w:val="hy-AM"/>
              </w:rPr>
              <w:t>նախգծերով</w:t>
            </w:r>
            <w:proofErr w:type="spellEnd"/>
            <w:r>
              <w:rPr>
                <w:sz w:val="24"/>
                <w:szCs w:val="24"/>
                <w:lang w:val="hy-AM"/>
              </w:rPr>
              <w:t xml:space="preserve"> ԵՄ հրահանգներով սահմանված որ  </w:t>
            </w:r>
            <w:proofErr w:type="spellStart"/>
            <w:r>
              <w:rPr>
                <w:sz w:val="24"/>
                <w:szCs w:val="24"/>
                <w:lang w:val="hy-AM"/>
              </w:rPr>
              <w:t>կարգավորումներն</w:t>
            </w:r>
            <w:proofErr w:type="spellEnd"/>
            <w:r>
              <w:rPr>
                <w:sz w:val="24"/>
                <w:szCs w:val="24"/>
                <w:lang w:val="hy-AM"/>
              </w:rPr>
              <w:t xml:space="preserve"> են </w:t>
            </w:r>
            <w:proofErr w:type="spellStart"/>
            <w:r>
              <w:rPr>
                <w:sz w:val="24"/>
                <w:szCs w:val="24"/>
                <w:lang w:val="hy-AM"/>
              </w:rPr>
              <w:t>տեղայնացվել</w:t>
            </w:r>
            <w:proofErr w:type="spellEnd"/>
            <w:r>
              <w:rPr>
                <w:sz w:val="24"/>
                <w:szCs w:val="24"/>
                <w:lang w:val="hy-AM"/>
              </w:rPr>
              <w:t>։</w:t>
            </w:r>
          </w:p>
        </w:tc>
        <w:tc>
          <w:tcPr>
            <w:tcW w:w="4590" w:type="dxa"/>
            <w:tcBorders>
              <w:top w:val="single" w:sz="4" w:space="0" w:color="auto"/>
              <w:left w:val="single" w:sz="4" w:space="0" w:color="auto"/>
              <w:bottom w:val="single" w:sz="4" w:space="0" w:color="auto"/>
              <w:right w:val="single" w:sz="4" w:space="0" w:color="auto"/>
            </w:tcBorders>
            <w:hideMark/>
          </w:tcPr>
          <w:p w14:paraId="642207B2" w14:textId="77777777" w:rsidR="00542924" w:rsidRDefault="00542924">
            <w:pPr>
              <w:spacing w:after="0" w:line="240" w:lineRule="auto"/>
              <w:ind w:firstLine="567"/>
              <w:rPr>
                <w:color w:val="000000" w:themeColor="text1"/>
                <w:sz w:val="24"/>
                <w:szCs w:val="24"/>
                <w:lang w:val="hy-AM"/>
              </w:rPr>
            </w:pPr>
            <w:r>
              <w:rPr>
                <w:color w:val="000000" w:themeColor="text1"/>
                <w:sz w:val="24"/>
                <w:szCs w:val="24"/>
                <w:lang w:val="hy-AM"/>
              </w:rPr>
              <w:lastRenderedPageBreak/>
              <w:t xml:space="preserve">Ընդունվել է </w:t>
            </w:r>
          </w:p>
          <w:p w14:paraId="088E30E7" w14:textId="77777777" w:rsidR="00542924" w:rsidRDefault="00542924">
            <w:pPr>
              <w:spacing w:after="0" w:line="240" w:lineRule="auto"/>
              <w:ind w:firstLine="567"/>
              <w:rPr>
                <w:color w:val="000000" w:themeColor="text1"/>
                <w:sz w:val="24"/>
                <w:szCs w:val="24"/>
                <w:lang w:val="hy-AM"/>
              </w:rPr>
            </w:pPr>
            <w:r>
              <w:rPr>
                <w:color w:val="000000" w:themeColor="text1"/>
                <w:sz w:val="24"/>
                <w:szCs w:val="24"/>
                <w:lang w:val="hy-AM"/>
              </w:rPr>
              <w:t xml:space="preserve">Հիմնավորումը </w:t>
            </w:r>
            <w:proofErr w:type="spellStart"/>
            <w:r>
              <w:rPr>
                <w:color w:val="000000" w:themeColor="text1"/>
                <w:sz w:val="24"/>
                <w:szCs w:val="24"/>
                <w:lang w:val="hy-AM"/>
              </w:rPr>
              <w:t>լրամշակվել</w:t>
            </w:r>
            <w:proofErr w:type="spellEnd"/>
            <w:r>
              <w:rPr>
                <w:color w:val="000000" w:themeColor="text1"/>
                <w:sz w:val="24"/>
                <w:szCs w:val="24"/>
                <w:lang w:val="hy-AM"/>
              </w:rPr>
              <w:t xml:space="preserve"> է եզրակացության առաջարկներին համապատասխան</w:t>
            </w:r>
          </w:p>
        </w:tc>
      </w:tr>
    </w:tbl>
    <w:p w14:paraId="01CAD85A" w14:textId="77777777" w:rsidR="00542924" w:rsidRDefault="00542924" w:rsidP="00542924">
      <w:pPr>
        <w:spacing w:after="0" w:line="240" w:lineRule="auto"/>
        <w:rPr>
          <w:sz w:val="24"/>
          <w:szCs w:val="24"/>
          <w:lang w:val="hy-AM"/>
        </w:rPr>
      </w:pPr>
    </w:p>
    <w:p w14:paraId="1B1BCC22" w14:textId="77777777" w:rsidR="00914EFB" w:rsidRPr="00542924" w:rsidRDefault="00914EFB" w:rsidP="00542924">
      <w:pPr>
        <w:rPr>
          <w:lang w:val="hy-AM"/>
        </w:rPr>
      </w:pPr>
      <w:bookmarkStart w:id="2" w:name="_GoBack"/>
      <w:bookmarkEnd w:id="2"/>
    </w:p>
    <w:sectPr w:rsidR="00914EFB" w:rsidRPr="00542924" w:rsidSect="00107D83">
      <w:pgSz w:w="15840" w:h="12240" w:orient="landscape"/>
      <w:pgMar w:top="108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NSimSun">
    <w:panose1 w:val="02010609030101010101"/>
    <w:charset w:val="86"/>
    <w:family w:val="modern"/>
    <w:pitch w:val="fixed"/>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imes Armenian">
    <w:panose1 w:val="02020603050405020304"/>
    <w:charset w:val="00"/>
    <w:family w:val="roman"/>
    <w:pitch w:val="variable"/>
    <w:sig w:usb0="00000003" w:usb1="00000000" w:usb2="00000000" w:usb3="00000000" w:csb0="00000001" w:csb1="00000000"/>
  </w:font>
  <w:font w:name="Russian TimesET">
    <w:altName w:val="Courier New"/>
    <w:panose1 w:val="02027200000000000000"/>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arTimes">
    <w:altName w:val="Times New Roman"/>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Microsoft JhengHei">
    <w:panose1 w:val="020B0604030504040204"/>
    <w:charset w:val="88"/>
    <w:family w:val="swiss"/>
    <w:pitch w:val="variable"/>
    <w:sig w:usb0="000002A7" w:usb1="28CF4400" w:usb2="00000016" w:usb3="00000000" w:csb0="00100009" w:csb1="00000000"/>
  </w:font>
  <w:font w:name="Cambria Math">
    <w:panose1 w:val="02040503050406030204"/>
    <w:charset w:val="00"/>
    <w:family w:val="roman"/>
    <w:pitch w:val="variable"/>
    <w:sig w:usb0="E00002FF" w:usb1="420024FF" w:usb2="00000000" w:usb3="00000000" w:csb0="000001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100E8"/>
    <w:multiLevelType w:val="hybridMultilevel"/>
    <w:tmpl w:val="08D095A0"/>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2577C5D"/>
    <w:multiLevelType w:val="hybridMultilevel"/>
    <w:tmpl w:val="9E2C94F4"/>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15:restartNumberingAfterBreak="0">
    <w:nsid w:val="077D0284"/>
    <w:multiLevelType w:val="hybridMultilevel"/>
    <w:tmpl w:val="67440862"/>
    <w:lvl w:ilvl="0" w:tplc="EE9A400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DC7370B"/>
    <w:multiLevelType w:val="hybridMultilevel"/>
    <w:tmpl w:val="1466DEF6"/>
    <w:lvl w:ilvl="0" w:tplc="0409000F">
      <w:start w:val="1"/>
      <w:numFmt w:val="decimal"/>
      <w:lvlText w:val="%1."/>
      <w:lvlJc w:val="left"/>
      <w:pPr>
        <w:ind w:left="928"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1A143109"/>
    <w:multiLevelType w:val="hybridMultilevel"/>
    <w:tmpl w:val="B0FEB4F4"/>
    <w:lvl w:ilvl="0" w:tplc="3D8461B4">
      <w:start w:val="1"/>
      <w:numFmt w:val="decimal"/>
      <w:lvlText w:val="%1."/>
      <w:lvlJc w:val="left"/>
      <w:pPr>
        <w:ind w:left="1080" w:hanging="360"/>
      </w:pPr>
      <w:rPr>
        <w:rFonts w:ascii="GHEA Grapalat" w:hAnsi="GHEA Grapalat"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2DE5749"/>
    <w:multiLevelType w:val="hybridMultilevel"/>
    <w:tmpl w:val="C436DA66"/>
    <w:lvl w:ilvl="0" w:tplc="A82E9E8A">
      <w:start w:val="1"/>
      <w:numFmt w:val="decimal"/>
      <w:lvlText w:val="%1)"/>
      <w:lvlJc w:val="left"/>
      <w:pPr>
        <w:ind w:left="1080" w:hanging="360"/>
      </w:pPr>
      <w:rPr>
        <w:rFonts w:ascii="GHEA Grapalat" w:eastAsiaTheme="minorHAnsi" w:hAnsi="GHEA Grapalat" w:cstheme="minorBidi"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 w15:restartNumberingAfterBreak="0">
    <w:nsid w:val="234A0B02"/>
    <w:multiLevelType w:val="hybridMultilevel"/>
    <w:tmpl w:val="A356C1F2"/>
    <w:lvl w:ilvl="0" w:tplc="1F625B7C">
      <w:start w:val="1"/>
      <w:numFmt w:val="decimal"/>
      <w:lvlText w:val="%1)"/>
      <w:lvlJc w:val="left"/>
      <w:pPr>
        <w:ind w:left="1800" w:hanging="360"/>
      </w:pPr>
      <w:rPr>
        <w:b w:val="0"/>
        <w:i w:val="0"/>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7" w15:restartNumberingAfterBreak="0">
    <w:nsid w:val="2DDC1CAF"/>
    <w:multiLevelType w:val="hybridMultilevel"/>
    <w:tmpl w:val="E0C689A0"/>
    <w:lvl w:ilvl="0" w:tplc="EEEC7390">
      <w:start w:val="1"/>
      <w:numFmt w:val="decimal"/>
      <w:lvlText w:val="%1)"/>
      <w:lvlJc w:val="left"/>
      <w:pPr>
        <w:ind w:left="927" w:hanging="360"/>
      </w:pPr>
      <w:rPr>
        <w:rFonts w:eastAsia="NSimSun" w:cs="GHEA Grapalat"/>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8" w15:restartNumberingAfterBreak="0">
    <w:nsid w:val="3DE12189"/>
    <w:multiLevelType w:val="hybridMultilevel"/>
    <w:tmpl w:val="BD482D1A"/>
    <w:lvl w:ilvl="0" w:tplc="00FAD292">
      <w:start w:val="1"/>
      <w:numFmt w:val="decimal"/>
      <w:lvlText w:val="%1)"/>
      <w:lvlJc w:val="left"/>
      <w:pPr>
        <w:ind w:left="1500" w:hanging="360"/>
      </w:pPr>
      <w:rPr>
        <w:i w:val="0"/>
      </w:rPr>
    </w:lvl>
    <w:lvl w:ilvl="1" w:tplc="08090019">
      <w:start w:val="1"/>
      <w:numFmt w:val="lowerLetter"/>
      <w:lvlText w:val="%2."/>
      <w:lvlJc w:val="left"/>
      <w:pPr>
        <w:ind w:left="2220" w:hanging="360"/>
      </w:pPr>
    </w:lvl>
    <w:lvl w:ilvl="2" w:tplc="0809001B">
      <w:start w:val="1"/>
      <w:numFmt w:val="lowerRoman"/>
      <w:lvlText w:val="%3."/>
      <w:lvlJc w:val="right"/>
      <w:pPr>
        <w:ind w:left="2940" w:hanging="180"/>
      </w:pPr>
    </w:lvl>
    <w:lvl w:ilvl="3" w:tplc="0809000F">
      <w:start w:val="1"/>
      <w:numFmt w:val="decimal"/>
      <w:lvlText w:val="%4."/>
      <w:lvlJc w:val="left"/>
      <w:pPr>
        <w:ind w:left="3660" w:hanging="360"/>
      </w:pPr>
    </w:lvl>
    <w:lvl w:ilvl="4" w:tplc="08090019">
      <w:start w:val="1"/>
      <w:numFmt w:val="lowerLetter"/>
      <w:lvlText w:val="%5."/>
      <w:lvlJc w:val="left"/>
      <w:pPr>
        <w:ind w:left="4380" w:hanging="360"/>
      </w:pPr>
    </w:lvl>
    <w:lvl w:ilvl="5" w:tplc="0809001B">
      <w:start w:val="1"/>
      <w:numFmt w:val="lowerRoman"/>
      <w:lvlText w:val="%6."/>
      <w:lvlJc w:val="right"/>
      <w:pPr>
        <w:ind w:left="5100" w:hanging="180"/>
      </w:pPr>
    </w:lvl>
    <w:lvl w:ilvl="6" w:tplc="0809000F">
      <w:start w:val="1"/>
      <w:numFmt w:val="decimal"/>
      <w:lvlText w:val="%7."/>
      <w:lvlJc w:val="left"/>
      <w:pPr>
        <w:ind w:left="5820" w:hanging="360"/>
      </w:pPr>
    </w:lvl>
    <w:lvl w:ilvl="7" w:tplc="08090019">
      <w:start w:val="1"/>
      <w:numFmt w:val="lowerLetter"/>
      <w:lvlText w:val="%8."/>
      <w:lvlJc w:val="left"/>
      <w:pPr>
        <w:ind w:left="6540" w:hanging="360"/>
      </w:pPr>
    </w:lvl>
    <w:lvl w:ilvl="8" w:tplc="0809001B">
      <w:start w:val="1"/>
      <w:numFmt w:val="lowerRoman"/>
      <w:lvlText w:val="%9."/>
      <w:lvlJc w:val="right"/>
      <w:pPr>
        <w:ind w:left="7260" w:hanging="180"/>
      </w:pPr>
    </w:lvl>
  </w:abstractNum>
  <w:abstractNum w:abstractNumId="9" w15:restartNumberingAfterBreak="0">
    <w:nsid w:val="5A675FF0"/>
    <w:multiLevelType w:val="hybridMultilevel"/>
    <w:tmpl w:val="9C12D394"/>
    <w:lvl w:ilvl="0" w:tplc="6A4AF344">
      <w:start w:val="1"/>
      <w:numFmt w:val="decimal"/>
      <w:lvlText w:val="%1."/>
      <w:lvlJc w:val="left"/>
      <w:pPr>
        <w:ind w:left="1510" w:hanging="360"/>
      </w:pPr>
      <w:rPr>
        <w:rFonts w:ascii="GHEA Grapalat" w:hAnsi="GHEA Grapalat" w:hint="default"/>
        <w:sz w:val="24"/>
        <w:szCs w:val="24"/>
      </w:rPr>
    </w:lvl>
    <w:lvl w:ilvl="1" w:tplc="04090019" w:tentative="1">
      <w:start w:val="1"/>
      <w:numFmt w:val="lowerLetter"/>
      <w:lvlText w:val="%2."/>
      <w:lvlJc w:val="left"/>
      <w:pPr>
        <w:ind w:left="2230" w:hanging="360"/>
      </w:pPr>
    </w:lvl>
    <w:lvl w:ilvl="2" w:tplc="0409001B" w:tentative="1">
      <w:start w:val="1"/>
      <w:numFmt w:val="lowerRoman"/>
      <w:lvlText w:val="%3."/>
      <w:lvlJc w:val="right"/>
      <w:pPr>
        <w:ind w:left="2950" w:hanging="180"/>
      </w:pPr>
    </w:lvl>
    <w:lvl w:ilvl="3" w:tplc="0409000F" w:tentative="1">
      <w:start w:val="1"/>
      <w:numFmt w:val="decimal"/>
      <w:lvlText w:val="%4."/>
      <w:lvlJc w:val="left"/>
      <w:pPr>
        <w:ind w:left="3670" w:hanging="360"/>
      </w:pPr>
    </w:lvl>
    <w:lvl w:ilvl="4" w:tplc="04090019" w:tentative="1">
      <w:start w:val="1"/>
      <w:numFmt w:val="lowerLetter"/>
      <w:lvlText w:val="%5."/>
      <w:lvlJc w:val="left"/>
      <w:pPr>
        <w:ind w:left="4390" w:hanging="360"/>
      </w:pPr>
    </w:lvl>
    <w:lvl w:ilvl="5" w:tplc="0409001B" w:tentative="1">
      <w:start w:val="1"/>
      <w:numFmt w:val="lowerRoman"/>
      <w:lvlText w:val="%6."/>
      <w:lvlJc w:val="right"/>
      <w:pPr>
        <w:ind w:left="5110" w:hanging="180"/>
      </w:pPr>
    </w:lvl>
    <w:lvl w:ilvl="6" w:tplc="0409000F" w:tentative="1">
      <w:start w:val="1"/>
      <w:numFmt w:val="decimal"/>
      <w:lvlText w:val="%7."/>
      <w:lvlJc w:val="left"/>
      <w:pPr>
        <w:ind w:left="5830" w:hanging="360"/>
      </w:pPr>
    </w:lvl>
    <w:lvl w:ilvl="7" w:tplc="04090019" w:tentative="1">
      <w:start w:val="1"/>
      <w:numFmt w:val="lowerLetter"/>
      <w:lvlText w:val="%8."/>
      <w:lvlJc w:val="left"/>
      <w:pPr>
        <w:ind w:left="6550" w:hanging="360"/>
      </w:pPr>
    </w:lvl>
    <w:lvl w:ilvl="8" w:tplc="0409001B" w:tentative="1">
      <w:start w:val="1"/>
      <w:numFmt w:val="lowerRoman"/>
      <w:lvlText w:val="%9."/>
      <w:lvlJc w:val="right"/>
      <w:pPr>
        <w:ind w:left="7270" w:hanging="180"/>
      </w:pPr>
    </w:lvl>
  </w:abstractNum>
  <w:abstractNum w:abstractNumId="10" w15:restartNumberingAfterBreak="0">
    <w:nsid w:val="63C65D0A"/>
    <w:multiLevelType w:val="hybridMultilevel"/>
    <w:tmpl w:val="E4763AF6"/>
    <w:lvl w:ilvl="0" w:tplc="0212E43E">
      <w:numFmt w:val="bullet"/>
      <w:lvlText w:val="-"/>
      <w:lvlJc w:val="left"/>
      <w:pPr>
        <w:ind w:left="450" w:hanging="360"/>
      </w:pPr>
      <w:rPr>
        <w:rFonts w:ascii="GHEA Grapalat" w:eastAsia="Times New Roman" w:hAnsi="GHEA Grapalat" w:cs="Times New Roman" w:hint="default"/>
        <w:color w:val="000000"/>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11" w15:restartNumberingAfterBreak="0">
    <w:nsid w:val="6D273138"/>
    <w:multiLevelType w:val="hybridMultilevel"/>
    <w:tmpl w:val="A9B61FD0"/>
    <w:lvl w:ilvl="0" w:tplc="E7646EEC">
      <w:start w:val="1"/>
      <w:numFmt w:val="decimal"/>
      <w:lvlText w:val="%1."/>
      <w:lvlJc w:val="left"/>
      <w:pPr>
        <w:ind w:left="644" w:hanging="360"/>
      </w:pPr>
      <w:rPr>
        <w:b w:val="0"/>
        <w:i w:val="0"/>
      </w:r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12" w15:restartNumberingAfterBreak="0">
    <w:nsid w:val="74DD00CD"/>
    <w:multiLevelType w:val="hybridMultilevel"/>
    <w:tmpl w:val="DED8A796"/>
    <w:lvl w:ilvl="0" w:tplc="0409000F">
      <w:start w:val="1"/>
      <w:numFmt w:val="decimal"/>
      <w:lvlText w:val="%1."/>
      <w:lvlJc w:val="left"/>
      <w:pPr>
        <w:ind w:left="1003" w:hanging="360"/>
      </w:p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13" w15:restartNumberingAfterBreak="0">
    <w:nsid w:val="766251FE"/>
    <w:multiLevelType w:val="hybridMultilevel"/>
    <w:tmpl w:val="67440862"/>
    <w:lvl w:ilvl="0" w:tplc="EE9A400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7D865556"/>
    <w:multiLevelType w:val="hybridMultilevel"/>
    <w:tmpl w:val="B170B21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4"/>
  </w:num>
  <w:num w:numId="2">
    <w:abstractNumId w:val="0"/>
  </w:num>
  <w:num w:numId="3">
    <w:abstractNumId w:val="10"/>
  </w:num>
  <w:num w:numId="4">
    <w:abstractNumId w:val="1"/>
  </w:num>
  <w:num w:numId="5">
    <w:abstractNumId w:val="13"/>
  </w:num>
  <w:num w:numId="6">
    <w:abstractNumId w:val="9"/>
  </w:num>
  <w:num w:numId="7">
    <w:abstractNumId w:val="2"/>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4"/>
  </w:num>
  <w:num w:numId="18">
    <w:abstractNumId w:val="6"/>
  </w:num>
  <w:num w:numId="19">
    <w:abstractNumId w:val="11"/>
  </w:num>
  <w:num w:numId="20">
    <w:abstractNumId w:val="8"/>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50B0"/>
    <w:rsid w:val="0000740B"/>
    <w:rsid w:val="00047C2D"/>
    <w:rsid w:val="0005069E"/>
    <w:rsid w:val="000522A2"/>
    <w:rsid w:val="0005243C"/>
    <w:rsid w:val="000A445C"/>
    <w:rsid w:val="000E44BF"/>
    <w:rsid w:val="000F0533"/>
    <w:rsid w:val="000F650C"/>
    <w:rsid w:val="00107D83"/>
    <w:rsid w:val="001464DE"/>
    <w:rsid w:val="0014799E"/>
    <w:rsid w:val="00152408"/>
    <w:rsid w:val="00167118"/>
    <w:rsid w:val="0018064C"/>
    <w:rsid w:val="001965EE"/>
    <w:rsid w:val="001A56A1"/>
    <w:rsid w:val="001A5C9E"/>
    <w:rsid w:val="001B086C"/>
    <w:rsid w:val="001B09B8"/>
    <w:rsid w:val="001B6610"/>
    <w:rsid w:val="001C3855"/>
    <w:rsid w:val="001D5015"/>
    <w:rsid w:val="00212BB8"/>
    <w:rsid w:val="00224533"/>
    <w:rsid w:val="00233550"/>
    <w:rsid w:val="00240B8C"/>
    <w:rsid w:val="00246ECD"/>
    <w:rsid w:val="002525C3"/>
    <w:rsid w:val="00254045"/>
    <w:rsid w:val="00257B40"/>
    <w:rsid w:val="00274E9A"/>
    <w:rsid w:val="002D0B6C"/>
    <w:rsid w:val="00335088"/>
    <w:rsid w:val="00335940"/>
    <w:rsid w:val="0035787C"/>
    <w:rsid w:val="00357BEF"/>
    <w:rsid w:val="00365E97"/>
    <w:rsid w:val="00372DD8"/>
    <w:rsid w:val="00386BFD"/>
    <w:rsid w:val="0039349F"/>
    <w:rsid w:val="0039779B"/>
    <w:rsid w:val="0040063A"/>
    <w:rsid w:val="00405151"/>
    <w:rsid w:val="00412CBA"/>
    <w:rsid w:val="00423042"/>
    <w:rsid w:val="00445AC0"/>
    <w:rsid w:val="00446EE2"/>
    <w:rsid w:val="00462E0E"/>
    <w:rsid w:val="004672B5"/>
    <w:rsid w:val="00487CF6"/>
    <w:rsid w:val="004A4EB8"/>
    <w:rsid w:val="004A7933"/>
    <w:rsid w:val="004B41AB"/>
    <w:rsid w:val="004C1D26"/>
    <w:rsid w:val="004C3F80"/>
    <w:rsid w:val="004D1AA6"/>
    <w:rsid w:val="004F6D50"/>
    <w:rsid w:val="005063BF"/>
    <w:rsid w:val="00510EAF"/>
    <w:rsid w:val="005167E1"/>
    <w:rsid w:val="005331D6"/>
    <w:rsid w:val="00542924"/>
    <w:rsid w:val="005472F6"/>
    <w:rsid w:val="00566E15"/>
    <w:rsid w:val="00595F6B"/>
    <w:rsid w:val="005A051F"/>
    <w:rsid w:val="005A5BAD"/>
    <w:rsid w:val="005C1243"/>
    <w:rsid w:val="005D0AA9"/>
    <w:rsid w:val="005D59EA"/>
    <w:rsid w:val="00612CC8"/>
    <w:rsid w:val="00616B33"/>
    <w:rsid w:val="00622401"/>
    <w:rsid w:val="00624250"/>
    <w:rsid w:val="0063370B"/>
    <w:rsid w:val="006435B6"/>
    <w:rsid w:val="00653DD1"/>
    <w:rsid w:val="0066163B"/>
    <w:rsid w:val="006750B0"/>
    <w:rsid w:val="0069429F"/>
    <w:rsid w:val="00694E07"/>
    <w:rsid w:val="006B77A8"/>
    <w:rsid w:val="006C6661"/>
    <w:rsid w:val="006E0E3E"/>
    <w:rsid w:val="006F23ED"/>
    <w:rsid w:val="0072147C"/>
    <w:rsid w:val="00732B43"/>
    <w:rsid w:val="00732EDA"/>
    <w:rsid w:val="00746CBA"/>
    <w:rsid w:val="00754868"/>
    <w:rsid w:val="0076020C"/>
    <w:rsid w:val="00770151"/>
    <w:rsid w:val="007702FB"/>
    <w:rsid w:val="00775579"/>
    <w:rsid w:val="00790D4E"/>
    <w:rsid w:val="007A49CD"/>
    <w:rsid w:val="007B7F47"/>
    <w:rsid w:val="007D0C3B"/>
    <w:rsid w:val="007F3CFE"/>
    <w:rsid w:val="00805806"/>
    <w:rsid w:val="008226DD"/>
    <w:rsid w:val="008252D8"/>
    <w:rsid w:val="0082571C"/>
    <w:rsid w:val="00832E7F"/>
    <w:rsid w:val="00841DDF"/>
    <w:rsid w:val="00851FCD"/>
    <w:rsid w:val="008563AC"/>
    <w:rsid w:val="008B5C12"/>
    <w:rsid w:val="008C4DC2"/>
    <w:rsid w:val="008D2614"/>
    <w:rsid w:val="008E3E61"/>
    <w:rsid w:val="008F6E7F"/>
    <w:rsid w:val="00914EFB"/>
    <w:rsid w:val="00955C46"/>
    <w:rsid w:val="00961C71"/>
    <w:rsid w:val="00963E52"/>
    <w:rsid w:val="00970FB1"/>
    <w:rsid w:val="009D0A73"/>
    <w:rsid w:val="009D55CC"/>
    <w:rsid w:val="009E02C3"/>
    <w:rsid w:val="009E6EE8"/>
    <w:rsid w:val="009F5F33"/>
    <w:rsid w:val="009F7B8E"/>
    <w:rsid w:val="00A11404"/>
    <w:rsid w:val="00A21678"/>
    <w:rsid w:val="00A34B6B"/>
    <w:rsid w:val="00A51FDE"/>
    <w:rsid w:val="00A62DDF"/>
    <w:rsid w:val="00A64615"/>
    <w:rsid w:val="00A76803"/>
    <w:rsid w:val="00A86E1E"/>
    <w:rsid w:val="00A93DBF"/>
    <w:rsid w:val="00AA776F"/>
    <w:rsid w:val="00AD0ACA"/>
    <w:rsid w:val="00AD2CC1"/>
    <w:rsid w:val="00AD6FF4"/>
    <w:rsid w:val="00B06C13"/>
    <w:rsid w:val="00B412DC"/>
    <w:rsid w:val="00B555AC"/>
    <w:rsid w:val="00B60EC8"/>
    <w:rsid w:val="00B63691"/>
    <w:rsid w:val="00B70E4A"/>
    <w:rsid w:val="00B7433A"/>
    <w:rsid w:val="00B81E02"/>
    <w:rsid w:val="00B94B9F"/>
    <w:rsid w:val="00BA777D"/>
    <w:rsid w:val="00BD3AFC"/>
    <w:rsid w:val="00BE3E45"/>
    <w:rsid w:val="00BF4DA8"/>
    <w:rsid w:val="00C04A53"/>
    <w:rsid w:val="00C1210E"/>
    <w:rsid w:val="00C44B60"/>
    <w:rsid w:val="00C47868"/>
    <w:rsid w:val="00C47A73"/>
    <w:rsid w:val="00C515B7"/>
    <w:rsid w:val="00C65E70"/>
    <w:rsid w:val="00CA6C46"/>
    <w:rsid w:val="00CB2911"/>
    <w:rsid w:val="00CC1046"/>
    <w:rsid w:val="00CC1804"/>
    <w:rsid w:val="00CD5F2B"/>
    <w:rsid w:val="00CD7781"/>
    <w:rsid w:val="00CF042C"/>
    <w:rsid w:val="00CF1C9A"/>
    <w:rsid w:val="00CF351B"/>
    <w:rsid w:val="00CF393D"/>
    <w:rsid w:val="00D03BA2"/>
    <w:rsid w:val="00D14B44"/>
    <w:rsid w:val="00D538EF"/>
    <w:rsid w:val="00D71168"/>
    <w:rsid w:val="00D83FEF"/>
    <w:rsid w:val="00D94691"/>
    <w:rsid w:val="00DB05E5"/>
    <w:rsid w:val="00DB6B29"/>
    <w:rsid w:val="00DB74AA"/>
    <w:rsid w:val="00DE40B4"/>
    <w:rsid w:val="00DF0579"/>
    <w:rsid w:val="00E10174"/>
    <w:rsid w:val="00E11E13"/>
    <w:rsid w:val="00E21767"/>
    <w:rsid w:val="00E22BE2"/>
    <w:rsid w:val="00E73A90"/>
    <w:rsid w:val="00E819E4"/>
    <w:rsid w:val="00E95ECF"/>
    <w:rsid w:val="00EC2B48"/>
    <w:rsid w:val="00ED3FE9"/>
    <w:rsid w:val="00F15903"/>
    <w:rsid w:val="00F34614"/>
    <w:rsid w:val="00F553D5"/>
    <w:rsid w:val="00F60143"/>
    <w:rsid w:val="00FC68AC"/>
    <w:rsid w:val="00FD0B99"/>
    <w:rsid w:val="00FD13A0"/>
    <w:rsid w:val="00FE09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CC28D9"/>
  <w15:chartTrackingRefBased/>
  <w15:docId w15:val="{1F51FA02-946C-4EA4-AD49-7FEA12FE4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50B0"/>
    <w:pPr>
      <w:widowControl w:val="0"/>
      <w:adjustRightInd w:val="0"/>
      <w:spacing w:before="120" w:after="120" w:line="360" w:lineRule="atLeast"/>
      <w:jc w:val="both"/>
      <w:textAlignment w:val="baseline"/>
    </w:pPr>
    <w:rPr>
      <w:rFonts w:ascii="GHEA Grapalat" w:eastAsia="Times New Roman" w:hAnsi="GHEA Grapalat" w:cs="Times New Roman"/>
    </w:rPr>
  </w:style>
  <w:style w:type="paragraph" w:styleId="Heading1">
    <w:name w:val="heading 1"/>
    <w:basedOn w:val="Normal"/>
    <w:next w:val="Normal"/>
    <w:link w:val="Heading1Char"/>
    <w:uiPriority w:val="99"/>
    <w:qFormat/>
    <w:rsid w:val="006750B0"/>
    <w:pPr>
      <w:keepNext/>
      <w:widowControl/>
      <w:adjustRightInd/>
      <w:spacing w:before="240" w:after="60" w:line="240" w:lineRule="auto"/>
      <w:jc w:val="left"/>
      <w:textAlignment w:val="auto"/>
      <w:outlineLvl w:val="0"/>
    </w:pPr>
    <w:rPr>
      <w:rFonts w:ascii="Arial" w:hAnsi="Arial"/>
      <w:b/>
      <w:kern w:val="28"/>
      <w:sz w:val="20"/>
      <w:szCs w:val="20"/>
      <w:lang w:val="en-GB"/>
    </w:rPr>
  </w:style>
  <w:style w:type="paragraph" w:styleId="Heading3">
    <w:name w:val="heading 3"/>
    <w:basedOn w:val="Normal"/>
    <w:next w:val="Normal"/>
    <w:link w:val="Heading3Char"/>
    <w:uiPriority w:val="99"/>
    <w:qFormat/>
    <w:rsid w:val="006750B0"/>
    <w:pPr>
      <w:keepNext/>
      <w:widowControl/>
      <w:adjustRightInd/>
      <w:spacing w:before="240" w:after="60" w:line="240" w:lineRule="auto"/>
      <w:jc w:val="left"/>
      <w:textAlignment w:val="auto"/>
      <w:outlineLvl w:val="2"/>
    </w:pPr>
    <w:rPr>
      <w:rFonts w:ascii="Cambria" w:hAnsi="Cambria"/>
      <w:b/>
      <w:sz w:val="26"/>
      <w:szCs w:val="20"/>
      <w:lang w:eastAsia="ru-RU"/>
    </w:rPr>
  </w:style>
  <w:style w:type="paragraph" w:styleId="Heading5">
    <w:name w:val="heading 5"/>
    <w:basedOn w:val="Normal"/>
    <w:next w:val="Normal"/>
    <w:link w:val="Heading5Char"/>
    <w:uiPriority w:val="99"/>
    <w:qFormat/>
    <w:rsid w:val="006750B0"/>
    <w:pPr>
      <w:keepNext/>
      <w:widowControl/>
      <w:adjustRightInd/>
      <w:spacing w:before="0" w:after="0" w:line="240" w:lineRule="auto"/>
      <w:textAlignment w:val="auto"/>
      <w:outlineLvl w:val="4"/>
    </w:pPr>
    <w:rPr>
      <w:rFonts w:ascii="Times Armenian" w:hAnsi="Times Armenian"/>
      <w:b/>
      <w:sz w:val="20"/>
      <w:szCs w:val="20"/>
    </w:rPr>
  </w:style>
  <w:style w:type="paragraph" w:styleId="Heading9">
    <w:name w:val="heading 9"/>
    <w:basedOn w:val="Normal"/>
    <w:next w:val="Normal"/>
    <w:link w:val="Heading9Char"/>
    <w:uiPriority w:val="99"/>
    <w:qFormat/>
    <w:rsid w:val="006750B0"/>
    <w:pPr>
      <w:keepNext/>
      <w:widowControl/>
      <w:adjustRightInd/>
      <w:spacing w:before="0" w:after="0" w:line="240" w:lineRule="auto"/>
      <w:jc w:val="center"/>
      <w:textAlignment w:val="auto"/>
      <w:outlineLvl w:val="8"/>
    </w:pPr>
    <w:rPr>
      <w:rFonts w:ascii="Russian TimesET" w:hAnsi="Russian TimesET"/>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6750B0"/>
    <w:pPr>
      <w:spacing w:before="0"/>
      <w:ind w:left="283"/>
    </w:pPr>
    <w:rPr>
      <w:rFonts w:ascii="Times Armenian" w:hAnsi="Times Armenian"/>
      <w:sz w:val="24"/>
      <w:szCs w:val="24"/>
    </w:rPr>
  </w:style>
  <w:style w:type="character" w:customStyle="1" w:styleId="BodyTextIndentChar">
    <w:name w:val="Body Text Indent Char"/>
    <w:basedOn w:val="DefaultParagraphFont"/>
    <w:link w:val="BodyTextIndent"/>
    <w:rsid w:val="006750B0"/>
    <w:rPr>
      <w:rFonts w:ascii="Times Armenian" w:eastAsia="Times New Roman" w:hAnsi="Times Armenian" w:cs="Times New Roman"/>
      <w:sz w:val="24"/>
      <w:szCs w:val="24"/>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Знак Знак,Char Char Char1,Char Char Char,Обычный (веб)"/>
    <w:basedOn w:val="Normal"/>
    <w:link w:val="NormalWebChar"/>
    <w:uiPriority w:val="99"/>
    <w:unhideWhenUsed/>
    <w:qFormat/>
    <w:rsid w:val="006750B0"/>
    <w:pPr>
      <w:widowControl/>
      <w:adjustRightInd/>
      <w:spacing w:before="100" w:beforeAutospacing="1" w:after="100" w:afterAutospacing="1" w:line="240" w:lineRule="auto"/>
      <w:jc w:val="left"/>
      <w:textAlignment w:val="auto"/>
    </w:pPr>
    <w:rPr>
      <w:rFonts w:ascii="Times New Roman" w:hAnsi="Times New Roman"/>
      <w:sz w:val="24"/>
      <w:szCs w:val="24"/>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lp1"/>
    <w:basedOn w:val="Normal"/>
    <w:link w:val="ListParagraphChar"/>
    <w:uiPriority w:val="34"/>
    <w:qFormat/>
    <w:rsid w:val="006750B0"/>
    <w:pPr>
      <w:widowControl/>
      <w:adjustRightInd/>
      <w:spacing w:before="0" w:after="0" w:line="240" w:lineRule="auto"/>
      <w:ind w:left="720"/>
      <w:contextualSpacing/>
      <w:jc w:val="left"/>
      <w:textAlignment w:val="auto"/>
    </w:pPr>
    <w:rPr>
      <w:rFonts w:ascii="Times New Roman" w:hAnsi="Times New Roman"/>
      <w:sz w:val="24"/>
      <w:szCs w:val="24"/>
      <w:lang w:val="ru-RU" w:eastAsia="ru-RU"/>
    </w:rPr>
  </w:style>
  <w:style w:type="character" w:customStyle="1" w:styleId="apple-converted-space">
    <w:name w:val="apple-converted-space"/>
    <w:basedOn w:val="DefaultParagraphFont"/>
    <w:rsid w:val="006750B0"/>
  </w:style>
  <w:style w:type="character" w:styleId="Strong">
    <w:name w:val="Strong"/>
    <w:basedOn w:val="DefaultParagraphFont"/>
    <w:uiPriority w:val="22"/>
    <w:qFormat/>
    <w:rsid w:val="006750B0"/>
    <w:rPr>
      <w:b/>
      <w:bCs/>
    </w:rPr>
  </w:style>
  <w:style w:type="character" w:styleId="Emphasis">
    <w:name w:val="Emphasis"/>
    <w:basedOn w:val="DefaultParagraphFont"/>
    <w:uiPriority w:val="20"/>
    <w:qFormat/>
    <w:rsid w:val="006750B0"/>
    <w:rPr>
      <w:i/>
      <w:iCs/>
    </w:rPr>
  </w:style>
  <w:style w:type="character" w:styleId="Hyperlink">
    <w:name w:val="Hyperlink"/>
    <w:uiPriority w:val="99"/>
    <w:unhideWhenUsed/>
    <w:rsid w:val="006750B0"/>
    <w:rPr>
      <w:color w:val="0000FF"/>
      <w:u w:val="single"/>
    </w:rPr>
  </w:style>
  <w:style w:type="paragraph" w:styleId="BodyText">
    <w:name w:val="Body Text"/>
    <w:basedOn w:val="Normal"/>
    <w:link w:val="BodyTextChar"/>
    <w:uiPriority w:val="99"/>
    <w:unhideWhenUsed/>
    <w:rsid w:val="006750B0"/>
  </w:style>
  <w:style w:type="character" w:customStyle="1" w:styleId="BodyTextChar">
    <w:name w:val="Body Text Char"/>
    <w:basedOn w:val="DefaultParagraphFont"/>
    <w:link w:val="BodyText"/>
    <w:uiPriority w:val="99"/>
    <w:rsid w:val="006750B0"/>
    <w:rPr>
      <w:rFonts w:ascii="GHEA Grapalat" w:eastAsia="Times New Roman" w:hAnsi="GHEA Grapalat" w:cs="Times New Roman"/>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lp1 Char"/>
    <w:link w:val="ListParagraph"/>
    <w:uiPriority w:val="34"/>
    <w:qFormat/>
    <w:locked/>
    <w:rsid w:val="006750B0"/>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9"/>
    <w:rsid w:val="006750B0"/>
    <w:rPr>
      <w:rFonts w:ascii="Arial" w:eastAsia="Times New Roman" w:hAnsi="Arial" w:cs="Times New Roman"/>
      <w:b/>
      <w:kern w:val="28"/>
      <w:sz w:val="20"/>
      <w:szCs w:val="20"/>
      <w:lang w:val="en-GB"/>
    </w:rPr>
  </w:style>
  <w:style w:type="character" w:customStyle="1" w:styleId="Heading3Char">
    <w:name w:val="Heading 3 Char"/>
    <w:basedOn w:val="DefaultParagraphFont"/>
    <w:link w:val="Heading3"/>
    <w:uiPriority w:val="99"/>
    <w:rsid w:val="006750B0"/>
    <w:rPr>
      <w:rFonts w:ascii="Cambria" w:eastAsia="Times New Roman" w:hAnsi="Cambria" w:cs="Times New Roman"/>
      <w:b/>
      <w:sz w:val="26"/>
      <w:szCs w:val="20"/>
      <w:lang w:eastAsia="ru-RU"/>
    </w:rPr>
  </w:style>
  <w:style w:type="character" w:customStyle="1" w:styleId="Heading5Char">
    <w:name w:val="Heading 5 Char"/>
    <w:basedOn w:val="DefaultParagraphFont"/>
    <w:link w:val="Heading5"/>
    <w:uiPriority w:val="99"/>
    <w:rsid w:val="006750B0"/>
    <w:rPr>
      <w:rFonts w:ascii="Times Armenian" w:eastAsia="Times New Roman" w:hAnsi="Times Armenian" w:cs="Times New Roman"/>
      <w:b/>
      <w:sz w:val="20"/>
      <w:szCs w:val="20"/>
    </w:rPr>
  </w:style>
  <w:style w:type="character" w:customStyle="1" w:styleId="Heading9Char">
    <w:name w:val="Heading 9 Char"/>
    <w:basedOn w:val="DefaultParagraphFont"/>
    <w:link w:val="Heading9"/>
    <w:uiPriority w:val="99"/>
    <w:rsid w:val="006750B0"/>
    <w:rPr>
      <w:rFonts w:ascii="Russian TimesET" w:eastAsia="Times New Roman" w:hAnsi="Russian TimesET" w:cs="Times New Roman"/>
      <w:b/>
      <w:sz w:val="24"/>
      <w:szCs w:val="20"/>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Знак Знак Char,Char Char Char1 Char,Обычный (веб) Char"/>
    <w:link w:val="NormalWeb"/>
    <w:uiPriority w:val="99"/>
    <w:locked/>
    <w:rsid w:val="006750B0"/>
    <w:rPr>
      <w:rFonts w:ascii="Times New Roman" w:eastAsia="Times New Roman" w:hAnsi="Times New Roman" w:cs="Times New Roman"/>
      <w:sz w:val="24"/>
      <w:szCs w:val="24"/>
    </w:rPr>
  </w:style>
  <w:style w:type="character" w:customStyle="1" w:styleId="BodyTextChar1">
    <w:name w:val="Body Text Char1"/>
    <w:uiPriority w:val="99"/>
    <w:rsid w:val="006750B0"/>
    <w:rPr>
      <w:rFonts w:ascii="Arial Armenian" w:hAnsi="Arial Armenian"/>
      <w:sz w:val="24"/>
      <w:lang w:val="x-none" w:eastAsia="x-none"/>
    </w:rPr>
  </w:style>
  <w:style w:type="paragraph" w:styleId="Header">
    <w:name w:val="header"/>
    <w:basedOn w:val="Normal"/>
    <w:link w:val="HeaderChar"/>
    <w:rsid w:val="006750B0"/>
    <w:pPr>
      <w:widowControl/>
      <w:tabs>
        <w:tab w:val="center" w:pos="4320"/>
        <w:tab w:val="right" w:pos="8640"/>
      </w:tabs>
      <w:adjustRightInd/>
      <w:spacing w:before="0" w:after="0" w:line="240" w:lineRule="auto"/>
      <w:jc w:val="left"/>
      <w:textAlignment w:val="auto"/>
    </w:pPr>
    <w:rPr>
      <w:rFonts w:ascii="Times New Roman" w:hAnsi="Times New Roman"/>
      <w:sz w:val="24"/>
      <w:szCs w:val="20"/>
    </w:rPr>
  </w:style>
  <w:style w:type="character" w:customStyle="1" w:styleId="HeaderChar">
    <w:name w:val="Header Char"/>
    <w:basedOn w:val="DefaultParagraphFont"/>
    <w:link w:val="Header"/>
    <w:rsid w:val="006750B0"/>
    <w:rPr>
      <w:rFonts w:ascii="Times New Roman" w:eastAsia="Times New Roman" w:hAnsi="Times New Roman" w:cs="Times New Roman"/>
      <w:sz w:val="24"/>
      <w:szCs w:val="20"/>
    </w:rPr>
  </w:style>
  <w:style w:type="paragraph" w:customStyle="1" w:styleId="Char">
    <w:name w:val="Char"/>
    <w:basedOn w:val="Normal"/>
    <w:uiPriority w:val="99"/>
    <w:rsid w:val="006750B0"/>
    <w:pPr>
      <w:widowControl/>
      <w:adjustRightInd/>
      <w:spacing w:before="0" w:after="160" w:line="240" w:lineRule="exact"/>
      <w:jc w:val="left"/>
      <w:textAlignment w:val="auto"/>
    </w:pPr>
    <w:rPr>
      <w:rFonts w:ascii="Arial" w:hAnsi="Arial" w:cs="Arial"/>
      <w:sz w:val="20"/>
      <w:szCs w:val="20"/>
    </w:rPr>
  </w:style>
  <w:style w:type="paragraph" w:customStyle="1" w:styleId="CharCharCharChar">
    <w:name w:val="Char Char Char Char"/>
    <w:basedOn w:val="Normal"/>
    <w:uiPriority w:val="99"/>
    <w:rsid w:val="006750B0"/>
    <w:pPr>
      <w:widowControl/>
      <w:adjustRightInd/>
      <w:spacing w:before="0" w:after="160" w:line="240" w:lineRule="exact"/>
      <w:jc w:val="left"/>
      <w:textAlignment w:val="auto"/>
    </w:pPr>
    <w:rPr>
      <w:rFonts w:ascii="Arial" w:hAnsi="Arial" w:cs="Arial"/>
      <w:sz w:val="20"/>
      <w:szCs w:val="20"/>
    </w:rPr>
  </w:style>
  <w:style w:type="paragraph" w:styleId="BalloonText">
    <w:name w:val="Balloon Text"/>
    <w:basedOn w:val="Normal"/>
    <w:link w:val="BalloonTextChar"/>
    <w:uiPriority w:val="99"/>
    <w:rsid w:val="006750B0"/>
    <w:pPr>
      <w:widowControl/>
      <w:adjustRightInd/>
      <w:spacing w:before="0" w:after="0" w:line="240" w:lineRule="auto"/>
      <w:jc w:val="left"/>
      <w:textAlignment w:val="auto"/>
    </w:pPr>
    <w:rPr>
      <w:rFonts w:ascii="Tahoma" w:hAnsi="Tahoma"/>
      <w:sz w:val="16"/>
      <w:szCs w:val="20"/>
    </w:rPr>
  </w:style>
  <w:style w:type="character" w:customStyle="1" w:styleId="BalloonTextChar">
    <w:name w:val="Balloon Text Char"/>
    <w:basedOn w:val="DefaultParagraphFont"/>
    <w:link w:val="BalloonText"/>
    <w:uiPriority w:val="99"/>
    <w:rsid w:val="006750B0"/>
    <w:rPr>
      <w:rFonts w:ascii="Tahoma" w:eastAsia="Times New Roman" w:hAnsi="Tahoma" w:cs="Times New Roman"/>
      <w:sz w:val="16"/>
      <w:szCs w:val="20"/>
    </w:rPr>
  </w:style>
  <w:style w:type="character" w:customStyle="1" w:styleId="NormalWebChar1">
    <w:name w:val="Normal (Web) Char1"/>
    <w:uiPriority w:val="99"/>
    <w:locked/>
    <w:rsid w:val="006750B0"/>
    <w:rPr>
      <w:rFonts w:ascii="Times New Roman" w:eastAsia="Times New Roman" w:hAnsi="Times New Roman"/>
      <w:sz w:val="24"/>
      <w:lang w:eastAsia="ru-RU"/>
    </w:rPr>
  </w:style>
  <w:style w:type="paragraph" w:styleId="Footer">
    <w:name w:val="footer"/>
    <w:basedOn w:val="Normal"/>
    <w:link w:val="FooterChar"/>
    <w:rsid w:val="006750B0"/>
    <w:pPr>
      <w:widowControl/>
      <w:tabs>
        <w:tab w:val="center" w:pos="4677"/>
        <w:tab w:val="right" w:pos="9355"/>
      </w:tabs>
      <w:adjustRightInd/>
      <w:spacing w:before="0" w:after="0" w:line="240" w:lineRule="auto"/>
      <w:jc w:val="left"/>
      <w:textAlignment w:val="auto"/>
    </w:pPr>
    <w:rPr>
      <w:rFonts w:ascii="Times New Roman" w:hAnsi="Times New Roman"/>
      <w:sz w:val="24"/>
      <w:szCs w:val="20"/>
      <w:lang w:eastAsia="ru-RU"/>
    </w:rPr>
  </w:style>
  <w:style w:type="character" w:customStyle="1" w:styleId="FooterChar">
    <w:name w:val="Footer Char"/>
    <w:basedOn w:val="DefaultParagraphFont"/>
    <w:link w:val="Footer"/>
    <w:rsid w:val="006750B0"/>
    <w:rPr>
      <w:rFonts w:ascii="Times New Roman" w:eastAsia="Times New Roman" w:hAnsi="Times New Roman" w:cs="Times New Roman"/>
      <w:sz w:val="24"/>
      <w:szCs w:val="20"/>
      <w:lang w:eastAsia="ru-RU"/>
    </w:rPr>
  </w:style>
  <w:style w:type="character" w:styleId="PageNumber">
    <w:name w:val="page number"/>
    <w:uiPriority w:val="99"/>
    <w:rsid w:val="006750B0"/>
    <w:rPr>
      <w:rFonts w:cs="Times New Roman"/>
    </w:rPr>
  </w:style>
  <w:style w:type="paragraph" w:styleId="Title">
    <w:name w:val="Title"/>
    <w:basedOn w:val="Normal"/>
    <w:link w:val="TitleChar"/>
    <w:uiPriority w:val="99"/>
    <w:qFormat/>
    <w:rsid w:val="006750B0"/>
    <w:pPr>
      <w:widowControl/>
      <w:overflowPunct w:val="0"/>
      <w:autoSpaceDE w:val="0"/>
      <w:autoSpaceDN w:val="0"/>
      <w:spacing w:before="0" w:after="0" w:line="240" w:lineRule="auto"/>
      <w:jc w:val="center"/>
    </w:pPr>
    <w:rPr>
      <w:rFonts w:ascii="TarTimes" w:hAnsi="TarTimes"/>
      <w:b/>
      <w:sz w:val="20"/>
      <w:szCs w:val="20"/>
      <w:lang w:eastAsia="ru-RU"/>
    </w:rPr>
  </w:style>
  <w:style w:type="character" w:customStyle="1" w:styleId="TitleChar">
    <w:name w:val="Title Char"/>
    <w:basedOn w:val="DefaultParagraphFont"/>
    <w:link w:val="Title"/>
    <w:uiPriority w:val="99"/>
    <w:rsid w:val="006750B0"/>
    <w:rPr>
      <w:rFonts w:ascii="TarTimes" w:eastAsia="Times New Roman" w:hAnsi="TarTimes" w:cs="Times New Roman"/>
      <w:b/>
      <w:sz w:val="20"/>
      <w:szCs w:val="20"/>
      <w:lang w:eastAsia="ru-RU"/>
    </w:rPr>
  </w:style>
  <w:style w:type="paragraph" w:styleId="BodyText2">
    <w:name w:val="Body Text 2"/>
    <w:basedOn w:val="Normal"/>
    <w:link w:val="BodyText2Char"/>
    <w:uiPriority w:val="99"/>
    <w:rsid w:val="006750B0"/>
    <w:pPr>
      <w:widowControl/>
      <w:adjustRightInd/>
      <w:spacing w:before="0" w:line="480" w:lineRule="auto"/>
      <w:jc w:val="left"/>
      <w:textAlignment w:val="auto"/>
    </w:pPr>
    <w:rPr>
      <w:rFonts w:ascii="Times New Roman" w:hAnsi="Times New Roman"/>
      <w:sz w:val="24"/>
      <w:szCs w:val="20"/>
    </w:rPr>
  </w:style>
  <w:style w:type="character" w:customStyle="1" w:styleId="BodyText2Char">
    <w:name w:val="Body Text 2 Char"/>
    <w:basedOn w:val="DefaultParagraphFont"/>
    <w:link w:val="BodyText2"/>
    <w:uiPriority w:val="99"/>
    <w:rsid w:val="006750B0"/>
    <w:rPr>
      <w:rFonts w:ascii="Times New Roman" w:eastAsia="Times New Roman" w:hAnsi="Times New Roman" w:cs="Times New Roman"/>
      <w:sz w:val="24"/>
      <w:szCs w:val="20"/>
    </w:rPr>
  </w:style>
  <w:style w:type="paragraph" w:customStyle="1" w:styleId="1">
    <w:name w:val="Абзац списка1"/>
    <w:basedOn w:val="Normal"/>
    <w:uiPriority w:val="99"/>
    <w:rsid w:val="006750B0"/>
    <w:pPr>
      <w:widowControl/>
      <w:adjustRightInd/>
      <w:spacing w:before="0" w:after="200" w:line="276" w:lineRule="auto"/>
      <w:ind w:left="720"/>
      <w:contextualSpacing/>
      <w:jc w:val="left"/>
      <w:textAlignment w:val="auto"/>
    </w:pPr>
    <w:rPr>
      <w:rFonts w:ascii="Calibri" w:hAnsi="Calibri"/>
    </w:rPr>
  </w:style>
  <w:style w:type="paragraph" w:customStyle="1" w:styleId="CharCharCharCharCharCharChar1Char">
    <w:name w:val="Char Char Char Char Char Char Char1 Char"/>
    <w:basedOn w:val="Normal"/>
    <w:uiPriority w:val="99"/>
    <w:rsid w:val="006750B0"/>
    <w:pPr>
      <w:widowControl/>
      <w:adjustRightInd/>
      <w:spacing w:before="0" w:after="160" w:line="240" w:lineRule="exact"/>
      <w:jc w:val="left"/>
      <w:textAlignment w:val="auto"/>
    </w:pPr>
    <w:rPr>
      <w:rFonts w:ascii="Arial" w:hAnsi="Arial" w:cs="Arial"/>
      <w:sz w:val="20"/>
      <w:szCs w:val="20"/>
    </w:rPr>
  </w:style>
  <w:style w:type="character" w:customStyle="1" w:styleId="CharChar">
    <w:name w:val="Char Char"/>
    <w:uiPriority w:val="99"/>
    <w:rsid w:val="006750B0"/>
    <w:rPr>
      <w:sz w:val="24"/>
      <w:lang w:val="ru-RU" w:eastAsia="ru-RU"/>
    </w:rPr>
  </w:style>
  <w:style w:type="paragraph" w:styleId="BodyTextIndent2">
    <w:name w:val="Body Text Indent 2"/>
    <w:basedOn w:val="Normal"/>
    <w:link w:val="BodyTextIndent2Char"/>
    <w:uiPriority w:val="99"/>
    <w:rsid w:val="006750B0"/>
    <w:pPr>
      <w:widowControl/>
      <w:overflowPunct w:val="0"/>
      <w:autoSpaceDE w:val="0"/>
      <w:autoSpaceDN w:val="0"/>
      <w:spacing w:before="0" w:line="480" w:lineRule="auto"/>
      <w:ind w:left="360"/>
      <w:jc w:val="left"/>
    </w:pPr>
    <w:rPr>
      <w:rFonts w:ascii="Times New Roman" w:hAnsi="Times New Roman"/>
      <w:sz w:val="20"/>
      <w:szCs w:val="20"/>
      <w:lang w:val="en-GB" w:eastAsia="ru-RU"/>
    </w:rPr>
  </w:style>
  <w:style w:type="character" w:customStyle="1" w:styleId="BodyTextIndent2Char">
    <w:name w:val="Body Text Indent 2 Char"/>
    <w:basedOn w:val="DefaultParagraphFont"/>
    <w:link w:val="BodyTextIndent2"/>
    <w:uiPriority w:val="99"/>
    <w:rsid w:val="006750B0"/>
    <w:rPr>
      <w:rFonts w:ascii="Times New Roman" w:eastAsia="Times New Roman" w:hAnsi="Times New Roman" w:cs="Times New Roman"/>
      <w:sz w:val="20"/>
      <w:szCs w:val="20"/>
      <w:lang w:val="en-GB" w:eastAsia="ru-RU"/>
    </w:rPr>
  </w:style>
  <w:style w:type="paragraph" w:customStyle="1" w:styleId="CharCharCharCharCharCharCharCharCharCharCharChar">
    <w:name w:val="Char Char Char Char Char Char Char Char Char Char Char Char"/>
    <w:basedOn w:val="Normal"/>
    <w:uiPriority w:val="99"/>
    <w:rsid w:val="006750B0"/>
    <w:pPr>
      <w:widowControl/>
      <w:adjustRightInd/>
      <w:spacing w:before="0" w:after="160" w:line="240" w:lineRule="exact"/>
      <w:jc w:val="left"/>
      <w:textAlignment w:val="auto"/>
    </w:pPr>
    <w:rPr>
      <w:rFonts w:ascii="Arial" w:hAnsi="Arial" w:cs="Arial"/>
      <w:sz w:val="20"/>
      <w:szCs w:val="20"/>
    </w:rPr>
  </w:style>
  <w:style w:type="paragraph" w:customStyle="1" w:styleId="2">
    <w:name w:val="Абзац списка2"/>
    <w:basedOn w:val="Normal"/>
    <w:uiPriority w:val="99"/>
    <w:rsid w:val="006750B0"/>
    <w:pPr>
      <w:widowControl/>
      <w:adjustRightInd/>
      <w:spacing w:before="0" w:after="0" w:line="240" w:lineRule="auto"/>
      <w:ind w:left="720"/>
      <w:contextualSpacing/>
      <w:jc w:val="left"/>
      <w:textAlignment w:val="auto"/>
    </w:pPr>
    <w:rPr>
      <w:rFonts w:ascii="Times New Roman" w:hAnsi="Times New Roman"/>
      <w:sz w:val="24"/>
      <w:szCs w:val="24"/>
    </w:rPr>
  </w:style>
  <w:style w:type="paragraph" w:customStyle="1" w:styleId="norm">
    <w:name w:val="norm"/>
    <w:basedOn w:val="Normal"/>
    <w:link w:val="normChar"/>
    <w:uiPriority w:val="99"/>
    <w:rsid w:val="006750B0"/>
    <w:pPr>
      <w:widowControl/>
      <w:adjustRightInd/>
      <w:spacing w:before="0" w:after="0" w:line="480" w:lineRule="auto"/>
      <w:ind w:firstLine="709"/>
      <w:textAlignment w:val="auto"/>
    </w:pPr>
    <w:rPr>
      <w:rFonts w:ascii="Arial Armenian" w:hAnsi="Arial Armenian"/>
      <w:szCs w:val="20"/>
      <w:lang w:eastAsia="ru-RU"/>
    </w:rPr>
  </w:style>
  <w:style w:type="paragraph" w:customStyle="1" w:styleId="mechtex">
    <w:name w:val="mechtex"/>
    <w:basedOn w:val="Normal"/>
    <w:link w:val="mechtexChar"/>
    <w:rsid w:val="006750B0"/>
    <w:pPr>
      <w:widowControl/>
      <w:adjustRightInd/>
      <w:spacing w:before="0" w:after="0" w:line="240" w:lineRule="auto"/>
      <w:jc w:val="center"/>
      <w:textAlignment w:val="auto"/>
    </w:pPr>
    <w:rPr>
      <w:rFonts w:ascii="Arial Armenian" w:hAnsi="Arial Armenian"/>
      <w:szCs w:val="20"/>
      <w:lang w:eastAsia="ru-RU"/>
    </w:rPr>
  </w:style>
  <w:style w:type="character" w:customStyle="1" w:styleId="normChar">
    <w:name w:val="norm Char"/>
    <w:link w:val="norm"/>
    <w:uiPriority w:val="99"/>
    <w:locked/>
    <w:rsid w:val="006750B0"/>
    <w:rPr>
      <w:rFonts w:ascii="Arial Armenian" w:eastAsia="Times New Roman" w:hAnsi="Arial Armenian" w:cs="Times New Roman"/>
      <w:szCs w:val="20"/>
      <w:lang w:eastAsia="ru-RU"/>
    </w:rPr>
  </w:style>
  <w:style w:type="character" w:customStyle="1" w:styleId="mechtexChar">
    <w:name w:val="mechtex Char"/>
    <w:link w:val="mechtex"/>
    <w:locked/>
    <w:rsid w:val="006750B0"/>
    <w:rPr>
      <w:rFonts w:ascii="Arial Armenian" w:eastAsia="Times New Roman" w:hAnsi="Arial Armenian" w:cs="Times New Roman"/>
      <w:szCs w:val="20"/>
      <w:lang w:eastAsia="ru-RU"/>
    </w:rPr>
  </w:style>
  <w:style w:type="paragraph" w:customStyle="1" w:styleId="DefaultParagraphFontParaChar">
    <w:name w:val="Default Paragraph Font Para Char"/>
    <w:basedOn w:val="Normal"/>
    <w:locked/>
    <w:rsid w:val="006750B0"/>
    <w:pPr>
      <w:widowControl/>
      <w:adjustRightInd/>
      <w:spacing w:before="0" w:after="160" w:line="240" w:lineRule="auto"/>
      <w:jc w:val="left"/>
      <w:textAlignment w:val="auto"/>
    </w:pPr>
    <w:rPr>
      <w:rFonts w:ascii="Verdana" w:eastAsia="Batang" w:hAnsi="Verdana" w:cs="Verdana"/>
      <w:sz w:val="24"/>
      <w:szCs w:val="24"/>
      <w:lang w:val="en-GB"/>
    </w:rPr>
  </w:style>
  <w:style w:type="paragraph" w:styleId="FootnoteText">
    <w:name w:val="footnote text"/>
    <w:basedOn w:val="Normal"/>
    <w:link w:val="FootnoteTextChar"/>
    <w:uiPriority w:val="99"/>
    <w:semiHidden/>
    <w:unhideWhenUsed/>
    <w:rsid w:val="006750B0"/>
    <w:pPr>
      <w:widowControl/>
      <w:adjustRightInd/>
      <w:spacing w:before="0" w:after="0" w:line="240" w:lineRule="auto"/>
      <w:jc w:val="left"/>
      <w:textAlignment w:val="auto"/>
    </w:pPr>
    <w:rPr>
      <w:rFonts w:ascii="Calibri" w:eastAsia="Calibri" w:hAnsi="Calibri"/>
      <w:sz w:val="20"/>
      <w:szCs w:val="20"/>
    </w:rPr>
  </w:style>
  <w:style w:type="character" w:customStyle="1" w:styleId="FootnoteTextChar">
    <w:name w:val="Footnote Text Char"/>
    <w:basedOn w:val="DefaultParagraphFont"/>
    <w:link w:val="FootnoteText"/>
    <w:uiPriority w:val="99"/>
    <w:semiHidden/>
    <w:rsid w:val="006750B0"/>
    <w:rPr>
      <w:rFonts w:ascii="Calibri" w:eastAsia="Calibri" w:hAnsi="Calibri" w:cs="Times New Roman"/>
      <w:sz w:val="20"/>
      <w:szCs w:val="20"/>
    </w:rPr>
  </w:style>
  <w:style w:type="character" w:styleId="FootnoteReference">
    <w:name w:val="footnote reference"/>
    <w:uiPriority w:val="99"/>
    <w:semiHidden/>
    <w:unhideWhenUsed/>
    <w:rsid w:val="006750B0"/>
    <w:rPr>
      <w:vertAlign w:val="superscript"/>
    </w:rPr>
  </w:style>
  <w:style w:type="character" w:customStyle="1" w:styleId="a">
    <w:name w:val="Основной текст_"/>
    <w:link w:val="10"/>
    <w:uiPriority w:val="99"/>
    <w:rsid w:val="006750B0"/>
    <w:rPr>
      <w:sz w:val="27"/>
      <w:szCs w:val="27"/>
      <w:shd w:val="clear" w:color="auto" w:fill="FFFFFF"/>
    </w:rPr>
  </w:style>
  <w:style w:type="paragraph" w:customStyle="1" w:styleId="10">
    <w:name w:val="Основной текст1"/>
    <w:basedOn w:val="Normal"/>
    <w:link w:val="a"/>
    <w:uiPriority w:val="99"/>
    <w:rsid w:val="006750B0"/>
    <w:pPr>
      <w:widowControl/>
      <w:shd w:val="clear" w:color="auto" w:fill="FFFFFF"/>
      <w:adjustRightInd/>
      <w:spacing w:before="0" w:after="2220" w:line="240" w:lineRule="exact"/>
      <w:jc w:val="center"/>
      <w:textAlignment w:val="auto"/>
    </w:pPr>
    <w:rPr>
      <w:rFonts w:asciiTheme="minorHAnsi" w:eastAsiaTheme="minorHAnsi" w:hAnsiTheme="minorHAnsi" w:cstheme="minorBidi"/>
      <w:sz w:val="27"/>
      <w:szCs w:val="27"/>
    </w:rPr>
  </w:style>
  <w:style w:type="character" w:customStyle="1" w:styleId="mechtex0">
    <w:name w:val="mechtex Знак"/>
    <w:locked/>
    <w:rsid w:val="006750B0"/>
    <w:rPr>
      <w:rFonts w:ascii="Arial Armenian" w:hAnsi="Arial Armenian"/>
      <w:sz w:val="22"/>
      <w:lang w:eastAsia="ru-RU"/>
    </w:rPr>
  </w:style>
  <w:style w:type="paragraph" w:customStyle="1" w:styleId="Normal1">
    <w:name w:val="Normal1"/>
    <w:rsid w:val="00487CF6"/>
    <w:pPr>
      <w:spacing w:after="0" w:line="276" w:lineRule="auto"/>
      <w:jc w:val="both"/>
    </w:pPr>
    <w:rPr>
      <w:rFonts w:ascii="Arial" w:eastAsia="Arial" w:hAnsi="Arial" w:cs="Arial"/>
      <w:lang w:val="hy-AM"/>
    </w:rPr>
  </w:style>
  <w:style w:type="paragraph" w:styleId="CommentText">
    <w:name w:val="annotation text"/>
    <w:basedOn w:val="Normal"/>
    <w:link w:val="CommentTextChar"/>
    <w:uiPriority w:val="99"/>
    <w:unhideWhenUsed/>
    <w:rsid w:val="00DB05E5"/>
    <w:pPr>
      <w:widowControl/>
      <w:adjustRightInd/>
      <w:spacing w:before="0" w:after="160" w:line="240" w:lineRule="auto"/>
      <w:jc w:val="left"/>
      <w:textAlignment w:val="auto"/>
    </w:pPr>
    <w:rPr>
      <w:rFonts w:ascii="Arial" w:eastAsia="Arial" w:hAnsi="Arial" w:cs="Arial"/>
      <w:sz w:val="20"/>
      <w:szCs w:val="20"/>
    </w:rPr>
  </w:style>
  <w:style w:type="character" w:customStyle="1" w:styleId="CommentTextChar">
    <w:name w:val="Comment Text Char"/>
    <w:basedOn w:val="DefaultParagraphFont"/>
    <w:link w:val="CommentText"/>
    <w:uiPriority w:val="99"/>
    <w:rsid w:val="00DB05E5"/>
    <w:rPr>
      <w:rFonts w:ascii="Arial" w:eastAsia="Arial" w:hAnsi="Arial" w:cs="Arial"/>
      <w:sz w:val="20"/>
      <w:szCs w:val="20"/>
    </w:rPr>
  </w:style>
  <w:style w:type="paragraph" w:customStyle="1" w:styleId="msonormal0">
    <w:name w:val="msonormal"/>
    <w:basedOn w:val="Normal"/>
    <w:rsid w:val="000F0533"/>
    <w:pPr>
      <w:widowControl/>
      <w:adjustRightInd/>
      <w:spacing w:before="100" w:beforeAutospacing="1" w:after="100" w:afterAutospacing="1" w:line="240" w:lineRule="auto"/>
      <w:jc w:val="left"/>
      <w:textAlignment w:val="auto"/>
    </w:pPr>
    <w:rPr>
      <w:rFonts w:ascii="Times New Roman" w:hAnsi="Times New Roman"/>
      <w:sz w:val="24"/>
      <w:szCs w:val="24"/>
    </w:rPr>
  </w:style>
  <w:style w:type="character" w:styleId="FollowedHyperlink">
    <w:name w:val="FollowedHyperlink"/>
    <w:basedOn w:val="DefaultParagraphFont"/>
    <w:uiPriority w:val="99"/>
    <w:semiHidden/>
    <w:unhideWhenUsed/>
    <w:rsid w:val="000F0533"/>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581411">
      <w:bodyDiv w:val="1"/>
      <w:marLeft w:val="0"/>
      <w:marRight w:val="0"/>
      <w:marTop w:val="0"/>
      <w:marBottom w:val="0"/>
      <w:divBdr>
        <w:top w:val="none" w:sz="0" w:space="0" w:color="auto"/>
        <w:left w:val="none" w:sz="0" w:space="0" w:color="auto"/>
        <w:bottom w:val="none" w:sz="0" w:space="0" w:color="auto"/>
        <w:right w:val="none" w:sz="0" w:space="0" w:color="auto"/>
      </w:divBdr>
    </w:div>
    <w:div w:id="107159939">
      <w:bodyDiv w:val="1"/>
      <w:marLeft w:val="0"/>
      <w:marRight w:val="0"/>
      <w:marTop w:val="0"/>
      <w:marBottom w:val="0"/>
      <w:divBdr>
        <w:top w:val="none" w:sz="0" w:space="0" w:color="auto"/>
        <w:left w:val="none" w:sz="0" w:space="0" w:color="auto"/>
        <w:bottom w:val="none" w:sz="0" w:space="0" w:color="auto"/>
        <w:right w:val="none" w:sz="0" w:space="0" w:color="auto"/>
      </w:divBdr>
    </w:div>
    <w:div w:id="265307890">
      <w:bodyDiv w:val="1"/>
      <w:marLeft w:val="0"/>
      <w:marRight w:val="0"/>
      <w:marTop w:val="0"/>
      <w:marBottom w:val="0"/>
      <w:divBdr>
        <w:top w:val="none" w:sz="0" w:space="0" w:color="auto"/>
        <w:left w:val="none" w:sz="0" w:space="0" w:color="auto"/>
        <w:bottom w:val="none" w:sz="0" w:space="0" w:color="auto"/>
        <w:right w:val="none" w:sz="0" w:space="0" w:color="auto"/>
      </w:divBdr>
    </w:div>
    <w:div w:id="341664460">
      <w:bodyDiv w:val="1"/>
      <w:marLeft w:val="0"/>
      <w:marRight w:val="0"/>
      <w:marTop w:val="0"/>
      <w:marBottom w:val="0"/>
      <w:divBdr>
        <w:top w:val="none" w:sz="0" w:space="0" w:color="auto"/>
        <w:left w:val="none" w:sz="0" w:space="0" w:color="auto"/>
        <w:bottom w:val="none" w:sz="0" w:space="0" w:color="auto"/>
        <w:right w:val="none" w:sz="0" w:space="0" w:color="auto"/>
      </w:divBdr>
    </w:div>
    <w:div w:id="452939089">
      <w:bodyDiv w:val="1"/>
      <w:marLeft w:val="0"/>
      <w:marRight w:val="0"/>
      <w:marTop w:val="0"/>
      <w:marBottom w:val="0"/>
      <w:divBdr>
        <w:top w:val="none" w:sz="0" w:space="0" w:color="auto"/>
        <w:left w:val="none" w:sz="0" w:space="0" w:color="auto"/>
        <w:bottom w:val="none" w:sz="0" w:space="0" w:color="auto"/>
        <w:right w:val="none" w:sz="0" w:space="0" w:color="auto"/>
      </w:divBdr>
    </w:div>
    <w:div w:id="498540824">
      <w:bodyDiv w:val="1"/>
      <w:marLeft w:val="0"/>
      <w:marRight w:val="0"/>
      <w:marTop w:val="0"/>
      <w:marBottom w:val="0"/>
      <w:divBdr>
        <w:top w:val="none" w:sz="0" w:space="0" w:color="auto"/>
        <w:left w:val="none" w:sz="0" w:space="0" w:color="auto"/>
        <w:bottom w:val="none" w:sz="0" w:space="0" w:color="auto"/>
        <w:right w:val="none" w:sz="0" w:space="0" w:color="auto"/>
      </w:divBdr>
    </w:div>
    <w:div w:id="514460464">
      <w:bodyDiv w:val="1"/>
      <w:marLeft w:val="0"/>
      <w:marRight w:val="0"/>
      <w:marTop w:val="0"/>
      <w:marBottom w:val="0"/>
      <w:divBdr>
        <w:top w:val="none" w:sz="0" w:space="0" w:color="auto"/>
        <w:left w:val="none" w:sz="0" w:space="0" w:color="auto"/>
        <w:bottom w:val="none" w:sz="0" w:space="0" w:color="auto"/>
        <w:right w:val="none" w:sz="0" w:space="0" w:color="auto"/>
      </w:divBdr>
    </w:div>
    <w:div w:id="523905717">
      <w:bodyDiv w:val="1"/>
      <w:marLeft w:val="0"/>
      <w:marRight w:val="0"/>
      <w:marTop w:val="0"/>
      <w:marBottom w:val="0"/>
      <w:divBdr>
        <w:top w:val="none" w:sz="0" w:space="0" w:color="auto"/>
        <w:left w:val="none" w:sz="0" w:space="0" w:color="auto"/>
        <w:bottom w:val="none" w:sz="0" w:space="0" w:color="auto"/>
        <w:right w:val="none" w:sz="0" w:space="0" w:color="auto"/>
      </w:divBdr>
    </w:div>
    <w:div w:id="544408704">
      <w:bodyDiv w:val="1"/>
      <w:marLeft w:val="0"/>
      <w:marRight w:val="0"/>
      <w:marTop w:val="0"/>
      <w:marBottom w:val="0"/>
      <w:divBdr>
        <w:top w:val="none" w:sz="0" w:space="0" w:color="auto"/>
        <w:left w:val="none" w:sz="0" w:space="0" w:color="auto"/>
        <w:bottom w:val="none" w:sz="0" w:space="0" w:color="auto"/>
        <w:right w:val="none" w:sz="0" w:space="0" w:color="auto"/>
      </w:divBdr>
    </w:div>
    <w:div w:id="798457433">
      <w:bodyDiv w:val="1"/>
      <w:marLeft w:val="0"/>
      <w:marRight w:val="0"/>
      <w:marTop w:val="0"/>
      <w:marBottom w:val="0"/>
      <w:divBdr>
        <w:top w:val="none" w:sz="0" w:space="0" w:color="auto"/>
        <w:left w:val="none" w:sz="0" w:space="0" w:color="auto"/>
        <w:bottom w:val="none" w:sz="0" w:space="0" w:color="auto"/>
        <w:right w:val="none" w:sz="0" w:space="0" w:color="auto"/>
      </w:divBdr>
    </w:div>
    <w:div w:id="962033166">
      <w:bodyDiv w:val="1"/>
      <w:marLeft w:val="0"/>
      <w:marRight w:val="0"/>
      <w:marTop w:val="0"/>
      <w:marBottom w:val="0"/>
      <w:divBdr>
        <w:top w:val="none" w:sz="0" w:space="0" w:color="auto"/>
        <w:left w:val="none" w:sz="0" w:space="0" w:color="auto"/>
        <w:bottom w:val="none" w:sz="0" w:space="0" w:color="auto"/>
        <w:right w:val="none" w:sz="0" w:space="0" w:color="auto"/>
      </w:divBdr>
    </w:div>
    <w:div w:id="972637644">
      <w:bodyDiv w:val="1"/>
      <w:marLeft w:val="0"/>
      <w:marRight w:val="0"/>
      <w:marTop w:val="0"/>
      <w:marBottom w:val="0"/>
      <w:divBdr>
        <w:top w:val="none" w:sz="0" w:space="0" w:color="auto"/>
        <w:left w:val="none" w:sz="0" w:space="0" w:color="auto"/>
        <w:bottom w:val="none" w:sz="0" w:space="0" w:color="auto"/>
        <w:right w:val="none" w:sz="0" w:space="0" w:color="auto"/>
      </w:divBdr>
    </w:div>
    <w:div w:id="1143473648">
      <w:bodyDiv w:val="1"/>
      <w:marLeft w:val="0"/>
      <w:marRight w:val="0"/>
      <w:marTop w:val="0"/>
      <w:marBottom w:val="0"/>
      <w:divBdr>
        <w:top w:val="none" w:sz="0" w:space="0" w:color="auto"/>
        <w:left w:val="none" w:sz="0" w:space="0" w:color="auto"/>
        <w:bottom w:val="none" w:sz="0" w:space="0" w:color="auto"/>
        <w:right w:val="none" w:sz="0" w:space="0" w:color="auto"/>
      </w:divBdr>
    </w:div>
    <w:div w:id="1282422387">
      <w:bodyDiv w:val="1"/>
      <w:marLeft w:val="0"/>
      <w:marRight w:val="0"/>
      <w:marTop w:val="0"/>
      <w:marBottom w:val="0"/>
      <w:divBdr>
        <w:top w:val="none" w:sz="0" w:space="0" w:color="auto"/>
        <w:left w:val="none" w:sz="0" w:space="0" w:color="auto"/>
        <w:bottom w:val="none" w:sz="0" w:space="0" w:color="auto"/>
        <w:right w:val="none" w:sz="0" w:space="0" w:color="auto"/>
      </w:divBdr>
    </w:div>
    <w:div w:id="1392457505">
      <w:bodyDiv w:val="1"/>
      <w:marLeft w:val="0"/>
      <w:marRight w:val="0"/>
      <w:marTop w:val="0"/>
      <w:marBottom w:val="0"/>
      <w:divBdr>
        <w:top w:val="none" w:sz="0" w:space="0" w:color="auto"/>
        <w:left w:val="none" w:sz="0" w:space="0" w:color="auto"/>
        <w:bottom w:val="none" w:sz="0" w:space="0" w:color="auto"/>
        <w:right w:val="none" w:sz="0" w:space="0" w:color="auto"/>
      </w:divBdr>
    </w:div>
    <w:div w:id="1398017453">
      <w:bodyDiv w:val="1"/>
      <w:marLeft w:val="0"/>
      <w:marRight w:val="0"/>
      <w:marTop w:val="0"/>
      <w:marBottom w:val="0"/>
      <w:divBdr>
        <w:top w:val="none" w:sz="0" w:space="0" w:color="auto"/>
        <w:left w:val="none" w:sz="0" w:space="0" w:color="auto"/>
        <w:bottom w:val="none" w:sz="0" w:space="0" w:color="auto"/>
        <w:right w:val="none" w:sz="0" w:space="0" w:color="auto"/>
      </w:divBdr>
    </w:div>
    <w:div w:id="1453132200">
      <w:bodyDiv w:val="1"/>
      <w:marLeft w:val="0"/>
      <w:marRight w:val="0"/>
      <w:marTop w:val="0"/>
      <w:marBottom w:val="0"/>
      <w:divBdr>
        <w:top w:val="none" w:sz="0" w:space="0" w:color="auto"/>
        <w:left w:val="none" w:sz="0" w:space="0" w:color="auto"/>
        <w:bottom w:val="none" w:sz="0" w:space="0" w:color="auto"/>
        <w:right w:val="none" w:sz="0" w:space="0" w:color="auto"/>
      </w:divBdr>
    </w:div>
    <w:div w:id="1608391636">
      <w:bodyDiv w:val="1"/>
      <w:marLeft w:val="0"/>
      <w:marRight w:val="0"/>
      <w:marTop w:val="0"/>
      <w:marBottom w:val="0"/>
      <w:divBdr>
        <w:top w:val="none" w:sz="0" w:space="0" w:color="auto"/>
        <w:left w:val="none" w:sz="0" w:space="0" w:color="auto"/>
        <w:bottom w:val="none" w:sz="0" w:space="0" w:color="auto"/>
        <w:right w:val="none" w:sz="0" w:space="0" w:color="auto"/>
      </w:divBdr>
    </w:div>
    <w:div w:id="1624188989">
      <w:bodyDiv w:val="1"/>
      <w:marLeft w:val="0"/>
      <w:marRight w:val="0"/>
      <w:marTop w:val="0"/>
      <w:marBottom w:val="0"/>
      <w:divBdr>
        <w:top w:val="none" w:sz="0" w:space="0" w:color="auto"/>
        <w:left w:val="none" w:sz="0" w:space="0" w:color="auto"/>
        <w:bottom w:val="none" w:sz="0" w:space="0" w:color="auto"/>
        <w:right w:val="none" w:sz="0" w:space="0" w:color="auto"/>
      </w:divBdr>
    </w:div>
    <w:div w:id="1659384337">
      <w:bodyDiv w:val="1"/>
      <w:marLeft w:val="0"/>
      <w:marRight w:val="0"/>
      <w:marTop w:val="0"/>
      <w:marBottom w:val="0"/>
      <w:divBdr>
        <w:top w:val="none" w:sz="0" w:space="0" w:color="auto"/>
        <w:left w:val="none" w:sz="0" w:space="0" w:color="auto"/>
        <w:bottom w:val="none" w:sz="0" w:space="0" w:color="auto"/>
        <w:right w:val="none" w:sz="0" w:space="0" w:color="auto"/>
      </w:divBdr>
    </w:div>
    <w:div w:id="1680040041">
      <w:bodyDiv w:val="1"/>
      <w:marLeft w:val="0"/>
      <w:marRight w:val="0"/>
      <w:marTop w:val="0"/>
      <w:marBottom w:val="0"/>
      <w:divBdr>
        <w:top w:val="none" w:sz="0" w:space="0" w:color="auto"/>
        <w:left w:val="none" w:sz="0" w:space="0" w:color="auto"/>
        <w:bottom w:val="none" w:sz="0" w:space="0" w:color="auto"/>
        <w:right w:val="none" w:sz="0" w:space="0" w:color="auto"/>
      </w:divBdr>
    </w:div>
    <w:div w:id="1805853612">
      <w:bodyDiv w:val="1"/>
      <w:marLeft w:val="0"/>
      <w:marRight w:val="0"/>
      <w:marTop w:val="0"/>
      <w:marBottom w:val="0"/>
      <w:divBdr>
        <w:top w:val="none" w:sz="0" w:space="0" w:color="auto"/>
        <w:left w:val="none" w:sz="0" w:space="0" w:color="auto"/>
        <w:bottom w:val="none" w:sz="0" w:space="0" w:color="auto"/>
        <w:right w:val="none" w:sz="0" w:space="0" w:color="auto"/>
      </w:divBdr>
    </w:div>
    <w:div w:id="1811707406">
      <w:bodyDiv w:val="1"/>
      <w:marLeft w:val="0"/>
      <w:marRight w:val="0"/>
      <w:marTop w:val="0"/>
      <w:marBottom w:val="0"/>
      <w:divBdr>
        <w:top w:val="none" w:sz="0" w:space="0" w:color="auto"/>
        <w:left w:val="none" w:sz="0" w:space="0" w:color="auto"/>
        <w:bottom w:val="none" w:sz="0" w:space="0" w:color="auto"/>
        <w:right w:val="none" w:sz="0" w:space="0" w:color="auto"/>
      </w:divBdr>
    </w:div>
    <w:div w:id="1908999634">
      <w:bodyDiv w:val="1"/>
      <w:marLeft w:val="0"/>
      <w:marRight w:val="0"/>
      <w:marTop w:val="0"/>
      <w:marBottom w:val="0"/>
      <w:divBdr>
        <w:top w:val="none" w:sz="0" w:space="0" w:color="auto"/>
        <w:left w:val="none" w:sz="0" w:space="0" w:color="auto"/>
        <w:bottom w:val="none" w:sz="0" w:space="0" w:color="auto"/>
        <w:right w:val="none" w:sz="0" w:space="0" w:color="auto"/>
      </w:divBdr>
    </w:div>
    <w:div w:id="2009748871">
      <w:bodyDiv w:val="1"/>
      <w:marLeft w:val="0"/>
      <w:marRight w:val="0"/>
      <w:marTop w:val="0"/>
      <w:marBottom w:val="0"/>
      <w:divBdr>
        <w:top w:val="none" w:sz="0" w:space="0" w:color="auto"/>
        <w:left w:val="none" w:sz="0" w:space="0" w:color="auto"/>
        <w:bottom w:val="none" w:sz="0" w:space="0" w:color="auto"/>
        <w:right w:val="none" w:sz="0" w:space="0" w:color="auto"/>
      </w:divBdr>
    </w:div>
    <w:div w:id="2120027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treaties.un.org/Pages/ViewDetails.aspx?src=TREATY&amp;mtdsg_no=XI-B-14&amp;chapter=11&amp;clang=_en"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DDFFB2-093F-4A34-9C41-2378C3A2A8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607</TotalTime>
  <Pages>17</Pages>
  <Words>3394</Words>
  <Characters>25193</Characters>
  <Application>Microsoft Office Word</Application>
  <DocSecurity>0</DocSecurity>
  <Lines>806</Lines>
  <Paragraphs>152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himarhamakarg@outlook.com</dc:creator>
  <cp:keywords>https://mul2.gov.am/tasks/1041536/oneclick/3b4fc892242bedac26be3959b01c6878c086577169359a4f93bcd5c0c85cc6e8.docx?token=6f482287c8c8ea9eb8fddded4787a8da</cp:keywords>
  <dc:description/>
  <cp:lastModifiedBy>Marina Vardanyan</cp:lastModifiedBy>
  <cp:revision>75</cp:revision>
  <dcterms:created xsi:type="dcterms:W3CDTF">2023-02-16T07:55:00Z</dcterms:created>
  <dcterms:modified xsi:type="dcterms:W3CDTF">2024-10-03T11:28:00Z</dcterms:modified>
</cp:coreProperties>
</file>