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8B954" w14:textId="7EB4222F" w:rsidR="002B5140" w:rsidRDefault="002B5140" w:rsidP="00E23D97">
      <w:pPr>
        <w:spacing w:after="0" w:line="360" w:lineRule="auto"/>
        <w:ind w:firstLine="375"/>
        <w:jc w:val="center"/>
        <w:rPr>
          <w:rFonts w:ascii="GHEA Grapalat" w:eastAsia="Times New Roman" w:hAnsi="GHEA Grapalat"/>
          <w:b/>
          <w:bCs/>
          <w:sz w:val="24"/>
          <w:szCs w:val="24"/>
        </w:rPr>
      </w:pPr>
      <w:r w:rsidRPr="00E23D97">
        <w:rPr>
          <w:rFonts w:ascii="GHEA Grapalat" w:eastAsia="Times New Roman" w:hAnsi="GHEA Grapalat"/>
          <w:b/>
          <w:bCs/>
          <w:sz w:val="24"/>
          <w:szCs w:val="24"/>
        </w:rPr>
        <w:t>Ա Մ Փ Ո Փ Ա Թ Ե Ր Թ</w:t>
      </w:r>
    </w:p>
    <w:p w14:paraId="5F906F64" w14:textId="430E3528" w:rsidR="004C3A78" w:rsidRDefault="004C3A78" w:rsidP="00E23D97">
      <w:pPr>
        <w:spacing w:after="0" w:line="360" w:lineRule="auto"/>
        <w:ind w:firstLine="375"/>
        <w:jc w:val="center"/>
        <w:rPr>
          <w:rFonts w:ascii="GHEA Grapalat" w:eastAsia="Times New Roman" w:hAnsi="GHEA Grapalat"/>
          <w:b/>
          <w:bCs/>
          <w:sz w:val="24"/>
          <w:szCs w:val="24"/>
        </w:rPr>
      </w:pPr>
    </w:p>
    <w:p w14:paraId="131A139B" w14:textId="77777777" w:rsidR="004C3A78" w:rsidRPr="00E23D97" w:rsidRDefault="004C3A78" w:rsidP="00E23D97">
      <w:pPr>
        <w:spacing w:after="0" w:line="360" w:lineRule="auto"/>
        <w:ind w:firstLine="375"/>
        <w:jc w:val="center"/>
        <w:rPr>
          <w:rFonts w:ascii="GHEA Grapalat" w:eastAsia="Times New Roman" w:hAnsi="GHEA Grapalat"/>
          <w:b/>
          <w:bCs/>
          <w:sz w:val="24"/>
          <w:szCs w:val="24"/>
          <w:lang w:val="hy-AM"/>
        </w:rPr>
      </w:pPr>
    </w:p>
    <w:p w14:paraId="0CF9F747" w14:textId="1D4B73C3" w:rsidR="0072483D" w:rsidRDefault="0072483D" w:rsidP="00DD4456">
      <w:pPr>
        <w:spacing w:after="0" w:line="240" w:lineRule="auto"/>
        <w:ind w:firstLine="374"/>
        <w:jc w:val="center"/>
        <w:rPr>
          <w:rFonts w:ascii="GHEA Grapalat" w:eastAsia="Times New Roman" w:hAnsi="GHEA Grapalat"/>
          <w:sz w:val="24"/>
          <w:szCs w:val="24"/>
          <w:lang w:val="hy-AM" w:eastAsia="ru-RU"/>
        </w:rPr>
      </w:pPr>
      <w:r w:rsidRPr="0072483D">
        <w:rPr>
          <w:rFonts w:ascii="GHEA Grapalat" w:eastAsia="Times New Roman" w:hAnsi="GHEA Grapalat"/>
          <w:sz w:val="24"/>
          <w:szCs w:val="24"/>
          <w:lang w:val="hy-AM" w:eastAsia="ru-RU"/>
        </w:rPr>
        <w:t>«</w:t>
      </w:r>
      <w:r w:rsidR="00DD4456" w:rsidRPr="00DD4456">
        <w:rPr>
          <w:rFonts w:ascii="GHEA Grapalat" w:eastAsia="Times New Roman" w:hAnsi="GHEA Grapalat"/>
          <w:sz w:val="24"/>
          <w:szCs w:val="24"/>
          <w:lang w:val="hy-AM" w:eastAsia="ru-RU"/>
        </w:rPr>
        <w:t>ՀԱՅԱՍՏԱՆԻ ՀԱՆՐԱՊԵՏՈՒ</w:t>
      </w:r>
      <w:r w:rsidR="00DD4456">
        <w:rPr>
          <w:rFonts w:ascii="GHEA Grapalat" w:eastAsia="Times New Roman" w:hAnsi="GHEA Grapalat"/>
          <w:sz w:val="24"/>
          <w:szCs w:val="24"/>
          <w:lang w:val="hy-AM" w:eastAsia="ru-RU"/>
        </w:rPr>
        <w:t xml:space="preserve">ԹՅԱՆ ԿԱՌԱՎԱՐՈՒԹՅԱՆ 2009 ԹՎԱԿԱՆԻ </w:t>
      </w:r>
      <w:r w:rsidR="00DD4456" w:rsidRPr="00DD4456">
        <w:rPr>
          <w:rFonts w:ascii="GHEA Grapalat" w:eastAsia="Times New Roman" w:hAnsi="GHEA Grapalat"/>
          <w:sz w:val="24"/>
          <w:szCs w:val="24"/>
          <w:lang w:val="hy-AM" w:eastAsia="ru-RU"/>
        </w:rPr>
        <w:t>ՀՈՒՆԻՍԻ 18-Ի N</w:t>
      </w:r>
      <w:r w:rsidR="00DD4456">
        <w:rPr>
          <w:rFonts w:ascii="GHEA Grapalat" w:eastAsia="Times New Roman" w:hAnsi="GHEA Grapalat"/>
          <w:sz w:val="24"/>
          <w:szCs w:val="24"/>
          <w:lang w:val="hy-AM" w:eastAsia="ru-RU"/>
        </w:rPr>
        <w:t xml:space="preserve"> 684-Ն ՈՐՈՇՄԱՆ ՄԵՋ ՓՈՓՈԽՈՒԹՅՈՒՆ </w:t>
      </w:r>
      <w:r w:rsidR="00DD4456" w:rsidRPr="00DD4456">
        <w:rPr>
          <w:rFonts w:ascii="GHEA Grapalat" w:eastAsia="Times New Roman" w:hAnsi="GHEA Grapalat"/>
          <w:sz w:val="24"/>
          <w:szCs w:val="24"/>
          <w:lang w:val="hy-AM" w:eastAsia="ru-RU"/>
        </w:rPr>
        <w:t xml:space="preserve">ԿԱՏԱՐԵԼՈՒ ՄԱՍԻՆ» </w:t>
      </w:r>
      <w:r w:rsidR="00DD4456">
        <w:rPr>
          <w:rFonts w:ascii="GHEA Grapalat" w:eastAsia="Times New Roman" w:hAnsi="GHEA Grapalat"/>
          <w:sz w:val="24"/>
          <w:szCs w:val="24"/>
          <w:lang w:val="hy-AM" w:eastAsia="ru-RU"/>
        </w:rPr>
        <w:t>ՈՐՈՇՄԱՆ ՆԱԽԱԳԾԻ</w:t>
      </w:r>
    </w:p>
    <w:p w14:paraId="72A4CAEA" w14:textId="3709735C" w:rsidR="004C3A78" w:rsidRDefault="004C3A78" w:rsidP="00DD4456">
      <w:pPr>
        <w:spacing w:after="0" w:line="240" w:lineRule="auto"/>
        <w:ind w:firstLine="374"/>
        <w:jc w:val="center"/>
        <w:rPr>
          <w:rFonts w:ascii="GHEA Grapalat" w:eastAsia="Times New Roman" w:hAnsi="GHEA Grapalat"/>
          <w:sz w:val="24"/>
          <w:szCs w:val="24"/>
          <w:lang w:val="hy-AM" w:eastAsia="ru-RU"/>
        </w:rPr>
      </w:pPr>
    </w:p>
    <w:p w14:paraId="009B701C" w14:textId="662893EC" w:rsidR="004C3A78" w:rsidRDefault="004C3A78" w:rsidP="00DD4456">
      <w:pPr>
        <w:spacing w:after="0" w:line="240" w:lineRule="auto"/>
        <w:ind w:firstLine="374"/>
        <w:jc w:val="center"/>
        <w:rPr>
          <w:rFonts w:ascii="GHEA Grapalat" w:eastAsia="Times New Roman" w:hAnsi="GHEA Grapalat"/>
          <w:sz w:val="24"/>
          <w:szCs w:val="24"/>
          <w:lang w:val="hy-AM" w:eastAsia="ru-RU"/>
        </w:rPr>
      </w:pPr>
    </w:p>
    <w:p w14:paraId="3DBFB5F4" w14:textId="77777777" w:rsidR="004C3A78" w:rsidRPr="00DD4456" w:rsidRDefault="004C3A78" w:rsidP="00DD4456">
      <w:pPr>
        <w:spacing w:after="0" w:line="240" w:lineRule="auto"/>
        <w:ind w:firstLine="374"/>
        <w:jc w:val="center"/>
        <w:rPr>
          <w:rFonts w:ascii="GHEA Grapalat" w:eastAsia="Times New Roman" w:hAnsi="GHEA Grapalat"/>
          <w:sz w:val="24"/>
          <w:szCs w:val="24"/>
          <w:lang w:val="hy-AM" w:eastAsia="ru-RU"/>
        </w:rPr>
      </w:pPr>
    </w:p>
    <w:tbl>
      <w:tblPr>
        <w:tblW w:w="14338" w:type="dxa"/>
        <w:jc w:val="center"/>
        <w:tblCellSpacing w:w="0" w:type="dxa"/>
        <w:tblBorders>
          <w:top w:val="outset" w:sz="6" w:space="0" w:color="auto"/>
          <w:left w:val="outset" w:sz="6" w:space="0" w:color="auto"/>
          <w:bottom w:val="outset" w:sz="6" w:space="0" w:color="auto"/>
          <w:right w:val="outset" w:sz="6" w:space="0" w:color="auto"/>
        </w:tblBorders>
        <w:tblCellMar>
          <w:left w:w="130" w:type="dxa"/>
          <w:right w:w="130" w:type="dxa"/>
        </w:tblCellMar>
        <w:tblLook w:val="04A0" w:firstRow="1" w:lastRow="0" w:firstColumn="1" w:lastColumn="0" w:noHBand="0" w:noVBand="1"/>
      </w:tblPr>
      <w:tblGrid>
        <w:gridCol w:w="8938"/>
        <w:gridCol w:w="5400"/>
      </w:tblGrid>
      <w:tr w:rsidR="002B5140" w:rsidRPr="00AF33E6" w14:paraId="0E8FC0E2" w14:textId="77777777" w:rsidTr="00FB7967">
        <w:trPr>
          <w:trHeight w:val="584"/>
          <w:tblCellSpacing w:w="0" w:type="dxa"/>
          <w:jc w:val="center"/>
        </w:trPr>
        <w:tc>
          <w:tcPr>
            <w:tcW w:w="893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1779F8C" w14:textId="4F746E67" w:rsidR="002B5140" w:rsidRPr="00E23D97" w:rsidRDefault="000F2F40" w:rsidP="00FD6758">
            <w:pPr>
              <w:spacing w:after="0" w:line="360" w:lineRule="auto"/>
              <w:rPr>
                <w:rFonts w:ascii="GHEA Grapalat" w:eastAsia="Times New Roman" w:hAnsi="GHEA Grapalat"/>
                <w:b/>
                <w:sz w:val="24"/>
                <w:szCs w:val="24"/>
                <w:lang w:val="hy-AM"/>
              </w:rPr>
            </w:pPr>
            <w:r w:rsidRPr="00FD6758">
              <w:rPr>
                <w:rFonts w:ascii="GHEA Grapalat" w:hAnsi="GHEA Grapalat"/>
                <w:b/>
                <w:sz w:val="24"/>
                <w:szCs w:val="24"/>
                <w:lang w:val="hy-AM"/>
              </w:rPr>
              <w:t>1.</w:t>
            </w:r>
            <w:r w:rsidR="00AF33E6" w:rsidRPr="00FD6758">
              <w:rPr>
                <w:rFonts w:ascii="GHEA Grapalat" w:hAnsi="GHEA Grapalat"/>
                <w:b/>
                <w:sz w:val="24"/>
                <w:szCs w:val="24"/>
                <w:lang w:val="hy-AM"/>
              </w:rPr>
              <w:t xml:space="preserve"> Տարածքային կառավարման և ենթակառուցվածքների նախարարությ</w:t>
            </w:r>
            <w:r w:rsidR="00AF33E6">
              <w:rPr>
                <w:rFonts w:ascii="GHEA Grapalat" w:hAnsi="GHEA Grapalat"/>
                <w:b/>
                <w:sz w:val="24"/>
                <w:szCs w:val="24"/>
                <w:lang w:val="hy-AM"/>
              </w:rPr>
              <w:t>ան պետական գույքի կառավարման կոմիտե</w:t>
            </w:r>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53071EF" w14:textId="4ECED4D6" w:rsidR="002B5140" w:rsidRPr="00041575" w:rsidRDefault="00AF33E6" w:rsidP="00F465D8">
            <w:pPr>
              <w:spacing w:line="360" w:lineRule="auto"/>
              <w:jc w:val="center"/>
              <w:rPr>
                <w:rFonts w:ascii="GHEA Grapalat" w:hAnsi="GHEA Grapalat"/>
                <w:b/>
                <w:sz w:val="24"/>
                <w:szCs w:val="24"/>
                <w:highlight w:val="yellow"/>
                <w:lang w:val="hy-AM"/>
              </w:rPr>
            </w:pPr>
            <w:r>
              <w:rPr>
                <w:rFonts w:ascii="GHEA Grapalat" w:hAnsi="GHEA Grapalat"/>
                <w:b/>
                <w:sz w:val="24"/>
                <w:szCs w:val="24"/>
                <w:lang w:val="hy-AM"/>
              </w:rPr>
              <w:t xml:space="preserve">№ </w:t>
            </w:r>
            <w:r w:rsidRPr="00AF33E6">
              <w:rPr>
                <w:rFonts w:ascii="GHEA Grapalat" w:hAnsi="GHEA Grapalat"/>
                <w:b/>
                <w:sz w:val="24"/>
                <w:szCs w:val="24"/>
                <w:lang w:val="hy-AM"/>
              </w:rPr>
              <w:t>01/11.1/4239</w:t>
            </w:r>
          </w:p>
        </w:tc>
      </w:tr>
      <w:tr w:rsidR="002B5140" w:rsidRPr="00AF33E6" w14:paraId="3D567422" w14:textId="77777777" w:rsidTr="00FB7967">
        <w:trPr>
          <w:trHeight w:val="635"/>
          <w:tblCellSpacing w:w="0" w:type="dxa"/>
          <w:jc w:val="center"/>
        </w:trPr>
        <w:tc>
          <w:tcPr>
            <w:tcW w:w="8938" w:type="dxa"/>
            <w:vMerge/>
            <w:tcBorders>
              <w:top w:val="outset" w:sz="6" w:space="0" w:color="auto"/>
              <w:left w:val="outset" w:sz="6" w:space="0" w:color="auto"/>
              <w:bottom w:val="outset" w:sz="6" w:space="0" w:color="auto"/>
              <w:right w:val="outset" w:sz="6" w:space="0" w:color="auto"/>
            </w:tcBorders>
            <w:vAlign w:val="center"/>
          </w:tcPr>
          <w:p w14:paraId="3BE761FD" w14:textId="77777777" w:rsidR="002B5140" w:rsidRPr="00E23D97" w:rsidRDefault="002B5140" w:rsidP="00874652">
            <w:pPr>
              <w:spacing w:after="0" w:line="360" w:lineRule="auto"/>
              <w:ind w:firstLine="375"/>
              <w:jc w:val="center"/>
              <w:rPr>
                <w:rFonts w:ascii="GHEA Grapalat" w:eastAsia="Times New Roman" w:hAnsi="GHEA Grapalat"/>
                <w:b/>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vAlign w:val="center"/>
          </w:tcPr>
          <w:p w14:paraId="36A6F01E" w14:textId="57AE366C" w:rsidR="002B5140" w:rsidRPr="001B0E87" w:rsidRDefault="00EC0937" w:rsidP="00F465D8">
            <w:pPr>
              <w:spacing w:after="0" w:line="360" w:lineRule="auto"/>
              <w:jc w:val="center"/>
              <w:rPr>
                <w:rFonts w:ascii="GHEA Grapalat" w:eastAsia="Times New Roman" w:hAnsi="GHEA Grapalat"/>
                <w:b/>
                <w:sz w:val="24"/>
                <w:szCs w:val="24"/>
                <w:highlight w:val="yellow"/>
                <w:lang w:val="hy-AM"/>
              </w:rPr>
            </w:pPr>
            <w:r w:rsidRPr="00EC0937">
              <w:rPr>
                <w:rFonts w:ascii="GHEA Grapalat" w:eastAsia="Times New Roman" w:hAnsi="GHEA Grapalat"/>
                <w:b/>
                <w:sz w:val="24"/>
                <w:szCs w:val="24"/>
                <w:highlight w:val="lightGray"/>
                <w:lang w:val="hy-AM"/>
              </w:rPr>
              <w:t>09.07.2024թ.</w:t>
            </w:r>
          </w:p>
        </w:tc>
      </w:tr>
      <w:tr w:rsidR="00CD4F2C" w:rsidRPr="00AF33E6" w14:paraId="1456A187" w14:textId="77777777" w:rsidTr="00FB7967">
        <w:trPr>
          <w:trHeight w:val="483"/>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38B20FE6" w14:textId="130FC352" w:rsidR="00CD4F2C" w:rsidRPr="000A2F8E" w:rsidRDefault="00EC0937" w:rsidP="000A2F8E">
            <w:pPr>
              <w:shd w:val="clear" w:color="auto" w:fill="FFFFFF"/>
              <w:spacing w:after="0" w:line="360" w:lineRule="auto"/>
              <w:jc w:val="both"/>
              <w:rPr>
                <w:rFonts w:ascii="GHEA Grapalat" w:eastAsia="NSimSun" w:hAnsi="GHEA Grapalat" w:cs="Sylfaen"/>
                <w:kern w:val="2"/>
                <w:sz w:val="24"/>
                <w:szCs w:val="24"/>
                <w:lang w:val="hy-AM" w:eastAsia="zh-CN" w:bidi="hi-IN"/>
              </w:rPr>
            </w:pPr>
            <w:r>
              <w:rPr>
                <w:rFonts w:ascii="GHEA Grapalat" w:eastAsia="NSimSun" w:hAnsi="GHEA Grapalat" w:cs="Sylfaen"/>
                <w:kern w:val="2"/>
                <w:sz w:val="24"/>
                <w:szCs w:val="24"/>
                <w:lang w:val="hy-AM" w:eastAsia="zh-CN" w:bidi="hi-IN"/>
              </w:rPr>
              <w:t>Առաջարկություններ և դիտողություններ չկան:</w:t>
            </w:r>
          </w:p>
        </w:tc>
        <w:tc>
          <w:tcPr>
            <w:tcW w:w="5400" w:type="dxa"/>
            <w:tcBorders>
              <w:top w:val="outset" w:sz="6" w:space="0" w:color="auto"/>
              <w:left w:val="outset" w:sz="6" w:space="0" w:color="auto"/>
              <w:bottom w:val="outset" w:sz="6" w:space="0" w:color="auto"/>
              <w:right w:val="outset" w:sz="6" w:space="0" w:color="auto"/>
            </w:tcBorders>
          </w:tcPr>
          <w:p w14:paraId="287E6788" w14:textId="53BA3E9B" w:rsidR="007F4FEB" w:rsidRPr="008269B7" w:rsidRDefault="007F4FEB" w:rsidP="000E1681">
            <w:pPr>
              <w:rPr>
                <w:rFonts w:ascii="GHEA Grapalat" w:eastAsia="Times New Roman" w:hAnsi="GHEA Grapalat"/>
                <w:b/>
                <w:bCs/>
                <w:sz w:val="24"/>
                <w:szCs w:val="24"/>
                <w:lang w:val="hy-AM"/>
              </w:rPr>
            </w:pPr>
          </w:p>
        </w:tc>
      </w:tr>
      <w:tr w:rsidR="00041575" w:rsidRPr="00AF33E6" w14:paraId="03042CBF" w14:textId="77777777" w:rsidTr="00FB7967">
        <w:trPr>
          <w:trHeight w:val="149"/>
          <w:tblCellSpacing w:w="0" w:type="dxa"/>
          <w:jc w:val="center"/>
        </w:trPr>
        <w:tc>
          <w:tcPr>
            <w:tcW w:w="893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A7F78B4" w14:textId="5C15598D" w:rsidR="00041575" w:rsidRPr="00E23D97" w:rsidRDefault="00041575" w:rsidP="00FD6758">
            <w:pPr>
              <w:spacing w:after="0" w:line="360" w:lineRule="auto"/>
              <w:rPr>
                <w:rFonts w:ascii="GHEA Grapalat" w:eastAsia="Times New Roman" w:hAnsi="GHEA Grapalat"/>
                <w:b/>
                <w:sz w:val="24"/>
                <w:szCs w:val="24"/>
                <w:lang w:val="hy-AM"/>
              </w:rPr>
            </w:pPr>
            <w:r w:rsidRPr="00FD6758">
              <w:rPr>
                <w:rFonts w:ascii="GHEA Grapalat" w:hAnsi="GHEA Grapalat"/>
                <w:b/>
                <w:sz w:val="24"/>
                <w:szCs w:val="24"/>
                <w:lang w:val="hy-AM"/>
              </w:rPr>
              <w:t>2</w:t>
            </w:r>
            <w:r w:rsidRPr="00FD6758">
              <w:rPr>
                <w:rFonts w:ascii="Cambria Math" w:hAnsi="Cambria Math" w:cs="Cambria Math"/>
                <w:b/>
                <w:sz w:val="24"/>
                <w:szCs w:val="24"/>
                <w:lang w:val="hy-AM"/>
              </w:rPr>
              <w:t>․</w:t>
            </w:r>
            <w:r w:rsidRPr="00FD6758">
              <w:rPr>
                <w:rFonts w:ascii="GHEA Grapalat" w:hAnsi="GHEA Grapalat"/>
                <w:b/>
                <w:sz w:val="24"/>
                <w:szCs w:val="24"/>
                <w:lang w:val="hy-AM"/>
              </w:rPr>
              <w:t xml:space="preserve"> </w:t>
            </w:r>
            <w:r w:rsidR="00EC0937">
              <w:rPr>
                <w:rFonts w:ascii="GHEA Grapalat" w:hAnsi="GHEA Grapalat"/>
                <w:b/>
                <w:sz w:val="24"/>
                <w:szCs w:val="24"/>
                <w:lang w:val="hy-AM"/>
              </w:rPr>
              <w:t>Կադաստրի կոմիտե</w:t>
            </w:r>
          </w:p>
        </w:tc>
        <w:tc>
          <w:tcPr>
            <w:tcW w:w="5400" w:type="dxa"/>
            <w:tcBorders>
              <w:top w:val="outset" w:sz="6" w:space="0" w:color="auto"/>
              <w:left w:val="outset" w:sz="6" w:space="0" w:color="auto"/>
              <w:bottom w:val="outset" w:sz="6" w:space="0" w:color="auto"/>
            </w:tcBorders>
            <w:shd w:val="clear" w:color="auto" w:fill="D0CECE" w:themeFill="background2" w:themeFillShade="E6"/>
            <w:vAlign w:val="center"/>
          </w:tcPr>
          <w:p w14:paraId="17E4F60F" w14:textId="24345B19" w:rsidR="00041575" w:rsidRPr="00020ED3" w:rsidRDefault="00EC0937" w:rsidP="00874652">
            <w:pPr>
              <w:spacing w:line="360" w:lineRule="auto"/>
              <w:jc w:val="center"/>
              <w:rPr>
                <w:rFonts w:ascii="GHEA Grapalat" w:hAnsi="GHEA Grapalat"/>
                <w:b/>
                <w:bCs/>
                <w:sz w:val="24"/>
                <w:szCs w:val="24"/>
                <w:lang w:val="hy-AM"/>
              </w:rPr>
            </w:pPr>
            <w:r w:rsidRPr="00EC0937">
              <w:rPr>
                <w:rFonts w:ascii="GHEA Grapalat" w:hAnsi="GHEA Grapalat"/>
                <w:b/>
                <w:bCs/>
                <w:sz w:val="24"/>
                <w:szCs w:val="24"/>
                <w:lang w:val="hy-AM"/>
              </w:rPr>
              <w:t>№</w:t>
            </w:r>
            <w:r>
              <w:rPr>
                <w:rFonts w:ascii="GHEA Grapalat" w:hAnsi="GHEA Grapalat"/>
                <w:b/>
                <w:bCs/>
                <w:sz w:val="24"/>
                <w:szCs w:val="24"/>
                <w:lang w:val="hy-AM"/>
              </w:rPr>
              <w:t xml:space="preserve"> </w:t>
            </w:r>
            <w:r w:rsidRPr="00EC0937">
              <w:rPr>
                <w:rFonts w:ascii="GHEA Grapalat" w:hAnsi="GHEA Grapalat"/>
                <w:b/>
                <w:bCs/>
                <w:sz w:val="24"/>
                <w:szCs w:val="24"/>
                <w:lang w:val="hy-AM"/>
              </w:rPr>
              <w:t>ՍԹ/10835</w:t>
            </w:r>
          </w:p>
        </w:tc>
      </w:tr>
      <w:tr w:rsidR="00A93ECB" w:rsidRPr="00AF33E6" w14:paraId="57FC2AAA" w14:textId="77777777" w:rsidTr="00FB7967">
        <w:trPr>
          <w:trHeight w:val="149"/>
          <w:tblCellSpacing w:w="0" w:type="dxa"/>
          <w:jc w:val="center"/>
        </w:trPr>
        <w:tc>
          <w:tcPr>
            <w:tcW w:w="8938" w:type="dxa"/>
            <w:vMerge/>
            <w:tcBorders>
              <w:top w:val="outset" w:sz="6" w:space="0" w:color="auto"/>
              <w:left w:val="outset" w:sz="6" w:space="0" w:color="auto"/>
              <w:bottom w:val="outset" w:sz="6" w:space="0" w:color="auto"/>
              <w:right w:val="outset" w:sz="6" w:space="0" w:color="auto"/>
            </w:tcBorders>
            <w:vAlign w:val="center"/>
          </w:tcPr>
          <w:p w14:paraId="45C060E2" w14:textId="77777777" w:rsidR="00A93ECB" w:rsidRPr="00E23D97" w:rsidRDefault="00A93ECB" w:rsidP="00874652">
            <w:pPr>
              <w:spacing w:after="0" w:line="360" w:lineRule="auto"/>
              <w:ind w:firstLine="375"/>
              <w:jc w:val="center"/>
              <w:rPr>
                <w:rFonts w:ascii="GHEA Grapalat" w:eastAsia="Times New Roman" w:hAnsi="GHEA Grapalat"/>
                <w:b/>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vAlign w:val="center"/>
          </w:tcPr>
          <w:p w14:paraId="0051AA3A" w14:textId="724D8BD2" w:rsidR="00A93ECB" w:rsidRPr="00874652" w:rsidRDefault="00A0022F" w:rsidP="00A0022F">
            <w:pPr>
              <w:spacing w:after="0" w:line="360" w:lineRule="auto"/>
              <w:ind w:firstLine="375"/>
              <w:rPr>
                <w:rFonts w:ascii="GHEA Grapalat" w:eastAsia="Times New Roman" w:hAnsi="GHEA Grapalat"/>
                <w:b/>
                <w:sz w:val="24"/>
                <w:szCs w:val="24"/>
                <w:lang w:val="hy-AM"/>
              </w:rPr>
            </w:pPr>
            <w:r>
              <w:rPr>
                <w:rFonts w:ascii="GHEA Grapalat" w:eastAsia="Times New Roman" w:hAnsi="GHEA Grapalat"/>
                <w:b/>
                <w:sz w:val="24"/>
                <w:szCs w:val="24"/>
                <w:highlight w:val="lightGray"/>
                <w:lang w:val="hy-AM"/>
              </w:rPr>
              <w:t xml:space="preserve">                     </w:t>
            </w:r>
            <w:r w:rsidR="00EC0937">
              <w:rPr>
                <w:rFonts w:ascii="GHEA Grapalat" w:eastAsia="Times New Roman" w:hAnsi="GHEA Grapalat"/>
                <w:b/>
                <w:sz w:val="24"/>
                <w:szCs w:val="24"/>
                <w:highlight w:val="lightGray"/>
                <w:lang w:val="hy-AM"/>
              </w:rPr>
              <w:t>16</w:t>
            </w:r>
            <w:r w:rsidR="00EC0937" w:rsidRPr="00EC0937">
              <w:rPr>
                <w:rFonts w:ascii="GHEA Grapalat" w:eastAsia="Times New Roman" w:hAnsi="GHEA Grapalat"/>
                <w:b/>
                <w:sz w:val="24"/>
                <w:szCs w:val="24"/>
                <w:highlight w:val="lightGray"/>
                <w:lang w:val="hy-AM"/>
              </w:rPr>
              <w:t>.07.2024թ.</w:t>
            </w:r>
          </w:p>
        </w:tc>
      </w:tr>
      <w:tr w:rsidR="00A44888" w:rsidRPr="00762F2F" w14:paraId="418FCB4C" w14:textId="77777777" w:rsidTr="00A44888">
        <w:trPr>
          <w:trHeight w:val="621"/>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322C8815" w14:textId="77777777" w:rsidR="00A44888" w:rsidRDefault="00A44888" w:rsidP="00A44888">
            <w:pPr>
              <w:pStyle w:val="ListParagraph"/>
              <w:numPr>
                <w:ilvl w:val="0"/>
                <w:numId w:val="18"/>
              </w:numPr>
              <w:spacing w:after="0" w:line="240" w:lineRule="auto"/>
              <w:ind w:left="300" w:right="75" w:hanging="270"/>
              <w:jc w:val="both"/>
              <w:rPr>
                <w:rFonts w:ascii="GHEA Grapalat" w:hAnsi="GHEA Grapalat" w:cs="Sylfaen"/>
                <w:sz w:val="24"/>
                <w:szCs w:val="24"/>
                <w:lang w:val="hy-AM"/>
              </w:rPr>
            </w:pPr>
            <w:r w:rsidRPr="003A4EEE">
              <w:rPr>
                <w:rFonts w:ascii="GHEA Grapalat" w:hAnsi="GHEA Grapalat" w:cs="Sylfaen"/>
                <w:sz w:val="24"/>
                <w:szCs w:val="24"/>
                <w:lang w:val="hy-AM"/>
              </w:rPr>
              <w:t xml:space="preserve">Նախագծի հավելվածում ներկայացված «Ջրվեժ» անտառպարկի տարածքի (հատված 1 և հատված 2)՝ շրջադարձային կետերի կոորդինատներով պարփակված տարածքների մակերեսները կազմում են համապատասխանաբար 380.60276 հա և 43.196896 հա (ընդհանուր՝ 380.60276 հա+43.196896 հա=423.799656 հա), և այն ընդգրկված է ՀՀ Կոտայքի մարզի Ջրվեժ համայնքի Ջրվեժ բնակավայրի վարչական սահմաններում: Նշված հողամասերը գործող էլեկտրոնային կադաստրային քարտեզում արտացոլելիս ներառվում են պետական սեփականություն հանդիսացող հատուկ պահպանվող տարածքների նպատակային նշանակության բնապահպանական հողերի սահմաններում,  ինչպես նաև ներառում են համայնքային սեփականություն հանդիսացող 07-057-0346-0016 և 07-057-0989-0001 կադաստրային ծածկագրերով </w:t>
            </w:r>
            <w:r w:rsidRPr="003A4EEE">
              <w:rPr>
                <w:rFonts w:ascii="GHEA Grapalat" w:hAnsi="GHEA Grapalat" w:cs="Sylfaen"/>
                <w:sz w:val="24"/>
                <w:szCs w:val="24"/>
                <w:lang w:val="hy-AM"/>
              </w:rPr>
              <w:lastRenderedPageBreak/>
              <w:t xml:space="preserve">գյուղատնտեսական նպատակային նշանակության այլ հողատեսքերի հողամասերից հատվածներ: </w:t>
            </w:r>
          </w:p>
          <w:p w14:paraId="0F3D3306" w14:textId="16115668" w:rsidR="00A44888" w:rsidRDefault="00A44888" w:rsidP="00A44888">
            <w:pPr>
              <w:pStyle w:val="ListParagraph"/>
              <w:numPr>
                <w:ilvl w:val="0"/>
                <w:numId w:val="18"/>
              </w:numPr>
              <w:spacing w:after="0" w:line="240" w:lineRule="auto"/>
              <w:ind w:left="300" w:right="75" w:hanging="270"/>
              <w:jc w:val="both"/>
              <w:rPr>
                <w:rFonts w:ascii="GHEA Grapalat" w:hAnsi="GHEA Grapalat" w:cs="Sylfaen"/>
                <w:sz w:val="24"/>
                <w:szCs w:val="24"/>
                <w:lang w:val="hy-AM"/>
              </w:rPr>
            </w:pPr>
            <w:r w:rsidRPr="003A4EEE">
              <w:rPr>
                <w:rFonts w:ascii="GHEA Grapalat" w:hAnsi="GHEA Grapalat" w:cs="Sylfaen"/>
                <w:sz w:val="24"/>
                <w:szCs w:val="24"/>
                <w:lang w:val="hy-AM"/>
              </w:rPr>
              <w:t>Ըստ 2021 թվականի օրթոֆոտոլուսանկարի՝ Նախագծին կից ներկայացված կոորդինատներով «Ջրվեժ» անտառպարկի ներկայացրած եզրագծից դուրս են մնացել անտառպարկի որոշ տարածքներ, իսկ հողամասերի սահմաններում ներառված են նաև գոյություն ունեցող ճանապարհներից հատվածներ:</w:t>
            </w:r>
          </w:p>
          <w:p w14:paraId="78695FAA" w14:textId="49282637" w:rsidR="00A44888" w:rsidRDefault="00A44888" w:rsidP="00A44888">
            <w:pPr>
              <w:pStyle w:val="ListParagraph"/>
              <w:spacing w:after="0" w:line="240" w:lineRule="auto"/>
              <w:ind w:left="300" w:right="75" w:hanging="270"/>
              <w:jc w:val="both"/>
              <w:rPr>
                <w:rFonts w:ascii="GHEA Grapalat" w:hAnsi="GHEA Grapalat" w:cs="Sylfaen"/>
                <w:sz w:val="24"/>
                <w:szCs w:val="24"/>
                <w:lang w:val="hy-AM"/>
              </w:rPr>
            </w:pPr>
          </w:p>
          <w:p w14:paraId="244EE0CD" w14:textId="0112E3A1"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4CB35215" w14:textId="1660CB1F"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1A5D1AE3" w14:textId="00DD39E8"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420318AD" w14:textId="1BAA4987"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6ED3911D" w14:textId="4572F3E8"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6603D42F" w14:textId="3BF00529"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0202D9EE" w14:textId="426F1F61"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64996DA9" w14:textId="6D10DDC2" w:rsidR="00962EC7" w:rsidRDefault="00962EC7" w:rsidP="00A44888">
            <w:pPr>
              <w:pStyle w:val="ListParagraph"/>
              <w:spacing w:after="0" w:line="240" w:lineRule="auto"/>
              <w:ind w:left="300" w:right="75" w:hanging="270"/>
              <w:jc w:val="both"/>
              <w:rPr>
                <w:rFonts w:ascii="GHEA Grapalat" w:hAnsi="GHEA Grapalat" w:cs="Sylfaen"/>
                <w:sz w:val="24"/>
                <w:szCs w:val="24"/>
                <w:lang w:val="hy-AM"/>
              </w:rPr>
            </w:pPr>
          </w:p>
          <w:p w14:paraId="03B261F9" w14:textId="77777777" w:rsidR="00774DE6" w:rsidRDefault="00774DE6" w:rsidP="00A44888">
            <w:pPr>
              <w:pStyle w:val="ListParagraph"/>
              <w:spacing w:after="0" w:line="240" w:lineRule="auto"/>
              <w:ind w:left="300" w:right="75" w:hanging="270"/>
              <w:jc w:val="both"/>
              <w:rPr>
                <w:rFonts w:ascii="GHEA Grapalat" w:hAnsi="GHEA Grapalat" w:cs="Sylfaen"/>
                <w:sz w:val="24"/>
                <w:szCs w:val="24"/>
                <w:lang w:val="hy-AM"/>
              </w:rPr>
            </w:pPr>
          </w:p>
          <w:p w14:paraId="619295D2" w14:textId="77777777" w:rsidR="00774DE6" w:rsidRDefault="00774DE6" w:rsidP="00A44888">
            <w:pPr>
              <w:pStyle w:val="ListParagraph"/>
              <w:spacing w:after="0" w:line="240" w:lineRule="auto"/>
              <w:ind w:left="300" w:right="75" w:hanging="270"/>
              <w:jc w:val="both"/>
              <w:rPr>
                <w:rFonts w:ascii="GHEA Grapalat" w:hAnsi="GHEA Grapalat" w:cs="Sylfaen"/>
                <w:sz w:val="24"/>
                <w:szCs w:val="24"/>
                <w:lang w:val="hy-AM"/>
              </w:rPr>
            </w:pPr>
          </w:p>
          <w:p w14:paraId="1015EC24" w14:textId="77777777" w:rsidR="00774DE6" w:rsidRDefault="00774DE6" w:rsidP="00A44888">
            <w:pPr>
              <w:pStyle w:val="ListParagraph"/>
              <w:spacing w:after="0" w:line="240" w:lineRule="auto"/>
              <w:ind w:left="300" w:right="75" w:hanging="270"/>
              <w:jc w:val="both"/>
              <w:rPr>
                <w:rFonts w:ascii="GHEA Grapalat" w:hAnsi="GHEA Grapalat" w:cs="Sylfaen"/>
                <w:sz w:val="24"/>
                <w:szCs w:val="24"/>
                <w:lang w:val="hy-AM"/>
              </w:rPr>
            </w:pPr>
          </w:p>
          <w:p w14:paraId="1E261E23" w14:textId="7FE31453" w:rsidR="00A44888" w:rsidRPr="00FB7967" w:rsidRDefault="00A44888" w:rsidP="00A44888">
            <w:pPr>
              <w:pStyle w:val="BodyText"/>
              <w:numPr>
                <w:ilvl w:val="0"/>
                <w:numId w:val="18"/>
              </w:numPr>
              <w:tabs>
                <w:tab w:val="left" w:pos="0"/>
                <w:tab w:val="left" w:pos="720"/>
              </w:tabs>
              <w:spacing w:line="240" w:lineRule="auto"/>
              <w:ind w:left="300" w:right="75" w:hanging="270"/>
              <w:contextualSpacing/>
              <w:jc w:val="both"/>
              <w:rPr>
                <w:rFonts w:ascii="GHEA Grapalat" w:eastAsiaTheme="minorHAnsi" w:hAnsi="GHEA Grapalat" w:cs="Sylfaen"/>
                <w:color w:val="auto"/>
                <w:sz w:val="24"/>
                <w:szCs w:val="24"/>
                <w:lang w:val="hy-AM"/>
              </w:rPr>
            </w:pPr>
            <w:r w:rsidRPr="00FB7967">
              <w:rPr>
                <w:rFonts w:ascii="GHEA Grapalat" w:eastAsiaTheme="minorHAnsi" w:hAnsi="GHEA Grapalat" w:cs="Sylfaen"/>
                <w:color w:val="auto"/>
                <w:sz w:val="24"/>
                <w:szCs w:val="24"/>
                <w:lang w:val="hy-AM"/>
              </w:rPr>
              <w:t>Հայտնում ենք նաև, որ Նախագծով ներկայացված հողամասերի շրջադարձային կետերով պարփակված տարածքների ընդհանուր մակերեսը (423.799656 հա) չի համապատասխանում ՀՀ կառավարության 2009 թվականի հունիսի 18-ի ««Ջրվեժ» անտառպարկի սահմանների նկարագիրն ու տարածքի չափը հաստատելու և Հայաստանի Հանրապետության կառավարության 2002 թվականի հուլիսի 18-ի</w:t>
            </w:r>
            <w:r>
              <w:rPr>
                <w:rFonts w:ascii="GHEA Grapalat" w:eastAsiaTheme="minorHAnsi" w:hAnsi="GHEA Grapalat" w:cs="Sylfaen"/>
                <w:color w:val="auto"/>
                <w:sz w:val="24"/>
                <w:szCs w:val="24"/>
                <w:lang w:val="hy-AM"/>
              </w:rPr>
              <w:t xml:space="preserve"> </w:t>
            </w:r>
            <w:r w:rsidRPr="00FB7967">
              <w:rPr>
                <w:rFonts w:ascii="GHEA Grapalat" w:eastAsiaTheme="minorHAnsi" w:hAnsi="GHEA Grapalat" w:cs="Sylfaen"/>
                <w:color w:val="auto"/>
                <w:sz w:val="24"/>
                <w:szCs w:val="24"/>
                <w:lang w:val="hy-AM"/>
              </w:rPr>
              <w:t>N 1046-Ն որոշման մեջ լրացում և փոփոխություն կատարելու մասին» N 684-Ն որոշման 1-ին կետի 3-րդ ենթակետով սահմանված «Ջրվեժ» անտառպարկի տարածքի մակերեսին (423.72 հա):</w:t>
            </w:r>
          </w:p>
          <w:p w14:paraId="52C8B16B" w14:textId="77777777" w:rsidR="00A44888" w:rsidRPr="00FB7967" w:rsidRDefault="00A44888" w:rsidP="00A44888">
            <w:pPr>
              <w:pStyle w:val="BodyText"/>
              <w:tabs>
                <w:tab w:val="left" w:pos="0"/>
                <w:tab w:val="left" w:pos="720"/>
              </w:tabs>
              <w:spacing w:line="240" w:lineRule="auto"/>
              <w:ind w:left="300" w:right="75" w:hanging="270"/>
              <w:contextualSpacing/>
              <w:jc w:val="both"/>
              <w:rPr>
                <w:rFonts w:ascii="GHEA Grapalat" w:eastAsiaTheme="minorHAnsi" w:hAnsi="GHEA Grapalat" w:cs="Sylfaen"/>
                <w:color w:val="auto"/>
                <w:sz w:val="24"/>
                <w:szCs w:val="24"/>
                <w:lang w:val="hy-AM"/>
              </w:rPr>
            </w:pPr>
          </w:p>
          <w:p w14:paraId="09DFFA66" w14:textId="48B3446D" w:rsidR="00A44888" w:rsidRPr="00FB7967" w:rsidRDefault="00A44888" w:rsidP="00A44888">
            <w:pPr>
              <w:pStyle w:val="BodyText"/>
              <w:numPr>
                <w:ilvl w:val="0"/>
                <w:numId w:val="18"/>
              </w:numPr>
              <w:tabs>
                <w:tab w:val="left" w:pos="0"/>
                <w:tab w:val="left" w:pos="720"/>
              </w:tabs>
              <w:spacing w:line="240" w:lineRule="auto"/>
              <w:ind w:left="300" w:right="75" w:hanging="270"/>
              <w:contextualSpacing/>
              <w:jc w:val="both"/>
              <w:rPr>
                <w:rFonts w:ascii="GHEA Grapalat" w:eastAsiaTheme="minorHAnsi" w:hAnsi="GHEA Grapalat" w:cs="Sylfaen"/>
                <w:color w:val="auto"/>
                <w:sz w:val="24"/>
                <w:szCs w:val="24"/>
                <w:lang w:val="hy-AM"/>
              </w:rPr>
            </w:pPr>
            <w:r w:rsidRPr="00FB7967">
              <w:rPr>
                <w:rFonts w:ascii="GHEA Grapalat" w:eastAsiaTheme="minorHAnsi" w:hAnsi="GHEA Grapalat" w:cs="Sylfaen"/>
                <w:color w:val="auto"/>
                <w:sz w:val="24"/>
                <w:szCs w:val="24"/>
                <w:lang w:val="hy-AM"/>
              </w:rPr>
              <w:t xml:space="preserve">Հայտնում ենք նաև, որ Նախագծի հավելվածում ներկայացված հատակագծում բացակայում են «Հայաստանի Հանրապետության կառավարության 2009 թվականի հունիսի 18-ի N 684-Ն որոշման մեջ </w:t>
            </w:r>
            <w:r w:rsidRPr="00FB7967">
              <w:rPr>
                <w:rFonts w:ascii="GHEA Grapalat" w:eastAsiaTheme="minorHAnsi" w:hAnsi="GHEA Grapalat" w:cs="Sylfaen"/>
                <w:color w:val="auto"/>
                <w:sz w:val="24"/>
                <w:szCs w:val="24"/>
                <w:lang w:val="hy-AM"/>
              </w:rPr>
              <w:lastRenderedPageBreak/>
              <w:t>փոփոխություն կատարելու մասին» ՀՀ կառավարության որոշման N 1 հավելվածում առկա «Ջրվեժ» անտառպարկի սահմանների նկարագրում բերված հանգուցային բեկման կետերը։</w:t>
            </w:r>
          </w:p>
          <w:p w14:paraId="485B75AC" w14:textId="77777777" w:rsidR="00A44888" w:rsidRPr="00FB7967" w:rsidRDefault="00A44888" w:rsidP="00A44888">
            <w:pPr>
              <w:pStyle w:val="BodyText"/>
              <w:tabs>
                <w:tab w:val="left" w:pos="0"/>
                <w:tab w:val="left" w:pos="720"/>
              </w:tabs>
              <w:spacing w:line="240" w:lineRule="auto"/>
              <w:ind w:left="300" w:right="75" w:hanging="270"/>
              <w:contextualSpacing/>
              <w:jc w:val="both"/>
              <w:rPr>
                <w:rFonts w:ascii="GHEA Grapalat" w:eastAsiaTheme="minorHAnsi" w:hAnsi="GHEA Grapalat" w:cs="Sylfaen"/>
                <w:color w:val="auto"/>
                <w:sz w:val="24"/>
                <w:szCs w:val="24"/>
                <w:lang w:val="hy-AM"/>
              </w:rPr>
            </w:pPr>
          </w:p>
          <w:p w14:paraId="7FFDB36B" w14:textId="3A425351" w:rsidR="00A44888" w:rsidRPr="00FB7967" w:rsidRDefault="00A44888" w:rsidP="00A44888">
            <w:pPr>
              <w:pStyle w:val="BodyText"/>
              <w:numPr>
                <w:ilvl w:val="0"/>
                <w:numId w:val="18"/>
              </w:numPr>
              <w:tabs>
                <w:tab w:val="left" w:pos="0"/>
                <w:tab w:val="left" w:pos="720"/>
              </w:tabs>
              <w:spacing w:line="240" w:lineRule="auto"/>
              <w:ind w:left="300" w:right="75" w:hanging="270"/>
              <w:contextualSpacing/>
              <w:jc w:val="both"/>
              <w:rPr>
                <w:rFonts w:ascii="GHEA Grapalat" w:eastAsiaTheme="minorHAnsi" w:hAnsi="GHEA Grapalat" w:cs="Sylfaen"/>
                <w:color w:val="auto"/>
                <w:sz w:val="24"/>
                <w:szCs w:val="24"/>
                <w:lang w:val="hy-AM"/>
              </w:rPr>
            </w:pPr>
            <w:r w:rsidRPr="00FB7967">
              <w:rPr>
                <w:rFonts w:ascii="GHEA Grapalat" w:eastAsiaTheme="minorHAnsi" w:hAnsi="GHEA Grapalat" w:cs="Sylfaen"/>
                <w:color w:val="auto"/>
                <w:sz w:val="24"/>
                <w:szCs w:val="24"/>
                <w:lang w:val="hy-AM"/>
              </w:rPr>
              <w:t>Հաշվի առնելով վերոգրյալը՝ առաջարկում ենք Նախագիծը շրջանառության մեջ դնել «Ջրվեժ» անտառպարկի փաստացի զբաղեցրած տարածքի հանութագրման աշխատանքներն իրականացնելուց հետո՝ հստակեցնելով ներկայացված տարածքների շրջադարձային կետերի կոորդինատները, ինչպես նաև փաստացի տարածքի հանութագրման արդյունքում ստացված տվյալների հաշվառմամբ՝ կատարել համապատասխան փոփոխություններ «Հայաստանի Հանրապետության կառավարության 2009 թվականի հունիսի 18-ի N 684-Ն որոշման մեջ փոփոխություն կատարելու մասին» ՀՀ կառավարության որոշման N 1 հավելվածում՝ «Ջրվեժ» անտառպարկի սահմանների նկարագրում:</w:t>
            </w:r>
          </w:p>
        </w:tc>
        <w:tc>
          <w:tcPr>
            <w:tcW w:w="5400" w:type="dxa"/>
            <w:tcBorders>
              <w:top w:val="outset" w:sz="6" w:space="0" w:color="auto"/>
              <w:left w:val="outset" w:sz="6" w:space="0" w:color="auto"/>
              <w:bottom w:val="outset" w:sz="6" w:space="0" w:color="auto"/>
              <w:right w:val="outset" w:sz="6" w:space="0" w:color="auto"/>
            </w:tcBorders>
          </w:tcPr>
          <w:p w14:paraId="441859F7" w14:textId="02FE95B6" w:rsidR="00A76054" w:rsidRPr="00A76054" w:rsidRDefault="00A44888" w:rsidP="00B43BD7">
            <w:pPr>
              <w:pStyle w:val="ListParagraph"/>
              <w:numPr>
                <w:ilvl w:val="0"/>
                <w:numId w:val="20"/>
              </w:numPr>
              <w:tabs>
                <w:tab w:val="left" w:pos="272"/>
              </w:tabs>
              <w:spacing w:after="0" w:line="240" w:lineRule="auto"/>
              <w:ind w:left="182" w:right="75" w:hanging="182"/>
              <w:jc w:val="both"/>
              <w:rPr>
                <w:rFonts w:ascii="GHEA Grapalat" w:hAnsi="GHEA Grapalat" w:cs="Sylfaen"/>
                <w:b/>
                <w:bCs/>
                <w:sz w:val="24"/>
                <w:szCs w:val="24"/>
                <w:lang w:val="hy-AM"/>
              </w:rPr>
            </w:pPr>
            <w:r w:rsidRPr="00A76054">
              <w:rPr>
                <w:rFonts w:ascii="GHEA Grapalat" w:hAnsi="GHEA Grapalat" w:cs="Sylfaen"/>
                <w:b/>
                <w:bCs/>
                <w:sz w:val="24"/>
                <w:szCs w:val="24"/>
                <w:lang w:val="hy-AM"/>
              </w:rPr>
              <w:lastRenderedPageBreak/>
              <w:t>Ընդունվել է</w:t>
            </w:r>
            <w:r w:rsidR="00A76054">
              <w:rPr>
                <w:rFonts w:ascii="GHEA Grapalat" w:hAnsi="GHEA Grapalat" w:cs="Sylfaen"/>
                <w:b/>
                <w:bCs/>
                <w:sz w:val="24"/>
                <w:szCs w:val="24"/>
                <w:lang w:val="hy-AM"/>
              </w:rPr>
              <w:t>:</w:t>
            </w:r>
            <w:r w:rsidRPr="00A76054">
              <w:rPr>
                <w:rFonts w:ascii="GHEA Grapalat" w:hAnsi="GHEA Grapalat" w:cs="Sylfaen"/>
                <w:b/>
                <w:bCs/>
                <w:sz w:val="24"/>
                <w:szCs w:val="24"/>
                <w:lang w:val="hy-AM"/>
              </w:rPr>
              <w:t xml:space="preserve"> </w:t>
            </w:r>
          </w:p>
          <w:p w14:paraId="23D42BCD" w14:textId="6177983E" w:rsidR="00A2323F" w:rsidRPr="00A76054" w:rsidRDefault="00A44888" w:rsidP="00A76054">
            <w:pPr>
              <w:tabs>
                <w:tab w:val="left" w:pos="272"/>
              </w:tabs>
              <w:spacing w:after="0" w:line="240" w:lineRule="auto"/>
              <w:ind w:right="75"/>
              <w:jc w:val="both"/>
              <w:rPr>
                <w:rFonts w:ascii="GHEA Grapalat" w:hAnsi="GHEA Grapalat" w:cs="Sylfaen"/>
                <w:sz w:val="24"/>
                <w:szCs w:val="24"/>
                <w:lang w:val="hy-AM"/>
              </w:rPr>
            </w:pPr>
            <w:r w:rsidRPr="00A76054">
              <w:rPr>
                <w:rFonts w:ascii="GHEA Grapalat" w:hAnsi="GHEA Grapalat" w:cs="Sylfaen"/>
                <w:sz w:val="24"/>
                <w:szCs w:val="24"/>
                <w:lang w:val="hy-AM"/>
              </w:rPr>
              <w:t>07-057-0346-0016 և 07-057-0989-0001 կադաստրային ծածկագրերով համայնքային սեփականություն հանդիսացող գյուղատնտեսական նպատակային նշանակության այլ հողատեսքերի հողամասերի հետ համընկնող հատվածներն ուղղվել են:</w:t>
            </w:r>
          </w:p>
          <w:p w14:paraId="2A543DA8" w14:textId="478EE1AD" w:rsidR="00A2323F" w:rsidRDefault="00A2323F" w:rsidP="00B43BD7">
            <w:pPr>
              <w:pStyle w:val="ListParagraph"/>
              <w:tabs>
                <w:tab w:val="left" w:pos="272"/>
              </w:tabs>
              <w:spacing w:after="0" w:line="240" w:lineRule="auto"/>
              <w:ind w:left="182" w:right="75"/>
              <w:jc w:val="both"/>
              <w:rPr>
                <w:rFonts w:ascii="GHEA Grapalat" w:hAnsi="GHEA Grapalat" w:cs="Sylfaen"/>
                <w:sz w:val="24"/>
                <w:szCs w:val="24"/>
                <w:lang w:val="hy-AM"/>
              </w:rPr>
            </w:pPr>
          </w:p>
          <w:p w14:paraId="4F74851C" w14:textId="44236627" w:rsidR="00A2323F" w:rsidRDefault="00A2323F" w:rsidP="00B43BD7">
            <w:pPr>
              <w:pStyle w:val="ListParagraph"/>
              <w:tabs>
                <w:tab w:val="left" w:pos="272"/>
              </w:tabs>
              <w:spacing w:after="0" w:line="240" w:lineRule="auto"/>
              <w:ind w:left="182" w:right="75"/>
              <w:jc w:val="both"/>
              <w:rPr>
                <w:rFonts w:ascii="GHEA Grapalat" w:hAnsi="GHEA Grapalat" w:cs="Sylfaen"/>
                <w:sz w:val="24"/>
                <w:szCs w:val="24"/>
                <w:lang w:val="hy-AM"/>
              </w:rPr>
            </w:pPr>
          </w:p>
          <w:p w14:paraId="1D12BDFD" w14:textId="730F41E3" w:rsidR="00A2323F" w:rsidRDefault="00A2323F" w:rsidP="00B43BD7">
            <w:pPr>
              <w:pStyle w:val="ListParagraph"/>
              <w:tabs>
                <w:tab w:val="left" w:pos="272"/>
              </w:tabs>
              <w:spacing w:after="0" w:line="240" w:lineRule="auto"/>
              <w:ind w:left="182" w:right="75"/>
              <w:jc w:val="both"/>
              <w:rPr>
                <w:rFonts w:ascii="GHEA Grapalat" w:hAnsi="GHEA Grapalat" w:cs="Sylfaen"/>
                <w:sz w:val="24"/>
                <w:szCs w:val="24"/>
                <w:lang w:val="hy-AM"/>
              </w:rPr>
            </w:pPr>
          </w:p>
          <w:p w14:paraId="2B5F9D66" w14:textId="0E261651" w:rsidR="00A2323F" w:rsidRDefault="00A2323F" w:rsidP="00B43BD7">
            <w:pPr>
              <w:pStyle w:val="ListParagraph"/>
              <w:tabs>
                <w:tab w:val="left" w:pos="272"/>
              </w:tabs>
              <w:spacing w:after="0" w:line="240" w:lineRule="auto"/>
              <w:ind w:left="182" w:right="75"/>
              <w:jc w:val="both"/>
              <w:rPr>
                <w:rFonts w:ascii="GHEA Grapalat" w:hAnsi="GHEA Grapalat" w:cs="Sylfaen"/>
                <w:sz w:val="24"/>
                <w:szCs w:val="24"/>
                <w:lang w:val="hy-AM"/>
              </w:rPr>
            </w:pPr>
          </w:p>
          <w:p w14:paraId="6632E71B" w14:textId="49D8F42A" w:rsidR="00A2323F" w:rsidRDefault="00A2323F" w:rsidP="00B43BD7">
            <w:pPr>
              <w:pStyle w:val="ListParagraph"/>
              <w:tabs>
                <w:tab w:val="left" w:pos="272"/>
              </w:tabs>
              <w:spacing w:after="0" w:line="240" w:lineRule="auto"/>
              <w:ind w:left="182" w:right="75"/>
              <w:jc w:val="both"/>
              <w:rPr>
                <w:rFonts w:ascii="GHEA Grapalat" w:hAnsi="GHEA Grapalat" w:cs="Sylfaen"/>
                <w:sz w:val="24"/>
                <w:szCs w:val="24"/>
                <w:lang w:val="hy-AM"/>
              </w:rPr>
            </w:pPr>
          </w:p>
          <w:p w14:paraId="06897EF5" w14:textId="49185C97" w:rsidR="00A2323F" w:rsidRDefault="00A2323F" w:rsidP="00A76054">
            <w:pPr>
              <w:tabs>
                <w:tab w:val="left" w:pos="272"/>
              </w:tabs>
              <w:spacing w:after="0" w:line="240" w:lineRule="auto"/>
              <w:ind w:right="75"/>
              <w:jc w:val="both"/>
              <w:rPr>
                <w:rFonts w:ascii="GHEA Grapalat" w:hAnsi="GHEA Grapalat" w:cs="Sylfaen"/>
                <w:sz w:val="24"/>
                <w:szCs w:val="24"/>
                <w:lang w:val="hy-AM"/>
              </w:rPr>
            </w:pPr>
          </w:p>
          <w:p w14:paraId="46A4F4B5" w14:textId="77777777" w:rsidR="00984217" w:rsidRPr="00A76054" w:rsidRDefault="00984217" w:rsidP="00A76054">
            <w:pPr>
              <w:tabs>
                <w:tab w:val="left" w:pos="272"/>
              </w:tabs>
              <w:spacing w:after="0" w:line="240" w:lineRule="auto"/>
              <w:ind w:right="75"/>
              <w:jc w:val="both"/>
              <w:rPr>
                <w:rFonts w:ascii="GHEA Grapalat" w:hAnsi="GHEA Grapalat" w:cs="Sylfaen"/>
                <w:sz w:val="24"/>
                <w:szCs w:val="24"/>
                <w:lang w:val="hy-AM"/>
              </w:rPr>
            </w:pPr>
          </w:p>
          <w:p w14:paraId="663D4B09" w14:textId="782C709F" w:rsidR="00441C86" w:rsidRPr="00441C86" w:rsidRDefault="00782161" w:rsidP="00A76054">
            <w:pPr>
              <w:pStyle w:val="ListParagraph"/>
              <w:numPr>
                <w:ilvl w:val="0"/>
                <w:numId w:val="20"/>
              </w:numPr>
              <w:tabs>
                <w:tab w:val="left" w:pos="272"/>
              </w:tabs>
              <w:spacing w:after="0" w:line="240" w:lineRule="auto"/>
              <w:ind w:left="182" w:right="75" w:hanging="182"/>
              <w:jc w:val="both"/>
              <w:rPr>
                <w:rFonts w:ascii="GHEA Grapalat" w:hAnsi="GHEA Grapalat" w:cs="Sylfaen"/>
                <w:b/>
                <w:bCs/>
                <w:color w:val="000000" w:themeColor="text1"/>
                <w:sz w:val="24"/>
                <w:szCs w:val="24"/>
                <w:lang w:val="hy-AM"/>
              </w:rPr>
            </w:pPr>
            <w:r>
              <w:rPr>
                <w:rFonts w:ascii="GHEA Grapalat" w:hAnsi="GHEA Grapalat" w:cs="Sylfaen"/>
                <w:b/>
                <w:bCs/>
                <w:color w:val="000000" w:themeColor="text1"/>
                <w:sz w:val="24"/>
                <w:szCs w:val="24"/>
                <w:lang w:val="hy-AM"/>
              </w:rPr>
              <w:t>Չի ընդունվել</w:t>
            </w:r>
            <w:r w:rsidR="00E63689">
              <w:rPr>
                <w:rFonts w:ascii="GHEA Grapalat" w:hAnsi="GHEA Grapalat" w:cs="Sylfaen"/>
                <w:b/>
                <w:bCs/>
                <w:color w:val="000000" w:themeColor="text1"/>
                <w:sz w:val="24"/>
                <w:szCs w:val="24"/>
                <w:lang w:val="hy-AM"/>
              </w:rPr>
              <w:t>:</w:t>
            </w:r>
            <w:r w:rsidR="00A2323F" w:rsidRPr="00441C86">
              <w:rPr>
                <w:rFonts w:ascii="GHEA Grapalat" w:hAnsi="GHEA Grapalat" w:cs="Sylfaen"/>
                <w:b/>
                <w:bCs/>
                <w:color w:val="000000" w:themeColor="text1"/>
                <w:sz w:val="24"/>
                <w:szCs w:val="24"/>
                <w:lang w:val="hy-AM"/>
              </w:rPr>
              <w:t xml:space="preserve"> </w:t>
            </w:r>
          </w:p>
          <w:p w14:paraId="5C75F724" w14:textId="151EA632" w:rsidR="00A44888" w:rsidRPr="00441C86" w:rsidRDefault="00441C86" w:rsidP="00441C86">
            <w:pPr>
              <w:tabs>
                <w:tab w:val="left" w:pos="272"/>
              </w:tabs>
              <w:spacing w:after="0" w:line="240" w:lineRule="auto"/>
              <w:ind w:right="75"/>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w:t>
            </w:r>
            <w:r w:rsidR="00A2323F" w:rsidRPr="00441C86">
              <w:rPr>
                <w:rFonts w:ascii="GHEA Grapalat" w:hAnsi="GHEA Grapalat" w:cs="Sylfaen"/>
                <w:color w:val="000000" w:themeColor="text1"/>
                <w:sz w:val="24"/>
                <w:szCs w:val="24"/>
                <w:lang w:val="hy-AM"/>
              </w:rPr>
              <w:t xml:space="preserve">ույն նախագծի մշակման հիմնական նպատակը </w:t>
            </w:r>
            <w:r w:rsidR="00774DE6">
              <w:rPr>
                <w:rFonts w:ascii="GHEA Grapalat" w:hAnsi="GHEA Grapalat" w:cs="Sylfaen"/>
                <w:color w:val="000000" w:themeColor="text1"/>
                <w:sz w:val="24"/>
                <w:szCs w:val="24"/>
                <w:lang w:val="hy-AM"/>
              </w:rPr>
              <w:t>Կ</w:t>
            </w:r>
            <w:r w:rsidR="00A2323F" w:rsidRPr="00441C86">
              <w:rPr>
                <w:rFonts w:ascii="GHEA Grapalat" w:hAnsi="GHEA Grapalat" w:cs="Sylfaen"/>
                <w:color w:val="000000" w:themeColor="text1"/>
                <w:sz w:val="24"/>
                <w:szCs w:val="24"/>
                <w:lang w:val="hy-AM"/>
              </w:rPr>
              <w:t xml:space="preserve">առավարության 2009 թվականի հունիսի 18-ի № 684-Ն որոշման հավելվածում՝ Կառավարության 2023 թվականի փետրվարի 23-ի № 227-Ն </w:t>
            </w:r>
            <w:r w:rsidR="00962EC7" w:rsidRPr="00441C86">
              <w:rPr>
                <w:rFonts w:ascii="GHEA Grapalat" w:hAnsi="GHEA Grapalat" w:cs="Sylfaen"/>
                <w:color w:val="000000" w:themeColor="text1"/>
                <w:sz w:val="24"/>
                <w:szCs w:val="24"/>
                <w:lang w:val="hy-AM"/>
              </w:rPr>
              <w:t xml:space="preserve">որոշման ընդունման արդյունքում առաջացած տեխնիկական </w:t>
            </w:r>
            <w:r w:rsidR="00774DE6">
              <w:rPr>
                <w:rFonts w:ascii="GHEA Grapalat" w:hAnsi="GHEA Grapalat" w:cs="Sylfaen"/>
                <w:color w:val="000000" w:themeColor="text1"/>
                <w:sz w:val="24"/>
                <w:szCs w:val="24"/>
                <w:lang w:val="hy-AM"/>
              </w:rPr>
              <w:t>խնդրի</w:t>
            </w:r>
            <w:r w:rsidR="00962EC7" w:rsidRPr="00441C86">
              <w:rPr>
                <w:rFonts w:ascii="GHEA Grapalat" w:hAnsi="GHEA Grapalat" w:cs="Sylfaen"/>
                <w:color w:val="000000" w:themeColor="text1"/>
                <w:sz w:val="24"/>
                <w:szCs w:val="24"/>
                <w:lang w:val="hy-AM"/>
              </w:rPr>
              <w:t xml:space="preserve"> ուղղումն է</w:t>
            </w:r>
            <w:r w:rsidR="00774DE6">
              <w:rPr>
                <w:rFonts w:ascii="GHEA Grapalat" w:hAnsi="GHEA Grapalat" w:cs="Sylfaen"/>
                <w:color w:val="000000" w:themeColor="text1"/>
                <w:sz w:val="24"/>
                <w:szCs w:val="24"/>
                <w:lang w:val="hy-AM"/>
              </w:rPr>
              <w:t xml:space="preserve"> և անտառպարկի կադաստային տվյալներով ամրագրված տարածքի ճիշտ մակերեսի ամրագրումն է։</w:t>
            </w:r>
            <w:r w:rsidR="00962EC7" w:rsidRPr="00441C86">
              <w:rPr>
                <w:rFonts w:ascii="GHEA Grapalat" w:hAnsi="GHEA Grapalat" w:cs="Sylfaen"/>
                <w:color w:val="000000" w:themeColor="text1"/>
                <w:sz w:val="24"/>
                <w:szCs w:val="24"/>
                <w:lang w:val="hy-AM"/>
              </w:rPr>
              <w:t xml:space="preserve"> </w:t>
            </w:r>
            <w:r w:rsidR="00774DE6">
              <w:rPr>
                <w:rFonts w:ascii="GHEA Grapalat" w:hAnsi="GHEA Grapalat" w:cs="Sylfaen"/>
                <w:color w:val="000000" w:themeColor="text1"/>
                <w:sz w:val="24"/>
                <w:szCs w:val="24"/>
                <w:lang w:val="hy-AM"/>
              </w:rPr>
              <w:t>Ա</w:t>
            </w:r>
            <w:r w:rsidR="00962EC7" w:rsidRPr="00441C86">
              <w:rPr>
                <w:rFonts w:ascii="GHEA Grapalat" w:hAnsi="GHEA Grapalat" w:cs="Sylfaen"/>
                <w:color w:val="000000" w:themeColor="text1"/>
                <w:sz w:val="24"/>
                <w:szCs w:val="24"/>
                <w:lang w:val="hy-AM"/>
              </w:rPr>
              <w:t xml:space="preserve">նտառպարկի սահմանների առանձին հատվածներում ճանապարհների և այլ հողերի հետ համընկնումների հետ կապված խնդիրները կլուծվեն հետագայում, չափագրման </w:t>
            </w:r>
            <w:r w:rsidR="005A0EE2" w:rsidRPr="00441C86">
              <w:rPr>
                <w:rFonts w:ascii="GHEA Grapalat" w:hAnsi="GHEA Grapalat" w:cs="Sylfaen"/>
                <w:color w:val="000000" w:themeColor="text1"/>
                <w:sz w:val="24"/>
                <w:szCs w:val="24"/>
                <w:lang w:val="hy-AM"/>
              </w:rPr>
              <w:t xml:space="preserve">և հանութագրման </w:t>
            </w:r>
            <w:r w:rsidR="00962EC7" w:rsidRPr="00441C86">
              <w:rPr>
                <w:rFonts w:ascii="GHEA Grapalat" w:hAnsi="GHEA Grapalat" w:cs="Sylfaen"/>
                <w:color w:val="000000" w:themeColor="text1"/>
                <w:sz w:val="24"/>
                <w:szCs w:val="24"/>
                <w:lang w:val="hy-AM"/>
              </w:rPr>
              <w:t>աշխատանքների միջոցով:</w:t>
            </w:r>
          </w:p>
          <w:p w14:paraId="025E2F92" w14:textId="6D1EDD73" w:rsidR="00962EC7" w:rsidRDefault="00962EC7" w:rsidP="00B43BD7">
            <w:pPr>
              <w:tabs>
                <w:tab w:val="left" w:pos="272"/>
              </w:tabs>
              <w:spacing w:after="0" w:line="240" w:lineRule="auto"/>
              <w:ind w:right="75"/>
              <w:jc w:val="both"/>
              <w:rPr>
                <w:rFonts w:ascii="GHEA Grapalat" w:eastAsiaTheme="minorHAnsi" w:hAnsi="GHEA Grapalat" w:cs="Sylfaen"/>
                <w:sz w:val="24"/>
                <w:szCs w:val="24"/>
                <w:lang w:val="hy-AM"/>
              </w:rPr>
            </w:pPr>
          </w:p>
          <w:p w14:paraId="15E86CFB" w14:textId="1EE1E4BA" w:rsidR="00911DAD" w:rsidRPr="00911DAD" w:rsidRDefault="006E2CFB" w:rsidP="00B43BD7">
            <w:pPr>
              <w:pStyle w:val="ListParagraph"/>
              <w:numPr>
                <w:ilvl w:val="0"/>
                <w:numId w:val="20"/>
              </w:numPr>
              <w:tabs>
                <w:tab w:val="left" w:pos="272"/>
              </w:tabs>
              <w:spacing w:after="0" w:line="240" w:lineRule="auto"/>
              <w:ind w:left="182" w:right="75" w:hanging="182"/>
              <w:jc w:val="both"/>
              <w:rPr>
                <w:rFonts w:ascii="GHEA Grapalat" w:hAnsi="GHEA Grapalat" w:cs="Sylfaen"/>
                <w:b/>
                <w:bCs/>
                <w:sz w:val="24"/>
                <w:szCs w:val="24"/>
                <w:lang w:val="hy-AM"/>
              </w:rPr>
            </w:pPr>
            <w:r w:rsidRPr="00911DAD">
              <w:rPr>
                <w:rFonts w:ascii="GHEA Grapalat" w:hAnsi="GHEA Grapalat" w:cs="Sylfaen"/>
                <w:b/>
                <w:bCs/>
                <w:sz w:val="24"/>
                <w:szCs w:val="24"/>
                <w:lang w:val="hy-AM"/>
              </w:rPr>
              <w:t>Ընդունվել է</w:t>
            </w:r>
            <w:r w:rsidR="00911DAD">
              <w:rPr>
                <w:rFonts w:ascii="GHEA Grapalat" w:hAnsi="GHEA Grapalat" w:cs="Sylfaen"/>
                <w:b/>
                <w:bCs/>
                <w:sz w:val="24"/>
                <w:szCs w:val="24"/>
                <w:lang w:val="hy-AM"/>
              </w:rPr>
              <w:t>:</w:t>
            </w:r>
          </w:p>
          <w:p w14:paraId="475FEEFB" w14:textId="4D864BA1" w:rsidR="00774DE6" w:rsidRPr="00774DE6" w:rsidRDefault="00774DE6" w:rsidP="00911DAD">
            <w:pPr>
              <w:tabs>
                <w:tab w:val="left" w:pos="272"/>
              </w:tabs>
              <w:spacing w:after="0" w:line="240" w:lineRule="auto"/>
              <w:ind w:right="75"/>
              <w:jc w:val="both"/>
              <w:rPr>
                <w:rFonts w:ascii="GHEA Grapalat" w:hAnsi="GHEA Grapalat" w:cs="Sylfaen"/>
                <w:b/>
                <w:bCs/>
                <w:sz w:val="24"/>
                <w:szCs w:val="24"/>
                <w:lang w:val="hy-AM"/>
              </w:rPr>
            </w:pPr>
            <w:r>
              <w:rPr>
                <w:rFonts w:ascii="GHEA Grapalat" w:hAnsi="GHEA Grapalat" w:cs="Sylfaen"/>
                <w:sz w:val="24"/>
                <w:szCs w:val="24"/>
                <w:lang w:val="hy-AM"/>
              </w:rPr>
              <w:t xml:space="preserve">Ուղղվել է, որից հետո </w:t>
            </w:r>
            <w:r w:rsidR="006E2CFB" w:rsidRPr="00911DAD">
              <w:rPr>
                <w:rFonts w:ascii="GHEA Grapalat" w:hAnsi="GHEA Grapalat" w:cs="Sylfaen"/>
                <w:sz w:val="24"/>
                <w:szCs w:val="24"/>
                <w:lang w:val="hy-AM"/>
              </w:rPr>
              <w:t xml:space="preserve">1-ին հատվածի ընդհանուր մակերեսը կազմել </w:t>
            </w:r>
            <w:r w:rsidR="0033229E" w:rsidRPr="00911DAD">
              <w:rPr>
                <w:rFonts w:ascii="GHEA Grapalat" w:hAnsi="GHEA Grapalat" w:cs="Sylfaen"/>
                <w:sz w:val="24"/>
                <w:szCs w:val="24"/>
                <w:lang w:val="hy-AM"/>
              </w:rPr>
              <w:t>380.53</w:t>
            </w:r>
            <w:r w:rsidR="006E2CFB" w:rsidRPr="00911DAD">
              <w:rPr>
                <w:rFonts w:ascii="GHEA Grapalat" w:hAnsi="GHEA Grapalat" w:cs="Sylfaen"/>
                <w:sz w:val="24"/>
                <w:szCs w:val="24"/>
                <w:lang w:val="hy-AM"/>
              </w:rPr>
              <w:t xml:space="preserve"> հա </w:t>
            </w:r>
            <w:r w:rsidR="00B43BD7" w:rsidRPr="00911DAD">
              <w:rPr>
                <w:rFonts w:ascii="GHEA Grapalat" w:hAnsi="GHEA Grapalat" w:cs="Sylfaen"/>
                <w:sz w:val="24"/>
                <w:szCs w:val="24"/>
                <w:lang w:val="hy-AM"/>
              </w:rPr>
              <w:t xml:space="preserve"> իսկ 2-րդ հատվածը </w:t>
            </w:r>
            <w:r w:rsidR="0033229E" w:rsidRPr="00911DAD">
              <w:rPr>
                <w:rFonts w:ascii="GHEA Grapalat" w:hAnsi="GHEA Grapalat" w:cs="Sylfaen"/>
                <w:sz w:val="24"/>
                <w:szCs w:val="24"/>
                <w:lang w:val="hy-AM"/>
              </w:rPr>
              <w:t>43.19</w:t>
            </w:r>
            <w:r w:rsidR="00B43BD7" w:rsidRPr="00911DAD">
              <w:rPr>
                <w:rFonts w:ascii="GHEA Grapalat" w:hAnsi="GHEA Grapalat" w:cs="Sylfaen"/>
                <w:sz w:val="24"/>
                <w:szCs w:val="24"/>
                <w:lang w:val="hy-AM"/>
              </w:rPr>
              <w:t xml:space="preserve"> հա, որոնք միասին կազմում են </w:t>
            </w:r>
            <w:r w:rsidR="00B43BD7" w:rsidRPr="00774DE6">
              <w:rPr>
                <w:rFonts w:ascii="GHEA Grapalat" w:hAnsi="GHEA Grapalat" w:cs="Sylfaen"/>
                <w:b/>
                <w:bCs/>
                <w:sz w:val="24"/>
                <w:szCs w:val="24"/>
                <w:lang w:val="hy-AM"/>
              </w:rPr>
              <w:t>423,72 հա</w:t>
            </w:r>
            <w:r>
              <w:rPr>
                <w:rFonts w:ascii="GHEA Grapalat" w:hAnsi="GHEA Grapalat" w:cs="Sylfaen"/>
                <w:b/>
                <w:bCs/>
                <w:sz w:val="24"/>
                <w:szCs w:val="24"/>
                <w:lang w:val="hy-AM"/>
              </w:rPr>
              <w:t>, ինչը համապատասխանում է կադաստր</w:t>
            </w:r>
            <w:r w:rsidR="00E63689">
              <w:rPr>
                <w:rFonts w:ascii="GHEA Grapalat" w:hAnsi="GHEA Grapalat" w:cs="Sylfaen"/>
                <w:b/>
                <w:bCs/>
                <w:sz w:val="24"/>
                <w:szCs w:val="24"/>
                <w:lang w:val="hy-AM"/>
              </w:rPr>
              <w:t>ային քարտեզում</w:t>
            </w:r>
            <w:r>
              <w:rPr>
                <w:rFonts w:ascii="GHEA Grapalat" w:hAnsi="GHEA Grapalat" w:cs="Sylfaen"/>
                <w:b/>
                <w:bCs/>
                <w:sz w:val="24"/>
                <w:szCs w:val="24"/>
                <w:lang w:val="hy-AM"/>
              </w:rPr>
              <w:t xml:space="preserve"> առկա տվյալներին։</w:t>
            </w:r>
          </w:p>
          <w:p w14:paraId="745F7A43" w14:textId="47F02CA3" w:rsidR="00B43BD7" w:rsidRDefault="00B43BD7" w:rsidP="00B43BD7">
            <w:pPr>
              <w:pStyle w:val="ListParagraph"/>
              <w:tabs>
                <w:tab w:val="left" w:pos="272"/>
              </w:tabs>
              <w:rPr>
                <w:rFonts w:ascii="GHEA Grapalat" w:hAnsi="GHEA Grapalat" w:cs="Sylfaen"/>
                <w:sz w:val="24"/>
                <w:szCs w:val="24"/>
                <w:lang w:val="hy-AM"/>
              </w:rPr>
            </w:pPr>
          </w:p>
          <w:p w14:paraId="726A81E5" w14:textId="6B2A44B2" w:rsidR="00B43BD7" w:rsidRDefault="00B43BD7" w:rsidP="00B43BD7">
            <w:pPr>
              <w:pStyle w:val="ListParagraph"/>
              <w:tabs>
                <w:tab w:val="left" w:pos="272"/>
              </w:tabs>
              <w:rPr>
                <w:rFonts w:ascii="GHEA Grapalat" w:hAnsi="GHEA Grapalat" w:cs="Sylfaen"/>
                <w:sz w:val="24"/>
                <w:szCs w:val="24"/>
                <w:lang w:val="hy-AM"/>
              </w:rPr>
            </w:pPr>
          </w:p>
          <w:p w14:paraId="7C87E28E" w14:textId="77777777" w:rsidR="00774DE6" w:rsidRDefault="00774DE6" w:rsidP="00B43BD7">
            <w:pPr>
              <w:pStyle w:val="ListParagraph"/>
              <w:tabs>
                <w:tab w:val="left" w:pos="272"/>
              </w:tabs>
              <w:rPr>
                <w:rFonts w:ascii="GHEA Grapalat" w:hAnsi="GHEA Grapalat" w:cs="Sylfaen"/>
                <w:sz w:val="24"/>
                <w:szCs w:val="24"/>
                <w:lang w:val="hy-AM"/>
              </w:rPr>
            </w:pPr>
          </w:p>
          <w:p w14:paraId="441E9273" w14:textId="77777777" w:rsidR="003B2DE3" w:rsidRPr="003B2DE3" w:rsidRDefault="00B43BD7" w:rsidP="00B43BD7">
            <w:pPr>
              <w:pStyle w:val="ListParagraph"/>
              <w:numPr>
                <w:ilvl w:val="0"/>
                <w:numId w:val="20"/>
              </w:numPr>
              <w:tabs>
                <w:tab w:val="left" w:pos="272"/>
              </w:tabs>
              <w:spacing w:after="0" w:line="240" w:lineRule="auto"/>
              <w:ind w:left="182" w:right="75" w:hanging="182"/>
              <w:jc w:val="both"/>
              <w:rPr>
                <w:rFonts w:ascii="GHEA Grapalat" w:hAnsi="GHEA Grapalat" w:cs="Sylfaen"/>
                <w:sz w:val="24"/>
                <w:szCs w:val="24"/>
                <w:lang w:val="hy-AM"/>
              </w:rPr>
            </w:pPr>
            <w:r w:rsidRPr="003B2DE3">
              <w:rPr>
                <w:rFonts w:ascii="GHEA Grapalat" w:hAnsi="GHEA Grapalat" w:cs="Sylfaen"/>
                <w:b/>
                <w:bCs/>
                <w:sz w:val="24"/>
                <w:szCs w:val="24"/>
                <w:lang w:val="hy-AM"/>
              </w:rPr>
              <w:t>Ընդունվել է</w:t>
            </w:r>
            <w:r w:rsidR="003B2DE3">
              <w:rPr>
                <w:rFonts w:ascii="GHEA Grapalat" w:hAnsi="GHEA Grapalat" w:cs="Sylfaen"/>
                <w:b/>
                <w:bCs/>
                <w:sz w:val="24"/>
                <w:szCs w:val="24"/>
                <w:lang w:val="hy-AM"/>
              </w:rPr>
              <w:t>:</w:t>
            </w:r>
          </w:p>
          <w:p w14:paraId="4AB8080A" w14:textId="133860B2" w:rsidR="00B43BD7" w:rsidRDefault="00A30DB3" w:rsidP="00B43BD7">
            <w:pPr>
              <w:tabs>
                <w:tab w:val="left" w:pos="272"/>
              </w:tabs>
              <w:spacing w:after="0" w:line="240" w:lineRule="auto"/>
              <w:ind w:right="75"/>
              <w:jc w:val="both"/>
              <w:rPr>
                <w:rFonts w:ascii="GHEA Grapalat" w:hAnsi="GHEA Grapalat" w:cs="Sylfaen"/>
                <w:sz w:val="24"/>
                <w:szCs w:val="24"/>
                <w:lang w:val="hy-AM"/>
              </w:rPr>
            </w:pPr>
            <w:r w:rsidRPr="00FB7967">
              <w:rPr>
                <w:rFonts w:ascii="GHEA Grapalat" w:eastAsiaTheme="minorHAnsi" w:hAnsi="GHEA Grapalat" w:cs="Sylfaen"/>
                <w:sz w:val="24"/>
                <w:szCs w:val="24"/>
                <w:lang w:val="hy-AM"/>
              </w:rPr>
              <w:lastRenderedPageBreak/>
              <w:t xml:space="preserve">«Ջրվեժ» անտառպարկի սահմանների նկարագրում </w:t>
            </w:r>
            <w:r>
              <w:rPr>
                <w:rFonts w:ascii="GHEA Grapalat" w:eastAsiaTheme="minorHAnsi" w:hAnsi="GHEA Grapalat" w:cs="Sylfaen"/>
                <w:sz w:val="24"/>
                <w:szCs w:val="24"/>
                <w:lang w:val="hy-AM"/>
              </w:rPr>
              <w:t>համապատասխան</w:t>
            </w:r>
            <w:r w:rsidRPr="00FB7967">
              <w:rPr>
                <w:rFonts w:ascii="GHEA Grapalat" w:eastAsiaTheme="minorHAnsi" w:hAnsi="GHEA Grapalat" w:cs="Sylfaen"/>
                <w:sz w:val="24"/>
                <w:szCs w:val="24"/>
                <w:lang w:val="hy-AM"/>
              </w:rPr>
              <w:t xml:space="preserve"> հանգուցային բեկման կետեր</w:t>
            </w:r>
            <w:r>
              <w:rPr>
                <w:rFonts w:ascii="GHEA Grapalat" w:eastAsiaTheme="minorHAnsi" w:hAnsi="GHEA Grapalat" w:cs="Sylfaen"/>
                <w:sz w:val="24"/>
                <w:szCs w:val="24"/>
                <w:lang w:val="hy-AM"/>
              </w:rPr>
              <w:t>ն ավելացվել են:</w:t>
            </w:r>
          </w:p>
          <w:p w14:paraId="5B703D4E" w14:textId="4A3E2BD6" w:rsidR="00690C34" w:rsidRDefault="00690C34" w:rsidP="00B43BD7">
            <w:pPr>
              <w:tabs>
                <w:tab w:val="left" w:pos="272"/>
              </w:tabs>
              <w:spacing w:after="0" w:line="240" w:lineRule="auto"/>
              <w:ind w:right="75"/>
              <w:jc w:val="both"/>
              <w:rPr>
                <w:rFonts w:ascii="GHEA Grapalat" w:hAnsi="GHEA Grapalat" w:cs="Sylfaen"/>
                <w:sz w:val="24"/>
                <w:szCs w:val="24"/>
                <w:lang w:val="hy-AM"/>
              </w:rPr>
            </w:pPr>
          </w:p>
          <w:p w14:paraId="1F63BFC0" w14:textId="1A170F49" w:rsidR="00690C34" w:rsidRDefault="00B43BD7" w:rsidP="00DD4456">
            <w:pPr>
              <w:tabs>
                <w:tab w:val="left" w:pos="272"/>
              </w:tabs>
              <w:spacing w:after="0" w:line="240" w:lineRule="auto"/>
              <w:ind w:right="75"/>
              <w:jc w:val="both"/>
              <w:rPr>
                <w:rFonts w:ascii="GHEA Grapalat" w:hAnsi="GHEA Grapalat" w:cs="Sylfaen"/>
                <w:sz w:val="24"/>
                <w:szCs w:val="24"/>
                <w:lang w:val="hy-AM"/>
              </w:rPr>
            </w:pPr>
            <w:r w:rsidRPr="00690C34">
              <w:rPr>
                <w:rFonts w:ascii="GHEA Grapalat" w:hAnsi="GHEA Grapalat" w:cs="Sylfaen"/>
                <w:b/>
                <w:bCs/>
                <w:sz w:val="24"/>
                <w:szCs w:val="24"/>
                <w:lang w:val="hy-AM"/>
              </w:rPr>
              <w:t>5.</w:t>
            </w:r>
            <w:r w:rsidR="00690C34">
              <w:rPr>
                <w:rFonts w:ascii="GHEA Grapalat" w:hAnsi="GHEA Grapalat" w:cs="Sylfaen"/>
                <w:b/>
                <w:bCs/>
                <w:sz w:val="24"/>
                <w:szCs w:val="24"/>
                <w:lang w:val="hy-AM"/>
              </w:rPr>
              <w:t xml:space="preserve"> </w:t>
            </w:r>
            <w:r w:rsidR="005F7658">
              <w:rPr>
                <w:rFonts w:ascii="GHEA Grapalat" w:hAnsi="GHEA Grapalat" w:cs="Sylfaen"/>
                <w:b/>
                <w:bCs/>
                <w:sz w:val="24"/>
                <w:szCs w:val="24"/>
                <w:lang w:val="hy-AM"/>
              </w:rPr>
              <w:t>Չի ընդունվել</w:t>
            </w:r>
            <w:r w:rsidR="00E63689">
              <w:rPr>
                <w:rFonts w:ascii="GHEA Grapalat" w:hAnsi="GHEA Grapalat" w:cs="Sylfaen"/>
                <w:b/>
                <w:bCs/>
                <w:sz w:val="24"/>
                <w:szCs w:val="24"/>
                <w:lang w:val="hy-AM"/>
              </w:rPr>
              <w:t>:</w:t>
            </w:r>
            <w:r>
              <w:rPr>
                <w:rFonts w:ascii="GHEA Grapalat" w:hAnsi="GHEA Grapalat" w:cs="Sylfaen"/>
                <w:sz w:val="24"/>
                <w:szCs w:val="24"/>
                <w:lang w:val="hy-AM"/>
              </w:rPr>
              <w:t xml:space="preserve"> </w:t>
            </w:r>
          </w:p>
          <w:p w14:paraId="262DF975" w14:textId="682603C5" w:rsidR="00774DE6" w:rsidRPr="00441C86" w:rsidRDefault="00774DE6" w:rsidP="00774DE6">
            <w:pPr>
              <w:tabs>
                <w:tab w:val="left" w:pos="272"/>
              </w:tabs>
              <w:spacing w:after="0" w:line="240" w:lineRule="auto"/>
              <w:ind w:right="75"/>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w:t>
            </w:r>
            <w:r w:rsidRPr="00441C86">
              <w:rPr>
                <w:rFonts w:ascii="GHEA Grapalat" w:hAnsi="GHEA Grapalat" w:cs="Sylfaen"/>
                <w:color w:val="000000" w:themeColor="text1"/>
                <w:sz w:val="24"/>
                <w:szCs w:val="24"/>
                <w:lang w:val="hy-AM"/>
              </w:rPr>
              <w:t xml:space="preserve">ույն նախագծի մշակման հիմնական նպատակը </w:t>
            </w:r>
            <w:r>
              <w:rPr>
                <w:rFonts w:ascii="GHEA Grapalat" w:hAnsi="GHEA Grapalat" w:cs="Sylfaen"/>
                <w:color w:val="000000" w:themeColor="text1"/>
                <w:sz w:val="24"/>
                <w:szCs w:val="24"/>
                <w:lang w:val="hy-AM"/>
              </w:rPr>
              <w:t>Կ</w:t>
            </w:r>
            <w:r w:rsidRPr="00441C86">
              <w:rPr>
                <w:rFonts w:ascii="GHEA Grapalat" w:hAnsi="GHEA Grapalat" w:cs="Sylfaen"/>
                <w:color w:val="000000" w:themeColor="text1"/>
                <w:sz w:val="24"/>
                <w:szCs w:val="24"/>
                <w:lang w:val="hy-AM"/>
              </w:rPr>
              <w:t xml:space="preserve">առավարության 2009 թվականի հունիսի 18-ի № 684-Ն որոշման հավելվածում՝ Կառավարության 2023 թվականի փետրվարի 23-ի № 227-Ն որոշման ընդունման արդյունքում առաջացած տեխնիկական </w:t>
            </w:r>
            <w:r>
              <w:rPr>
                <w:rFonts w:ascii="GHEA Grapalat" w:hAnsi="GHEA Grapalat" w:cs="Sylfaen"/>
                <w:color w:val="000000" w:themeColor="text1"/>
                <w:sz w:val="24"/>
                <w:szCs w:val="24"/>
                <w:lang w:val="hy-AM"/>
              </w:rPr>
              <w:t xml:space="preserve">խնդրի </w:t>
            </w:r>
            <w:r w:rsidRPr="00441C86">
              <w:rPr>
                <w:rFonts w:ascii="GHEA Grapalat" w:hAnsi="GHEA Grapalat" w:cs="Sylfaen"/>
                <w:color w:val="000000" w:themeColor="text1"/>
                <w:sz w:val="24"/>
                <w:szCs w:val="24"/>
                <w:lang w:val="hy-AM"/>
              </w:rPr>
              <w:t>ուղղումն է, իսկ անտառպարկի սահմանների առանձին հատվածներում ճանապարհների և այլ հողերի հետ համընկնումների հետ կապված խնդիրները կլուծվեն հետագայում, չափագրման և հանութագրման աշխատանքների միջոցով:</w:t>
            </w:r>
          </w:p>
          <w:p w14:paraId="19287EA9" w14:textId="16BADE41" w:rsidR="00B43BD7" w:rsidRPr="00CB3381" w:rsidRDefault="00774DE6" w:rsidP="00DD4456">
            <w:pPr>
              <w:tabs>
                <w:tab w:val="left" w:pos="272"/>
              </w:tabs>
              <w:spacing w:after="0" w:line="240" w:lineRule="auto"/>
              <w:ind w:right="75"/>
              <w:jc w:val="both"/>
              <w:rPr>
                <w:rFonts w:ascii="GHEA Grapalat" w:hAnsi="GHEA Grapalat" w:cs="Sylfaen"/>
                <w:sz w:val="24"/>
                <w:szCs w:val="24"/>
                <w:lang w:val="hy-AM"/>
              </w:rPr>
            </w:pPr>
            <w:r>
              <w:rPr>
                <w:rFonts w:ascii="GHEA Grapalat" w:hAnsi="GHEA Grapalat" w:cs="Sylfaen"/>
                <w:sz w:val="24"/>
                <w:szCs w:val="24"/>
                <w:lang w:val="hy-AM"/>
              </w:rPr>
              <w:t xml:space="preserve">Առկա տեխնիկական </w:t>
            </w:r>
            <w:r w:rsidR="004333AE">
              <w:rPr>
                <w:rFonts w:ascii="GHEA Grapalat" w:hAnsi="GHEA Grapalat" w:cs="Sylfaen"/>
                <w:sz w:val="24"/>
                <w:szCs w:val="24"/>
                <w:lang w:val="hy-AM"/>
              </w:rPr>
              <w:t>խնդրի</w:t>
            </w:r>
            <w:r>
              <w:rPr>
                <w:rFonts w:ascii="GHEA Grapalat" w:hAnsi="GHEA Grapalat" w:cs="Sylfaen"/>
                <w:sz w:val="24"/>
                <w:szCs w:val="24"/>
                <w:lang w:val="hy-AM"/>
              </w:rPr>
              <w:t xml:space="preserve"> ուղղումից հետո</w:t>
            </w:r>
            <w:r w:rsidR="00B43BD7" w:rsidRPr="00B43BD7">
              <w:rPr>
                <w:rFonts w:ascii="GHEA Grapalat" w:hAnsi="GHEA Grapalat" w:cs="Sylfaen"/>
                <w:sz w:val="24"/>
                <w:szCs w:val="24"/>
                <w:lang w:val="hy-AM"/>
              </w:rPr>
              <w:t xml:space="preserve"> </w:t>
            </w:r>
            <w:r>
              <w:rPr>
                <w:rFonts w:ascii="GHEA Grapalat" w:hAnsi="GHEA Grapalat" w:cs="Sylfaen"/>
                <w:sz w:val="24"/>
                <w:szCs w:val="24"/>
                <w:lang w:val="hy-AM"/>
              </w:rPr>
              <w:t>կիրականացվ</w:t>
            </w:r>
            <w:r w:rsidR="004333AE">
              <w:rPr>
                <w:rFonts w:ascii="GHEA Grapalat" w:hAnsi="GHEA Grapalat" w:cs="Sylfaen"/>
                <w:sz w:val="24"/>
                <w:szCs w:val="24"/>
                <w:lang w:val="hy-AM"/>
              </w:rPr>
              <w:t>են</w:t>
            </w:r>
            <w:r>
              <w:rPr>
                <w:rFonts w:ascii="GHEA Grapalat" w:hAnsi="GHEA Grapalat" w:cs="Sylfaen"/>
                <w:sz w:val="24"/>
                <w:szCs w:val="24"/>
                <w:lang w:val="hy-AM"/>
              </w:rPr>
              <w:t xml:space="preserve"> նաև արդեն շտկված տարածքի </w:t>
            </w:r>
            <w:r w:rsidR="00DD4456" w:rsidRPr="00FB7967">
              <w:rPr>
                <w:rFonts w:ascii="GHEA Grapalat" w:eastAsiaTheme="minorHAnsi" w:hAnsi="GHEA Grapalat" w:cs="Sylfaen"/>
                <w:sz w:val="24"/>
                <w:szCs w:val="24"/>
                <w:lang w:val="hy-AM"/>
              </w:rPr>
              <w:t xml:space="preserve">շրջադարձային կետերի </w:t>
            </w:r>
            <w:r w:rsidR="00DD4456">
              <w:rPr>
                <w:rFonts w:ascii="GHEA Grapalat" w:eastAsiaTheme="minorHAnsi" w:hAnsi="GHEA Grapalat" w:cs="Sylfaen"/>
                <w:sz w:val="24"/>
                <w:szCs w:val="24"/>
                <w:lang w:val="hy-AM"/>
              </w:rPr>
              <w:t>կոորդինատների</w:t>
            </w:r>
            <w:r>
              <w:rPr>
                <w:rFonts w:ascii="GHEA Grapalat" w:eastAsiaTheme="minorHAnsi" w:hAnsi="GHEA Grapalat" w:cs="Sylfaen"/>
                <w:sz w:val="24"/>
                <w:szCs w:val="24"/>
                <w:lang w:val="hy-AM"/>
              </w:rPr>
              <w:t xml:space="preserve"> հստակեցումներ։ </w:t>
            </w:r>
          </w:p>
        </w:tc>
      </w:tr>
      <w:tr w:rsidR="00073837" w:rsidRPr="00782161" w14:paraId="23246FE1" w14:textId="77777777" w:rsidTr="003E1EE6">
        <w:trPr>
          <w:trHeight w:val="621"/>
          <w:tblCellSpacing w:w="0" w:type="dxa"/>
          <w:jc w:val="center"/>
        </w:trPr>
        <w:tc>
          <w:tcPr>
            <w:tcW w:w="893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4CCDD10" w14:textId="409DB599" w:rsidR="00073837" w:rsidRPr="003E1EE6" w:rsidRDefault="003E1EE6" w:rsidP="003E1EE6">
            <w:pPr>
              <w:pStyle w:val="ListParagraph"/>
              <w:spacing w:after="0" w:line="240" w:lineRule="auto"/>
              <w:ind w:left="120" w:right="75" w:hanging="90"/>
              <w:jc w:val="both"/>
              <w:rPr>
                <w:rFonts w:ascii="GHEA Grapalat" w:hAnsi="GHEA Grapalat" w:cs="Sylfaen"/>
                <w:b/>
                <w:bCs/>
                <w:sz w:val="24"/>
                <w:szCs w:val="24"/>
                <w:lang w:val="hy-AM"/>
              </w:rPr>
            </w:pPr>
            <w:r w:rsidRPr="003E1EE6">
              <w:rPr>
                <w:rFonts w:ascii="GHEA Grapalat" w:hAnsi="GHEA Grapalat" w:cs="Sylfaen"/>
                <w:b/>
                <w:bCs/>
                <w:sz w:val="24"/>
                <w:szCs w:val="24"/>
                <w:lang w:val="hy-AM"/>
              </w:rPr>
              <w:lastRenderedPageBreak/>
              <w:t>3. 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2495A93" w14:textId="7BF7682D" w:rsidR="00073837" w:rsidRPr="00A76054" w:rsidRDefault="003E1EE6" w:rsidP="003E1EE6">
            <w:pPr>
              <w:pStyle w:val="ListParagraph"/>
              <w:tabs>
                <w:tab w:val="left" w:pos="272"/>
              </w:tabs>
              <w:spacing w:after="0" w:line="240" w:lineRule="auto"/>
              <w:ind w:left="182" w:right="75"/>
              <w:jc w:val="center"/>
              <w:rPr>
                <w:rFonts w:ascii="GHEA Grapalat" w:hAnsi="GHEA Grapalat" w:cs="Sylfaen"/>
                <w:b/>
                <w:bCs/>
                <w:sz w:val="24"/>
                <w:szCs w:val="24"/>
                <w:lang w:val="hy-AM"/>
              </w:rPr>
            </w:pPr>
            <w:r>
              <w:rPr>
                <w:rFonts w:ascii="GHEA Grapalat" w:hAnsi="GHEA Grapalat" w:cs="Sylfaen"/>
                <w:b/>
                <w:bCs/>
                <w:sz w:val="24"/>
                <w:szCs w:val="24"/>
                <w:lang w:val="hy-AM"/>
              </w:rPr>
              <w:t xml:space="preserve">№ </w:t>
            </w:r>
            <w:r w:rsidR="00A25797" w:rsidRPr="00A25797">
              <w:rPr>
                <w:rFonts w:ascii="GHEA Grapalat" w:hAnsi="GHEA Grapalat" w:cs="Sylfaen"/>
                <w:b/>
                <w:bCs/>
                <w:sz w:val="24"/>
                <w:szCs w:val="24"/>
                <w:lang w:val="hy-AM"/>
              </w:rPr>
              <w:t>//34940</w:t>
            </w:r>
          </w:p>
        </w:tc>
      </w:tr>
      <w:tr w:rsidR="00073837" w:rsidRPr="00782161" w14:paraId="17F27191" w14:textId="77777777" w:rsidTr="003E1EE6">
        <w:trPr>
          <w:trHeight w:val="621"/>
          <w:tblCellSpacing w:w="0" w:type="dxa"/>
          <w:jc w:val="center"/>
        </w:trPr>
        <w:tc>
          <w:tcPr>
            <w:tcW w:w="893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852AC1B" w14:textId="77777777" w:rsidR="00073837" w:rsidRPr="003A4EEE" w:rsidRDefault="00073837" w:rsidP="00073837">
            <w:pPr>
              <w:pStyle w:val="ListParagraph"/>
              <w:spacing w:after="0" w:line="240" w:lineRule="auto"/>
              <w:ind w:left="300" w:right="75"/>
              <w:jc w:val="both"/>
              <w:rPr>
                <w:rFonts w:ascii="GHEA Grapalat" w:hAnsi="GHEA Grapalat" w:cs="Sylfaen"/>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6A16027" w14:textId="4D1C8FF0" w:rsidR="00073837" w:rsidRPr="00A76054" w:rsidRDefault="006E42AC" w:rsidP="003E1EE6">
            <w:pPr>
              <w:pStyle w:val="ListParagraph"/>
              <w:tabs>
                <w:tab w:val="left" w:pos="272"/>
              </w:tabs>
              <w:spacing w:after="0" w:line="240" w:lineRule="auto"/>
              <w:ind w:left="182" w:right="75"/>
              <w:jc w:val="center"/>
              <w:rPr>
                <w:rFonts w:ascii="GHEA Grapalat" w:hAnsi="GHEA Grapalat" w:cs="Sylfaen"/>
                <w:b/>
                <w:bCs/>
                <w:sz w:val="24"/>
                <w:szCs w:val="24"/>
                <w:lang w:val="hy-AM"/>
              </w:rPr>
            </w:pPr>
            <w:r>
              <w:rPr>
                <w:rFonts w:ascii="GHEA Grapalat" w:hAnsi="GHEA Grapalat" w:cs="Sylfaen"/>
                <w:b/>
                <w:bCs/>
                <w:sz w:val="24"/>
                <w:szCs w:val="24"/>
                <w:lang w:val="hy-AM"/>
              </w:rPr>
              <w:t>10.09.2024թ.</w:t>
            </w:r>
          </w:p>
        </w:tc>
      </w:tr>
      <w:tr w:rsidR="00073837" w:rsidRPr="00762F2F" w14:paraId="768B6E5D" w14:textId="77777777" w:rsidTr="00A44888">
        <w:trPr>
          <w:trHeight w:val="621"/>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230ACFBF"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«Հայաստանի Հանրապետության կառավարության 2009 թվականի հունիսի 18-ի N 684-Ն որոշման (այսուհետ՝ Որոշում) մեջ փոփոխություն կատարելու մասին» Հայաստանի Հանրապետության կառավարության որոշման նախագծով նախատեսվում է փոփոխություն կատարել վերոնշյալ Որոշման մեջ:</w:t>
            </w:r>
          </w:p>
          <w:p w14:paraId="70D08A5B"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ab/>
              <w:t xml:space="preserve">Այս առումով հարկ ենք համարում անդրադառնալ հետևյալ իրավակարգավորումներին՝ </w:t>
            </w:r>
          </w:p>
          <w:p w14:paraId="0B58B933"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lastRenderedPageBreak/>
              <w:tab/>
              <w:t xml:space="preserve">«Նորմատիվ իրավական ակտերի մասին» օրենքի 13-րդ հոդվածի 1-ին մասում սահմանված է, որ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65C5A1FB"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ab/>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69E40CD2"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ab/>
              <w:t>Տվյալ դեպքում Որոշման նախաբանում հղում է կատարված «Պետական ոչ առևտրային կազմակերպությունների մասին» Հայաստանի Հանրապետության օրենքի 13-րդ հոդվածի 2-րդ կետի «գ» ենթակետին, որի համաձայն՝ Հիմնադրի բացառիկ լիազորությունն է պետական կազմակերպությանը սեփականության իրավունքով հանձնվող և (կամ) ամրացվող` պետությանը պատկանող գույքի կազմի հաստատումը, սակայն Որոշմամբ հաստատված են «Ջրվեժ» անտառապարկի սահմանների նկարագիրը, հատակագիծը և տարածքի չափը:</w:t>
            </w:r>
          </w:p>
          <w:p w14:paraId="6CCCD10B" w14:textId="77777777" w:rsidR="008D1214" w:rsidRPr="008D1214"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ab/>
              <w:t>Նկատի ունենալով վերոշարադրյալ կարգավորումները և «Պետական ոչ առևտրային կազմակերպությունների մասին» Հայաստանի Հանրապետության օրենքի 13-րդ հոդվածի 2-րդ կետի «գ» ենթակետով գույքի կազմը և ոչ սահմանների նկարագիրը, հատակագիծը և տարածքի չափը հաստատելու լիազորություն նախատեսված լինելու հանգամանքը՝  հարկ ենք համարում նշել, որ Որոշման նախաբանում նշված «Պետական ոչ առևտրային կազմակերպությունների մասին» Հայաստանի Հանրապետության օրենքի 13-րդ հոդվածի 2-րդ կետի «գ» ենթակետը չի կարող լիազորել հաստատելու «Ջրվեժ» անտառապարկի սահմանների նկարագիրը, հատակագիծը և տարածքի չափը:</w:t>
            </w:r>
          </w:p>
          <w:p w14:paraId="2B8DFDD8" w14:textId="68388150" w:rsidR="00073837" w:rsidRPr="003A4EEE" w:rsidRDefault="008D1214" w:rsidP="008D1214">
            <w:pPr>
              <w:pStyle w:val="ListParagraph"/>
              <w:spacing w:after="0" w:line="240" w:lineRule="auto"/>
              <w:ind w:left="300" w:right="75"/>
              <w:jc w:val="both"/>
              <w:rPr>
                <w:rFonts w:ascii="GHEA Grapalat" w:hAnsi="GHEA Grapalat" w:cs="Sylfaen"/>
                <w:sz w:val="24"/>
                <w:szCs w:val="24"/>
                <w:lang w:val="hy-AM"/>
              </w:rPr>
            </w:pPr>
            <w:r w:rsidRPr="008D1214">
              <w:rPr>
                <w:rFonts w:ascii="GHEA Grapalat" w:hAnsi="GHEA Grapalat" w:cs="Sylfaen"/>
                <w:sz w:val="24"/>
                <w:szCs w:val="24"/>
                <w:lang w:val="hy-AM"/>
              </w:rPr>
              <w:tab/>
              <w:t xml:space="preserve">Վերոնշյալից բխում է, որ նախքան Որոշման մեջ փոփոխությունների կատարումը՝ Նախագծի նախաբանում անհրաժեշտ է նախատեսել </w:t>
            </w:r>
            <w:r w:rsidRPr="008D1214">
              <w:rPr>
                <w:rFonts w:ascii="GHEA Grapalat" w:hAnsi="GHEA Grapalat" w:cs="Sylfaen"/>
                <w:sz w:val="24"/>
                <w:szCs w:val="24"/>
                <w:lang w:val="hy-AM"/>
              </w:rPr>
              <w:lastRenderedPageBreak/>
              <w:t>լիազորող նորմ, որը կհամապատասխանի Սահմանադրության և «Նորմատիվ իրավական ակտերի մասին» օրենքի պահանջներին</w:t>
            </w:r>
            <w:r w:rsidR="00E56C4C">
              <w:rPr>
                <w:rFonts w:ascii="GHEA Grapalat" w:hAnsi="GHEA Grapalat" w:cs="Sylfaen"/>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tcPr>
          <w:p w14:paraId="30F6861D" w14:textId="6A8E3943" w:rsidR="00073837" w:rsidRDefault="00193686" w:rsidP="00073837">
            <w:pPr>
              <w:pStyle w:val="ListParagraph"/>
              <w:tabs>
                <w:tab w:val="left" w:pos="272"/>
              </w:tabs>
              <w:spacing w:after="0" w:line="240" w:lineRule="auto"/>
              <w:ind w:left="182" w:right="75"/>
              <w:jc w:val="both"/>
              <w:rPr>
                <w:rFonts w:ascii="GHEA Grapalat" w:hAnsi="GHEA Grapalat" w:cs="Sylfaen"/>
                <w:b/>
                <w:bCs/>
                <w:sz w:val="24"/>
                <w:szCs w:val="24"/>
                <w:lang w:val="hy-AM"/>
              </w:rPr>
            </w:pPr>
            <w:r>
              <w:rPr>
                <w:rFonts w:ascii="GHEA Grapalat" w:hAnsi="GHEA Grapalat" w:cs="Sylfaen"/>
                <w:b/>
                <w:bCs/>
                <w:sz w:val="24"/>
                <w:szCs w:val="24"/>
                <w:lang w:val="hy-AM"/>
              </w:rPr>
              <w:lastRenderedPageBreak/>
              <w:t>Չի ընդունվել</w:t>
            </w:r>
            <w:r w:rsidR="00D97DD6">
              <w:rPr>
                <w:rFonts w:ascii="GHEA Grapalat" w:hAnsi="GHEA Grapalat" w:cs="Sylfaen"/>
                <w:b/>
                <w:bCs/>
                <w:sz w:val="24"/>
                <w:szCs w:val="24"/>
                <w:lang w:val="hy-AM"/>
              </w:rPr>
              <w:t>:</w:t>
            </w:r>
          </w:p>
          <w:p w14:paraId="0150098F" w14:textId="3DEF6655" w:rsidR="00D97DD6" w:rsidRPr="00BF39E5" w:rsidRDefault="00762F2F" w:rsidP="00BF39E5">
            <w:pPr>
              <w:pStyle w:val="ListParagraph"/>
              <w:tabs>
                <w:tab w:val="left" w:pos="272"/>
              </w:tabs>
              <w:spacing w:after="0" w:line="240" w:lineRule="auto"/>
              <w:ind w:left="182" w:right="75"/>
              <w:jc w:val="both"/>
              <w:rPr>
                <w:rFonts w:ascii="GHEA Grapalat" w:hAnsi="GHEA Grapalat" w:cs="Sylfaen"/>
                <w:sz w:val="24"/>
                <w:szCs w:val="24"/>
                <w:lang w:val="hy-AM"/>
              </w:rPr>
            </w:pPr>
            <w:r w:rsidRPr="00762F2F">
              <w:rPr>
                <w:rFonts w:ascii="GHEA Grapalat" w:hAnsi="GHEA Grapalat" w:cs="Sylfaen"/>
                <w:sz w:val="24"/>
                <w:szCs w:val="24"/>
                <w:lang w:val="hy-AM"/>
              </w:rPr>
              <w:t>«</w:t>
            </w:r>
            <w:r>
              <w:rPr>
                <w:rFonts w:ascii="GHEA Grapalat" w:hAnsi="GHEA Grapalat" w:cs="Sylfaen"/>
                <w:sz w:val="24"/>
                <w:szCs w:val="24"/>
                <w:lang w:val="hy-AM"/>
              </w:rPr>
              <w:t>Ջրվեժ</w:t>
            </w:r>
            <w:r w:rsidRPr="00762F2F">
              <w:rPr>
                <w:rFonts w:ascii="GHEA Grapalat" w:hAnsi="GHEA Grapalat" w:cs="Sylfaen"/>
                <w:sz w:val="24"/>
                <w:szCs w:val="24"/>
                <w:lang w:val="hy-AM"/>
              </w:rPr>
              <w:t xml:space="preserve">» </w:t>
            </w:r>
            <w:r>
              <w:rPr>
                <w:rFonts w:ascii="GHEA Grapalat" w:hAnsi="GHEA Grapalat" w:cs="Sylfaen"/>
                <w:sz w:val="24"/>
                <w:szCs w:val="24"/>
                <w:lang w:val="hy-AM"/>
              </w:rPr>
              <w:t xml:space="preserve">անտառպարկի սահմանների նկարագիրը և տարածքի չափը հաստատվել է </w:t>
            </w:r>
            <w:r w:rsidR="00FB640E">
              <w:rPr>
                <w:rFonts w:ascii="GHEA Grapalat" w:hAnsi="GHEA Grapalat" w:cs="Sylfaen"/>
                <w:sz w:val="24"/>
                <w:szCs w:val="24"/>
                <w:lang w:val="hy-AM"/>
              </w:rPr>
              <w:t>ՀՀ կառավարության</w:t>
            </w:r>
            <w:r w:rsidRPr="00762F2F">
              <w:rPr>
                <w:rFonts w:ascii="GHEA Grapalat" w:hAnsi="GHEA Grapalat" w:cs="Sylfaen"/>
                <w:sz w:val="24"/>
                <w:szCs w:val="24"/>
                <w:lang w:val="hy-AM"/>
              </w:rPr>
              <w:t xml:space="preserve"> 2009 </w:t>
            </w:r>
            <w:r>
              <w:rPr>
                <w:rFonts w:ascii="GHEA Grapalat" w:hAnsi="GHEA Grapalat" w:cs="Sylfaen"/>
                <w:sz w:val="24"/>
                <w:szCs w:val="24"/>
                <w:lang w:val="hy-AM"/>
              </w:rPr>
              <w:t>թվականի</w:t>
            </w:r>
            <w:r w:rsidR="00FB640E">
              <w:rPr>
                <w:rFonts w:ascii="GHEA Grapalat" w:hAnsi="GHEA Grapalat" w:cs="Sylfaen"/>
                <w:sz w:val="24"/>
                <w:szCs w:val="24"/>
                <w:lang w:val="hy-AM"/>
              </w:rPr>
              <w:t xml:space="preserve"> հունիսի 18-ի </w:t>
            </w:r>
            <w:r w:rsidR="002D0AC7" w:rsidRPr="002D0AC7">
              <w:rPr>
                <w:rFonts w:ascii="GHEA Grapalat" w:hAnsi="GHEA Grapalat" w:cs="Sylfaen"/>
                <w:sz w:val="24"/>
                <w:szCs w:val="24"/>
                <w:lang w:val="hy-AM"/>
              </w:rPr>
              <w:t>«</w:t>
            </w:r>
            <w:r w:rsidR="002D0AC7">
              <w:rPr>
                <w:rFonts w:ascii="GHEA Grapalat" w:hAnsi="GHEA Grapalat" w:cs="Sylfaen"/>
                <w:sz w:val="24"/>
                <w:szCs w:val="24"/>
                <w:lang w:val="hy-AM"/>
              </w:rPr>
              <w:t>Ջ</w:t>
            </w:r>
            <w:r w:rsidR="002D0AC7" w:rsidRPr="002D0AC7">
              <w:rPr>
                <w:rFonts w:ascii="GHEA Grapalat" w:hAnsi="GHEA Grapalat" w:cs="Sylfaen"/>
                <w:sz w:val="24"/>
                <w:szCs w:val="24"/>
                <w:lang w:val="hy-AM"/>
              </w:rPr>
              <w:t xml:space="preserve">րվեժ» անտառապարկի սահմանների նկարագիրն ու տարածքի չափը հաստատելու </w:t>
            </w:r>
            <w:r w:rsidR="002D0AC7">
              <w:rPr>
                <w:rFonts w:ascii="GHEA Grapalat" w:hAnsi="GHEA Grapalat" w:cs="Sylfaen"/>
                <w:sz w:val="24"/>
                <w:szCs w:val="24"/>
                <w:lang w:val="hy-AM"/>
              </w:rPr>
              <w:t>և</w:t>
            </w:r>
            <w:r w:rsidR="002D0AC7" w:rsidRPr="002D0AC7">
              <w:rPr>
                <w:rFonts w:ascii="GHEA Grapalat" w:hAnsi="GHEA Grapalat" w:cs="Sylfaen"/>
                <w:sz w:val="24"/>
                <w:szCs w:val="24"/>
                <w:lang w:val="hy-AM"/>
              </w:rPr>
              <w:t xml:space="preserve"> </w:t>
            </w:r>
            <w:r w:rsidR="002D0AC7">
              <w:rPr>
                <w:rFonts w:ascii="GHEA Grapalat" w:hAnsi="GHEA Grapalat" w:cs="Sylfaen"/>
                <w:sz w:val="24"/>
                <w:szCs w:val="24"/>
                <w:lang w:val="hy-AM"/>
              </w:rPr>
              <w:t>Հ</w:t>
            </w:r>
            <w:r w:rsidR="002D0AC7" w:rsidRPr="002D0AC7">
              <w:rPr>
                <w:rFonts w:ascii="GHEA Grapalat" w:hAnsi="GHEA Grapalat" w:cs="Sylfaen"/>
                <w:sz w:val="24"/>
                <w:szCs w:val="24"/>
                <w:lang w:val="hy-AM"/>
              </w:rPr>
              <w:t xml:space="preserve">այաստանի </w:t>
            </w:r>
            <w:r w:rsidR="002D0AC7">
              <w:rPr>
                <w:rFonts w:ascii="GHEA Grapalat" w:hAnsi="GHEA Grapalat" w:cs="Sylfaen"/>
                <w:sz w:val="24"/>
                <w:szCs w:val="24"/>
                <w:lang w:val="hy-AM"/>
              </w:rPr>
              <w:lastRenderedPageBreak/>
              <w:t>Հ</w:t>
            </w:r>
            <w:r w:rsidR="002D0AC7" w:rsidRPr="002D0AC7">
              <w:rPr>
                <w:rFonts w:ascii="GHEA Grapalat" w:hAnsi="GHEA Grapalat" w:cs="Sylfaen"/>
                <w:sz w:val="24"/>
                <w:szCs w:val="24"/>
                <w:lang w:val="hy-AM"/>
              </w:rPr>
              <w:t xml:space="preserve">անրապետության կառավարության 2002 թվականի հուլիսի 18-ի </w:t>
            </w:r>
            <w:r w:rsidR="002D0AC7">
              <w:rPr>
                <w:rFonts w:ascii="GHEA Grapalat" w:hAnsi="GHEA Grapalat" w:cs="Sylfaen"/>
                <w:sz w:val="24"/>
                <w:szCs w:val="24"/>
                <w:lang w:val="hy-AM"/>
              </w:rPr>
              <w:t>№</w:t>
            </w:r>
            <w:r w:rsidR="002D0AC7" w:rsidRPr="002D0AC7">
              <w:rPr>
                <w:rFonts w:ascii="GHEA Grapalat" w:hAnsi="GHEA Grapalat" w:cs="Sylfaen"/>
                <w:sz w:val="24"/>
                <w:szCs w:val="24"/>
                <w:lang w:val="hy-AM"/>
              </w:rPr>
              <w:t xml:space="preserve"> 1046-</w:t>
            </w:r>
            <w:r w:rsidR="002D0AC7">
              <w:rPr>
                <w:rFonts w:ascii="GHEA Grapalat" w:hAnsi="GHEA Grapalat" w:cs="Sylfaen"/>
                <w:sz w:val="24"/>
                <w:szCs w:val="24"/>
                <w:lang w:val="hy-AM"/>
              </w:rPr>
              <w:t>Ն</w:t>
            </w:r>
            <w:r w:rsidR="002D0AC7" w:rsidRPr="002D0AC7">
              <w:rPr>
                <w:rFonts w:ascii="GHEA Grapalat" w:hAnsi="GHEA Grapalat" w:cs="Sylfaen"/>
                <w:sz w:val="24"/>
                <w:szCs w:val="24"/>
                <w:lang w:val="hy-AM"/>
              </w:rPr>
              <w:t xml:space="preserve"> որոշման մեջ փոփոխություն կատարելու մասին</w:t>
            </w:r>
            <w:r w:rsidR="002D0AC7" w:rsidRPr="00FB640E">
              <w:rPr>
                <w:rFonts w:ascii="GHEA Grapalat" w:hAnsi="GHEA Grapalat" w:cs="Sylfaen"/>
                <w:sz w:val="24"/>
                <w:szCs w:val="24"/>
                <w:lang w:val="hy-AM"/>
              </w:rPr>
              <w:t>»</w:t>
            </w:r>
            <w:r w:rsidR="00FB640E">
              <w:rPr>
                <w:rFonts w:ascii="GHEA Grapalat" w:hAnsi="GHEA Grapalat" w:cs="Sylfaen"/>
                <w:sz w:val="24"/>
                <w:szCs w:val="24"/>
                <w:lang w:val="hy-AM"/>
              </w:rPr>
              <w:t xml:space="preserve"> №</w:t>
            </w:r>
            <w:r w:rsidR="009A4431">
              <w:rPr>
                <w:rFonts w:ascii="GHEA Grapalat" w:hAnsi="GHEA Grapalat" w:cs="Sylfaen"/>
                <w:sz w:val="24"/>
                <w:szCs w:val="24"/>
                <w:lang w:val="hy-AM"/>
              </w:rPr>
              <w:t xml:space="preserve"> 684-Ն</w:t>
            </w:r>
            <w:r w:rsidR="00177EE5">
              <w:rPr>
                <w:rFonts w:ascii="GHEA Grapalat" w:hAnsi="GHEA Grapalat" w:cs="Sylfaen"/>
                <w:sz w:val="24"/>
                <w:szCs w:val="24"/>
                <w:lang w:val="hy-AM"/>
              </w:rPr>
              <w:t xml:space="preserve"> որոշմա</w:t>
            </w:r>
            <w:r w:rsidR="00FC5BC1">
              <w:rPr>
                <w:rFonts w:ascii="GHEA Grapalat" w:hAnsi="GHEA Grapalat" w:cs="Sylfaen"/>
                <w:sz w:val="24"/>
                <w:szCs w:val="24"/>
                <w:lang w:val="hy-AM"/>
              </w:rPr>
              <w:t>մբ, մինչդեռ</w:t>
            </w:r>
            <w:r w:rsidR="00177EE5">
              <w:rPr>
                <w:rFonts w:ascii="GHEA Grapalat" w:hAnsi="GHEA Grapalat" w:cs="Sylfaen"/>
                <w:sz w:val="24"/>
                <w:szCs w:val="24"/>
                <w:lang w:val="hy-AM"/>
              </w:rPr>
              <w:t xml:space="preserve"> ս</w:t>
            </w:r>
            <w:r w:rsidR="00193686">
              <w:rPr>
                <w:rFonts w:ascii="GHEA Grapalat" w:hAnsi="GHEA Grapalat" w:cs="Sylfaen"/>
                <w:sz w:val="24"/>
                <w:szCs w:val="24"/>
                <w:lang w:val="hy-AM"/>
              </w:rPr>
              <w:t>ույն նախագծ</w:t>
            </w:r>
            <w:r w:rsidR="00FC5BC1">
              <w:rPr>
                <w:rFonts w:ascii="GHEA Grapalat" w:hAnsi="GHEA Grapalat" w:cs="Sylfaen"/>
                <w:sz w:val="24"/>
                <w:szCs w:val="24"/>
                <w:lang w:val="hy-AM"/>
              </w:rPr>
              <w:t xml:space="preserve">ի </w:t>
            </w:r>
            <w:r w:rsidR="00342544">
              <w:rPr>
                <w:rFonts w:ascii="GHEA Grapalat" w:hAnsi="GHEA Grapalat" w:cs="Sylfaen"/>
                <w:sz w:val="24"/>
                <w:szCs w:val="24"/>
                <w:lang w:val="hy-AM"/>
              </w:rPr>
              <w:t xml:space="preserve">հիմնական նպատակը </w:t>
            </w:r>
            <w:r w:rsidR="00342544" w:rsidRPr="00342544">
              <w:rPr>
                <w:rFonts w:ascii="GHEA Grapalat" w:hAnsi="GHEA Grapalat" w:cs="Sylfaen"/>
                <w:sz w:val="24"/>
                <w:szCs w:val="24"/>
                <w:lang w:val="hy-AM"/>
              </w:rPr>
              <w:t>Կառավարության 2023 թվականի փետրվարի 23-ի № 227-Ն որոշման ընդունման արդյունքում առաջացած տեխնիկական խնդրի ուղղումն է,</w:t>
            </w:r>
            <w:r w:rsidR="00342544">
              <w:rPr>
                <w:rFonts w:ascii="GHEA Grapalat" w:hAnsi="GHEA Grapalat" w:cs="Sylfaen"/>
                <w:sz w:val="24"/>
                <w:szCs w:val="24"/>
                <w:lang w:val="hy-AM"/>
              </w:rPr>
              <w:t xml:space="preserve"> </w:t>
            </w:r>
            <w:r w:rsidR="000D1A3C">
              <w:rPr>
                <w:rFonts w:ascii="GHEA Grapalat" w:hAnsi="GHEA Grapalat" w:cs="Sylfaen"/>
                <w:sz w:val="24"/>
                <w:szCs w:val="24"/>
                <w:lang w:val="hy-AM"/>
              </w:rPr>
              <w:t xml:space="preserve">որի համար որպես լիազորող նորմ՝ </w:t>
            </w:r>
            <w:r w:rsidR="008D7EEF">
              <w:rPr>
                <w:rFonts w:ascii="GHEA Grapalat" w:hAnsi="GHEA Grapalat" w:cs="Sylfaen"/>
                <w:sz w:val="24"/>
                <w:szCs w:val="24"/>
                <w:lang w:val="hy-AM"/>
              </w:rPr>
              <w:t>կիրառված են</w:t>
            </w:r>
            <w:r w:rsidR="000D1A3C">
              <w:rPr>
                <w:rFonts w:ascii="GHEA Grapalat" w:hAnsi="GHEA Grapalat" w:cs="Sylfaen"/>
                <w:sz w:val="24"/>
                <w:szCs w:val="24"/>
                <w:lang w:val="hy-AM"/>
              </w:rPr>
              <w:t xml:space="preserve"> </w:t>
            </w:r>
            <w:r w:rsidR="00BF39E5" w:rsidRPr="00BF39E5">
              <w:rPr>
                <w:rFonts w:ascii="GHEA Grapalat" w:hAnsi="GHEA Grapalat" w:cs="Sylfaen"/>
                <w:sz w:val="24"/>
                <w:szCs w:val="24"/>
                <w:lang w:val="hy-AM"/>
              </w:rPr>
              <w:t>«Նորմատիվ իրավական ակտերի մասին» օրենքի 33-րդ և 34-րդ հոդվածներ</w:t>
            </w:r>
            <w:r w:rsidR="00BF39E5">
              <w:rPr>
                <w:rFonts w:ascii="GHEA Grapalat" w:hAnsi="GHEA Grapalat" w:cs="Sylfaen"/>
                <w:sz w:val="24"/>
                <w:szCs w:val="24"/>
                <w:lang w:val="hy-AM"/>
              </w:rPr>
              <w:t>ը:</w:t>
            </w:r>
          </w:p>
        </w:tc>
      </w:tr>
      <w:tr w:rsidR="00586455" w:rsidRPr="00782161" w14:paraId="06AD1EC8" w14:textId="77777777" w:rsidTr="00586455">
        <w:trPr>
          <w:trHeight w:val="621"/>
          <w:tblCellSpacing w:w="0" w:type="dxa"/>
          <w:jc w:val="center"/>
        </w:trPr>
        <w:tc>
          <w:tcPr>
            <w:tcW w:w="893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91A37D0" w14:textId="603B366C" w:rsidR="00586455" w:rsidRPr="00586455" w:rsidRDefault="00586455" w:rsidP="00586455">
            <w:pPr>
              <w:pStyle w:val="ListParagraph"/>
              <w:spacing w:after="0" w:line="240" w:lineRule="auto"/>
              <w:ind w:left="120" w:right="75"/>
              <w:jc w:val="both"/>
              <w:rPr>
                <w:rFonts w:ascii="GHEA Grapalat" w:hAnsi="GHEA Grapalat" w:cs="Sylfaen"/>
                <w:b/>
                <w:bCs/>
                <w:sz w:val="24"/>
                <w:szCs w:val="24"/>
                <w:lang w:val="hy-AM"/>
              </w:rPr>
            </w:pPr>
            <w:r w:rsidRPr="00586455">
              <w:rPr>
                <w:rFonts w:ascii="GHEA Grapalat" w:hAnsi="GHEA Grapalat" w:cs="Sylfaen"/>
                <w:b/>
                <w:bCs/>
                <w:sz w:val="24"/>
                <w:szCs w:val="24"/>
                <w:lang w:val="hy-AM"/>
              </w:rPr>
              <w:lastRenderedPageBreak/>
              <w:t>4. Կադաստրի կոմիտե</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DDBDCA9" w14:textId="10F68049" w:rsidR="00586455" w:rsidRPr="00A76054" w:rsidRDefault="00607F31" w:rsidP="00586455">
            <w:pPr>
              <w:pStyle w:val="ListParagraph"/>
              <w:tabs>
                <w:tab w:val="left" w:pos="272"/>
              </w:tabs>
              <w:spacing w:after="0" w:line="240" w:lineRule="auto"/>
              <w:ind w:left="182" w:right="75"/>
              <w:jc w:val="center"/>
              <w:rPr>
                <w:rFonts w:ascii="GHEA Grapalat" w:hAnsi="GHEA Grapalat" w:cs="Sylfaen"/>
                <w:b/>
                <w:bCs/>
                <w:sz w:val="24"/>
                <w:szCs w:val="24"/>
                <w:lang w:val="hy-AM"/>
              </w:rPr>
            </w:pPr>
            <w:r>
              <w:rPr>
                <w:rFonts w:ascii="GHEA Grapalat" w:hAnsi="GHEA Grapalat" w:cs="Sylfaen"/>
                <w:b/>
                <w:bCs/>
                <w:sz w:val="24"/>
                <w:szCs w:val="24"/>
                <w:lang w:val="hy-AM"/>
              </w:rPr>
              <w:t>№</w:t>
            </w:r>
            <w:r w:rsidRPr="00607F31">
              <w:rPr>
                <w:rFonts w:ascii="GHEA Grapalat" w:hAnsi="GHEA Grapalat" w:cs="Sylfaen"/>
                <w:b/>
                <w:bCs/>
                <w:sz w:val="24"/>
                <w:szCs w:val="24"/>
                <w:lang w:val="hy-AM"/>
              </w:rPr>
              <w:t xml:space="preserve"> ՍԹ/14997</w:t>
            </w:r>
          </w:p>
        </w:tc>
      </w:tr>
      <w:tr w:rsidR="00586455" w:rsidRPr="00782161" w14:paraId="7A7BB8A0" w14:textId="77777777" w:rsidTr="00586455">
        <w:trPr>
          <w:trHeight w:val="621"/>
          <w:tblCellSpacing w:w="0" w:type="dxa"/>
          <w:jc w:val="center"/>
        </w:trPr>
        <w:tc>
          <w:tcPr>
            <w:tcW w:w="893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3C8C8C7" w14:textId="77777777" w:rsidR="00586455" w:rsidRPr="008D1214" w:rsidRDefault="00586455" w:rsidP="008D1214">
            <w:pPr>
              <w:pStyle w:val="ListParagraph"/>
              <w:spacing w:after="0" w:line="240" w:lineRule="auto"/>
              <w:ind w:left="300" w:right="75"/>
              <w:jc w:val="both"/>
              <w:rPr>
                <w:rFonts w:ascii="GHEA Grapalat" w:hAnsi="GHEA Grapalat" w:cs="Sylfaen"/>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8CB4DFE" w14:textId="10B5E7E2" w:rsidR="00586455" w:rsidRPr="00A76054" w:rsidRDefault="00607F31" w:rsidP="00586455">
            <w:pPr>
              <w:pStyle w:val="ListParagraph"/>
              <w:tabs>
                <w:tab w:val="left" w:pos="272"/>
              </w:tabs>
              <w:spacing w:after="0" w:line="240" w:lineRule="auto"/>
              <w:ind w:left="182" w:right="75"/>
              <w:jc w:val="center"/>
              <w:rPr>
                <w:rFonts w:ascii="GHEA Grapalat" w:hAnsi="GHEA Grapalat" w:cs="Sylfaen"/>
                <w:b/>
                <w:bCs/>
                <w:sz w:val="24"/>
                <w:szCs w:val="24"/>
                <w:lang w:val="hy-AM"/>
              </w:rPr>
            </w:pPr>
            <w:r>
              <w:rPr>
                <w:rFonts w:ascii="GHEA Grapalat" w:hAnsi="GHEA Grapalat" w:cs="Sylfaen"/>
                <w:b/>
                <w:bCs/>
                <w:sz w:val="24"/>
                <w:szCs w:val="24"/>
                <w:lang w:val="hy-AM"/>
              </w:rPr>
              <w:t>13.09.2024թ.</w:t>
            </w:r>
          </w:p>
        </w:tc>
      </w:tr>
      <w:tr w:rsidR="00586455" w:rsidRPr="00782161" w14:paraId="0EA10CFF" w14:textId="77777777" w:rsidTr="00A44888">
        <w:trPr>
          <w:trHeight w:val="621"/>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42EB9025" w14:textId="4F4BBDDC" w:rsidR="00586455" w:rsidRPr="008D1214" w:rsidRDefault="00607F31" w:rsidP="008D1214">
            <w:pPr>
              <w:pStyle w:val="ListParagraph"/>
              <w:spacing w:after="0" w:line="240" w:lineRule="auto"/>
              <w:ind w:left="300" w:right="75"/>
              <w:jc w:val="both"/>
              <w:rPr>
                <w:rFonts w:ascii="GHEA Grapalat" w:hAnsi="GHEA Grapalat" w:cs="Sylfaen"/>
                <w:sz w:val="24"/>
                <w:szCs w:val="24"/>
                <w:lang w:val="hy-AM"/>
              </w:rPr>
            </w:pPr>
            <w:r>
              <w:rPr>
                <w:rFonts w:ascii="GHEA Grapalat" w:eastAsia="NSimSun" w:hAnsi="GHEA Grapalat" w:cs="Sylfaen"/>
                <w:kern w:val="2"/>
                <w:sz w:val="24"/>
                <w:szCs w:val="24"/>
                <w:lang w:val="hy-AM" w:eastAsia="zh-CN" w:bidi="hi-IN"/>
              </w:rPr>
              <w:t>Առաջարկություններ և դիտողություններ չկան:</w:t>
            </w:r>
          </w:p>
        </w:tc>
        <w:tc>
          <w:tcPr>
            <w:tcW w:w="5400" w:type="dxa"/>
            <w:tcBorders>
              <w:top w:val="outset" w:sz="6" w:space="0" w:color="auto"/>
              <w:left w:val="outset" w:sz="6" w:space="0" w:color="auto"/>
              <w:bottom w:val="outset" w:sz="6" w:space="0" w:color="auto"/>
              <w:right w:val="outset" w:sz="6" w:space="0" w:color="auto"/>
            </w:tcBorders>
          </w:tcPr>
          <w:p w14:paraId="6205ABEA" w14:textId="77777777" w:rsidR="00586455" w:rsidRPr="00A76054" w:rsidRDefault="00586455" w:rsidP="00073837">
            <w:pPr>
              <w:pStyle w:val="ListParagraph"/>
              <w:tabs>
                <w:tab w:val="left" w:pos="272"/>
              </w:tabs>
              <w:spacing w:after="0" w:line="240" w:lineRule="auto"/>
              <w:ind w:left="182" w:right="75"/>
              <w:jc w:val="both"/>
              <w:rPr>
                <w:rFonts w:ascii="GHEA Grapalat" w:hAnsi="GHEA Grapalat" w:cs="Sylfaen"/>
                <w:b/>
                <w:bCs/>
                <w:sz w:val="24"/>
                <w:szCs w:val="24"/>
                <w:lang w:val="hy-AM"/>
              </w:rPr>
            </w:pPr>
          </w:p>
        </w:tc>
      </w:tr>
    </w:tbl>
    <w:p w14:paraId="1CB7AF7B" w14:textId="0AB1F14C" w:rsidR="002B5140" w:rsidRPr="00E23D97" w:rsidRDefault="002B5140" w:rsidP="004C3A78">
      <w:pPr>
        <w:spacing w:line="360" w:lineRule="auto"/>
        <w:rPr>
          <w:rFonts w:ascii="GHEA Grapalat" w:hAnsi="GHEA Grapalat"/>
          <w:sz w:val="24"/>
          <w:szCs w:val="24"/>
          <w:lang w:val="hy-AM"/>
        </w:rPr>
      </w:pPr>
    </w:p>
    <w:sectPr w:rsidR="002B5140" w:rsidRPr="00E23D97" w:rsidSect="0004157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21529"/>
    <w:multiLevelType w:val="hybridMultilevel"/>
    <w:tmpl w:val="3730B8CC"/>
    <w:lvl w:ilvl="0" w:tplc="3D38EA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E237C45"/>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166D16B6"/>
    <w:multiLevelType w:val="hybridMultilevel"/>
    <w:tmpl w:val="3AF06ECE"/>
    <w:lvl w:ilvl="0" w:tplc="6D2A68F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45787"/>
    <w:multiLevelType w:val="hybridMultilevel"/>
    <w:tmpl w:val="3038388E"/>
    <w:lvl w:ilvl="0" w:tplc="17E8855A">
      <w:start w:val="1"/>
      <w:numFmt w:val="decimal"/>
      <w:lvlText w:val="%1."/>
      <w:lvlJc w:val="left"/>
      <w:pPr>
        <w:ind w:left="927"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239A9"/>
    <w:multiLevelType w:val="hybridMultilevel"/>
    <w:tmpl w:val="CC5693BE"/>
    <w:lvl w:ilvl="0" w:tplc="0C1AC14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19730839"/>
    <w:multiLevelType w:val="hybridMultilevel"/>
    <w:tmpl w:val="85F22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6D4A51"/>
    <w:multiLevelType w:val="hybridMultilevel"/>
    <w:tmpl w:val="27647664"/>
    <w:lvl w:ilvl="0" w:tplc="2572051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7" w15:restartNumberingAfterBreak="0">
    <w:nsid w:val="30DD4C02"/>
    <w:multiLevelType w:val="hybridMultilevel"/>
    <w:tmpl w:val="F6EC6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2750B3"/>
    <w:multiLevelType w:val="hybridMultilevel"/>
    <w:tmpl w:val="CBCCE6AA"/>
    <w:lvl w:ilvl="0" w:tplc="9DCE4D6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37B4672"/>
    <w:multiLevelType w:val="hybridMultilevel"/>
    <w:tmpl w:val="5A665B9C"/>
    <w:lvl w:ilvl="0" w:tplc="17E8855A">
      <w:start w:val="1"/>
      <w:numFmt w:val="decimal"/>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3CC91C42"/>
    <w:multiLevelType w:val="hybridMultilevel"/>
    <w:tmpl w:val="EF6C867A"/>
    <w:lvl w:ilvl="0" w:tplc="84505F3A">
      <w:start w:val="7"/>
      <w:numFmt w:val="decimal"/>
      <w:lvlText w:val="%1."/>
      <w:lvlJc w:val="left"/>
      <w:pPr>
        <w:ind w:left="927" w:hanging="360"/>
      </w:pPr>
      <w:rPr>
        <w:rFonts w:ascii="GHEA Grapalat" w:hAnsi="GHEA Grapalat" w:hint="default"/>
        <w:b/>
        <w:bCs/>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28121AF"/>
    <w:multiLevelType w:val="hybridMultilevel"/>
    <w:tmpl w:val="73D63BA2"/>
    <w:lvl w:ilvl="0" w:tplc="321A6E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1596E"/>
    <w:multiLevelType w:val="hybridMultilevel"/>
    <w:tmpl w:val="3692F13A"/>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3" w15:restartNumberingAfterBreak="0">
    <w:nsid w:val="56BE7854"/>
    <w:multiLevelType w:val="hybridMultilevel"/>
    <w:tmpl w:val="13E45C66"/>
    <w:lvl w:ilvl="0" w:tplc="46408E4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9671DA"/>
    <w:multiLevelType w:val="hybridMultilevel"/>
    <w:tmpl w:val="CB38B222"/>
    <w:lvl w:ilvl="0" w:tplc="62D62C52">
      <w:start w:val="1"/>
      <w:numFmt w:val="decimal"/>
      <w:lvlText w:val="%1."/>
      <w:lvlJc w:val="left"/>
      <w:pPr>
        <w:ind w:left="630" w:hanging="360"/>
      </w:pPr>
      <w:rPr>
        <w:rFonts w:ascii="GHEA Grapalat" w:hAnsi="GHEA Grapalat"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2C5155"/>
    <w:multiLevelType w:val="hybridMultilevel"/>
    <w:tmpl w:val="188273EE"/>
    <w:lvl w:ilvl="0" w:tplc="067C19E6">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88A4DDD"/>
    <w:multiLevelType w:val="hybridMultilevel"/>
    <w:tmpl w:val="E8B04590"/>
    <w:lvl w:ilvl="0" w:tplc="CD8CEB4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6957056E"/>
    <w:multiLevelType w:val="hybridMultilevel"/>
    <w:tmpl w:val="0F6870E8"/>
    <w:lvl w:ilvl="0" w:tplc="06321BC2">
      <w:start w:val="1"/>
      <w:numFmt w:val="decimal"/>
      <w:lvlText w:val="%1."/>
      <w:lvlJc w:val="left"/>
      <w:pPr>
        <w:ind w:left="63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3F51C7"/>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9" w15:restartNumberingAfterBreak="0">
    <w:nsid w:val="78621CF9"/>
    <w:multiLevelType w:val="hybridMultilevel"/>
    <w:tmpl w:val="564C0EC4"/>
    <w:lvl w:ilvl="0" w:tplc="5816C2A8">
      <w:start w:val="7"/>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5"/>
  </w:num>
  <w:num w:numId="4">
    <w:abstractNumId w:val="16"/>
  </w:num>
  <w:num w:numId="5">
    <w:abstractNumId w:val="0"/>
  </w:num>
  <w:num w:numId="6">
    <w:abstractNumId w:val="10"/>
  </w:num>
  <w:num w:numId="7">
    <w:abstractNumId w:val="19"/>
  </w:num>
  <w:num w:numId="8">
    <w:abstractNumId w:val="14"/>
  </w:num>
  <w:num w:numId="9">
    <w:abstractNumId w:val="1"/>
  </w:num>
  <w:num w:numId="10">
    <w:abstractNumId w:val="1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6"/>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7"/>
  </w:num>
  <w:num w:numId="17">
    <w:abstractNumId w:val="4"/>
  </w:num>
  <w:num w:numId="18">
    <w:abstractNumId w:val="11"/>
  </w:num>
  <w:num w:numId="19">
    <w:abstractNumId w:val="5"/>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BA"/>
    <w:rsid w:val="00002981"/>
    <w:rsid w:val="0001322D"/>
    <w:rsid w:val="00020ED3"/>
    <w:rsid w:val="000331DF"/>
    <w:rsid w:val="000358C1"/>
    <w:rsid w:val="00037D88"/>
    <w:rsid w:val="00040BAE"/>
    <w:rsid w:val="00041575"/>
    <w:rsid w:val="00062BB0"/>
    <w:rsid w:val="00067F83"/>
    <w:rsid w:val="00072E05"/>
    <w:rsid w:val="00073837"/>
    <w:rsid w:val="00085336"/>
    <w:rsid w:val="000A2F8E"/>
    <w:rsid w:val="000A74DC"/>
    <w:rsid w:val="000A7D89"/>
    <w:rsid w:val="000B2ACC"/>
    <w:rsid w:val="000B2EF5"/>
    <w:rsid w:val="000B7DC3"/>
    <w:rsid w:val="000D1A3C"/>
    <w:rsid w:val="000D7067"/>
    <w:rsid w:val="000E1681"/>
    <w:rsid w:val="000E1D57"/>
    <w:rsid w:val="000F05A3"/>
    <w:rsid w:val="000F078B"/>
    <w:rsid w:val="000F2F40"/>
    <w:rsid w:val="000F5887"/>
    <w:rsid w:val="000F761A"/>
    <w:rsid w:val="00102FCE"/>
    <w:rsid w:val="00107A6A"/>
    <w:rsid w:val="00145C82"/>
    <w:rsid w:val="00154619"/>
    <w:rsid w:val="00177EE5"/>
    <w:rsid w:val="001934DD"/>
    <w:rsid w:val="00193686"/>
    <w:rsid w:val="001A4EEA"/>
    <w:rsid w:val="001A6FE7"/>
    <w:rsid w:val="001B0417"/>
    <w:rsid w:val="001B0E87"/>
    <w:rsid w:val="001C4CC3"/>
    <w:rsid w:val="001D4189"/>
    <w:rsid w:val="001D509A"/>
    <w:rsid w:val="001E199E"/>
    <w:rsid w:val="002216A5"/>
    <w:rsid w:val="00224C3C"/>
    <w:rsid w:val="00226D47"/>
    <w:rsid w:val="002342DD"/>
    <w:rsid w:val="00243EE9"/>
    <w:rsid w:val="00243FAD"/>
    <w:rsid w:val="00253A2A"/>
    <w:rsid w:val="0025650A"/>
    <w:rsid w:val="0028485D"/>
    <w:rsid w:val="00284F55"/>
    <w:rsid w:val="0029355E"/>
    <w:rsid w:val="00295F2E"/>
    <w:rsid w:val="002B5140"/>
    <w:rsid w:val="002C040A"/>
    <w:rsid w:val="002C1700"/>
    <w:rsid w:val="002D0AC7"/>
    <w:rsid w:val="002D0CCA"/>
    <w:rsid w:val="002D210A"/>
    <w:rsid w:val="002D6299"/>
    <w:rsid w:val="002E0549"/>
    <w:rsid w:val="002E06BC"/>
    <w:rsid w:val="002E1606"/>
    <w:rsid w:val="002E3038"/>
    <w:rsid w:val="002F2025"/>
    <w:rsid w:val="003012FF"/>
    <w:rsid w:val="00313B71"/>
    <w:rsid w:val="00313CDD"/>
    <w:rsid w:val="0032694F"/>
    <w:rsid w:val="0033229E"/>
    <w:rsid w:val="0033293E"/>
    <w:rsid w:val="00342544"/>
    <w:rsid w:val="00344C88"/>
    <w:rsid w:val="003463EB"/>
    <w:rsid w:val="00367A63"/>
    <w:rsid w:val="0038677E"/>
    <w:rsid w:val="00392FD2"/>
    <w:rsid w:val="003939AE"/>
    <w:rsid w:val="003A2942"/>
    <w:rsid w:val="003A4EEE"/>
    <w:rsid w:val="003B0090"/>
    <w:rsid w:val="003B2DE3"/>
    <w:rsid w:val="003B513B"/>
    <w:rsid w:val="003C60B4"/>
    <w:rsid w:val="003D1C02"/>
    <w:rsid w:val="003E1EE6"/>
    <w:rsid w:val="003F1C55"/>
    <w:rsid w:val="003F2A71"/>
    <w:rsid w:val="00403147"/>
    <w:rsid w:val="00403999"/>
    <w:rsid w:val="00426AFF"/>
    <w:rsid w:val="004333AE"/>
    <w:rsid w:val="00441C86"/>
    <w:rsid w:val="00450F90"/>
    <w:rsid w:val="00453CCE"/>
    <w:rsid w:val="00457BBE"/>
    <w:rsid w:val="00460690"/>
    <w:rsid w:val="0047163C"/>
    <w:rsid w:val="004777D8"/>
    <w:rsid w:val="00480DA8"/>
    <w:rsid w:val="00486AE3"/>
    <w:rsid w:val="004A3145"/>
    <w:rsid w:val="004C3A78"/>
    <w:rsid w:val="004D3B7D"/>
    <w:rsid w:val="004F2F75"/>
    <w:rsid w:val="005269A8"/>
    <w:rsid w:val="005363D0"/>
    <w:rsid w:val="00537B33"/>
    <w:rsid w:val="0054056C"/>
    <w:rsid w:val="00542A39"/>
    <w:rsid w:val="00550A60"/>
    <w:rsid w:val="00555309"/>
    <w:rsid w:val="00560DEF"/>
    <w:rsid w:val="0056477F"/>
    <w:rsid w:val="005678C3"/>
    <w:rsid w:val="00575C9B"/>
    <w:rsid w:val="00586455"/>
    <w:rsid w:val="00592DF8"/>
    <w:rsid w:val="005A0EE2"/>
    <w:rsid w:val="005A3AED"/>
    <w:rsid w:val="005A3F04"/>
    <w:rsid w:val="005A59BA"/>
    <w:rsid w:val="005F294A"/>
    <w:rsid w:val="005F48C8"/>
    <w:rsid w:val="005F7658"/>
    <w:rsid w:val="00601894"/>
    <w:rsid w:val="00605CA4"/>
    <w:rsid w:val="00607A1D"/>
    <w:rsid w:val="00607F31"/>
    <w:rsid w:val="0061104B"/>
    <w:rsid w:val="00614801"/>
    <w:rsid w:val="00616822"/>
    <w:rsid w:val="00623ABC"/>
    <w:rsid w:val="00656311"/>
    <w:rsid w:val="006573C9"/>
    <w:rsid w:val="00662E42"/>
    <w:rsid w:val="00664E62"/>
    <w:rsid w:val="00670AD2"/>
    <w:rsid w:val="00670CD1"/>
    <w:rsid w:val="0067256B"/>
    <w:rsid w:val="006737CA"/>
    <w:rsid w:val="00690C34"/>
    <w:rsid w:val="00690EA1"/>
    <w:rsid w:val="006E1796"/>
    <w:rsid w:val="006E1FCA"/>
    <w:rsid w:val="006E2CFB"/>
    <w:rsid w:val="006E3499"/>
    <w:rsid w:val="006E4050"/>
    <w:rsid w:val="006E42AC"/>
    <w:rsid w:val="006E4FBB"/>
    <w:rsid w:val="006F2B35"/>
    <w:rsid w:val="006F2DCC"/>
    <w:rsid w:val="006F63D0"/>
    <w:rsid w:val="006F6AC8"/>
    <w:rsid w:val="00710359"/>
    <w:rsid w:val="00721B45"/>
    <w:rsid w:val="0072483D"/>
    <w:rsid w:val="00740005"/>
    <w:rsid w:val="007437EC"/>
    <w:rsid w:val="00747D54"/>
    <w:rsid w:val="00747FE5"/>
    <w:rsid w:val="0075174A"/>
    <w:rsid w:val="0075727C"/>
    <w:rsid w:val="00762F2F"/>
    <w:rsid w:val="00764AC9"/>
    <w:rsid w:val="00770BA8"/>
    <w:rsid w:val="00771B2E"/>
    <w:rsid w:val="00774DE6"/>
    <w:rsid w:val="00781CF0"/>
    <w:rsid w:val="00782161"/>
    <w:rsid w:val="00784E22"/>
    <w:rsid w:val="00790108"/>
    <w:rsid w:val="00792992"/>
    <w:rsid w:val="00793322"/>
    <w:rsid w:val="007975C9"/>
    <w:rsid w:val="007D2111"/>
    <w:rsid w:val="007E3670"/>
    <w:rsid w:val="007E4A8F"/>
    <w:rsid w:val="007E76D0"/>
    <w:rsid w:val="007F009B"/>
    <w:rsid w:val="007F4FEB"/>
    <w:rsid w:val="00802573"/>
    <w:rsid w:val="008166A7"/>
    <w:rsid w:val="008269B7"/>
    <w:rsid w:val="00832E38"/>
    <w:rsid w:val="00844A95"/>
    <w:rsid w:val="00873174"/>
    <w:rsid w:val="00874652"/>
    <w:rsid w:val="008774BC"/>
    <w:rsid w:val="00895A07"/>
    <w:rsid w:val="008A001B"/>
    <w:rsid w:val="008B5D86"/>
    <w:rsid w:val="008C64E0"/>
    <w:rsid w:val="008C66E3"/>
    <w:rsid w:val="008D1214"/>
    <w:rsid w:val="008D7EEF"/>
    <w:rsid w:val="008E0D79"/>
    <w:rsid w:val="008E522E"/>
    <w:rsid w:val="009014DB"/>
    <w:rsid w:val="009063FA"/>
    <w:rsid w:val="00911378"/>
    <w:rsid w:val="00911DAD"/>
    <w:rsid w:val="009307B6"/>
    <w:rsid w:val="00934063"/>
    <w:rsid w:val="00934D19"/>
    <w:rsid w:val="009462A4"/>
    <w:rsid w:val="00962EC7"/>
    <w:rsid w:val="009748AB"/>
    <w:rsid w:val="009824F5"/>
    <w:rsid w:val="0098383C"/>
    <w:rsid w:val="009838D1"/>
    <w:rsid w:val="00984217"/>
    <w:rsid w:val="0098696F"/>
    <w:rsid w:val="009A2F4A"/>
    <w:rsid w:val="009A4431"/>
    <w:rsid w:val="009A52FB"/>
    <w:rsid w:val="009A6B77"/>
    <w:rsid w:val="009A74E6"/>
    <w:rsid w:val="009C5CE5"/>
    <w:rsid w:val="009C7650"/>
    <w:rsid w:val="009D1814"/>
    <w:rsid w:val="009D6272"/>
    <w:rsid w:val="009F2D4A"/>
    <w:rsid w:val="009F4754"/>
    <w:rsid w:val="00A0022F"/>
    <w:rsid w:val="00A047D4"/>
    <w:rsid w:val="00A06333"/>
    <w:rsid w:val="00A22BBC"/>
    <w:rsid w:val="00A2323F"/>
    <w:rsid w:val="00A24E82"/>
    <w:rsid w:val="00A25797"/>
    <w:rsid w:val="00A30DB3"/>
    <w:rsid w:val="00A35859"/>
    <w:rsid w:val="00A42EAF"/>
    <w:rsid w:val="00A44888"/>
    <w:rsid w:val="00A507A3"/>
    <w:rsid w:val="00A542F9"/>
    <w:rsid w:val="00A64F29"/>
    <w:rsid w:val="00A654E2"/>
    <w:rsid w:val="00A66139"/>
    <w:rsid w:val="00A6668B"/>
    <w:rsid w:val="00A76054"/>
    <w:rsid w:val="00A7762F"/>
    <w:rsid w:val="00A809F0"/>
    <w:rsid w:val="00A870BE"/>
    <w:rsid w:val="00A9141C"/>
    <w:rsid w:val="00A9185C"/>
    <w:rsid w:val="00A93ECB"/>
    <w:rsid w:val="00AA6005"/>
    <w:rsid w:val="00AA6FDA"/>
    <w:rsid w:val="00AC0F81"/>
    <w:rsid w:val="00AF33E6"/>
    <w:rsid w:val="00B04911"/>
    <w:rsid w:val="00B12533"/>
    <w:rsid w:val="00B1666E"/>
    <w:rsid w:val="00B234E0"/>
    <w:rsid w:val="00B27635"/>
    <w:rsid w:val="00B43BD7"/>
    <w:rsid w:val="00B4441E"/>
    <w:rsid w:val="00B57486"/>
    <w:rsid w:val="00B73EC6"/>
    <w:rsid w:val="00B75D64"/>
    <w:rsid w:val="00B8150C"/>
    <w:rsid w:val="00B86F4C"/>
    <w:rsid w:val="00B937D2"/>
    <w:rsid w:val="00B944A0"/>
    <w:rsid w:val="00B94BDF"/>
    <w:rsid w:val="00B94F38"/>
    <w:rsid w:val="00BA3385"/>
    <w:rsid w:val="00BA3E9F"/>
    <w:rsid w:val="00BC4BFA"/>
    <w:rsid w:val="00BD1410"/>
    <w:rsid w:val="00BD4586"/>
    <w:rsid w:val="00BF291C"/>
    <w:rsid w:val="00BF39E5"/>
    <w:rsid w:val="00C140FF"/>
    <w:rsid w:val="00C16A1E"/>
    <w:rsid w:val="00C53831"/>
    <w:rsid w:val="00C53C10"/>
    <w:rsid w:val="00C95B02"/>
    <w:rsid w:val="00CA2BB8"/>
    <w:rsid w:val="00CB1B28"/>
    <w:rsid w:val="00CB3381"/>
    <w:rsid w:val="00CD4F2C"/>
    <w:rsid w:val="00CF164C"/>
    <w:rsid w:val="00CF79D5"/>
    <w:rsid w:val="00CF7E30"/>
    <w:rsid w:val="00D10362"/>
    <w:rsid w:val="00D27D86"/>
    <w:rsid w:val="00D30972"/>
    <w:rsid w:val="00D35EBC"/>
    <w:rsid w:val="00D4412F"/>
    <w:rsid w:val="00D452D7"/>
    <w:rsid w:val="00D502E1"/>
    <w:rsid w:val="00D51CB1"/>
    <w:rsid w:val="00D56A04"/>
    <w:rsid w:val="00D77D86"/>
    <w:rsid w:val="00D8097D"/>
    <w:rsid w:val="00D83914"/>
    <w:rsid w:val="00D844AC"/>
    <w:rsid w:val="00D916BA"/>
    <w:rsid w:val="00D94613"/>
    <w:rsid w:val="00D97DD6"/>
    <w:rsid w:val="00DA292A"/>
    <w:rsid w:val="00DB1B1A"/>
    <w:rsid w:val="00DC2DF3"/>
    <w:rsid w:val="00DD4456"/>
    <w:rsid w:val="00DE0B8A"/>
    <w:rsid w:val="00DE77C2"/>
    <w:rsid w:val="00DF7AA7"/>
    <w:rsid w:val="00E021CB"/>
    <w:rsid w:val="00E07AC8"/>
    <w:rsid w:val="00E170C5"/>
    <w:rsid w:val="00E17D8A"/>
    <w:rsid w:val="00E23D97"/>
    <w:rsid w:val="00E27716"/>
    <w:rsid w:val="00E27803"/>
    <w:rsid w:val="00E3190F"/>
    <w:rsid w:val="00E3313A"/>
    <w:rsid w:val="00E34FA8"/>
    <w:rsid w:val="00E47B99"/>
    <w:rsid w:val="00E56C4C"/>
    <w:rsid w:val="00E63689"/>
    <w:rsid w:val="00E80018"/>
    <w:rsid w:val="00E9499F"/>
    <w:rsid w:val="00E96D99"/>
    <w:rsid w:val="00EA3B96"/>
    <w:rsid w:val="00EC0937"/>
    <w:rsid w:val="00ED43D8"/>
    <w:rsid w:val="00EE6BC0"/>
    <w:rsid w:val="00EE6DA6"/>
    <w:rsid w:val="00F06F85"/>
    <w:rsid w:val="00F10068"/>
    <w:rsid w:val="00F32B29"/>
    <w:rsid w:val="00F4374D"/>
    <w:rsid w:val="00F465D8"/>
    <w:rsid w:val="00F676F1"/>
    <w:rsid w:val="00F71F44"/>
    <w:rsid w:val="00F721D8"/>
    <w:rsid w:val="00F958EE"/>
    <w:rsid w:val="00FA41A5"/>
    <w:rsid w:val="00FB38F4"/>
    <w:rsid w:val="00FB640E"/>
    <w:rsid w:val="00FB7967"/>
    <w:rsid w:val="00FB7A7F"/>
    <w:rsid w:val="00FC5BC1"/>
    <w:rsid w:val="00FD6758"/>
    <w:rsid w:val="00FD75CD"/>
    <w:rsid w:val="00FF0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paragraph" w:styleId="BalloonText">
    <w:name w:val="Balloon Text"/>
    <w:basedOn w:val="Normal"/>
    <w:link w:val="BalloonTextChar"/>
    <w:uiPriority w:val="99"/>
    <w:semiHidden/>
    <w:unhideWhenUsed/>
    <w:rsid w:val="009A5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2FB"/>
    <w:rPr>
      <w:rFonts w:ascii="Segoe UI" w:eastAsia="Calibri" w:hAnsi="Segoe UI" w:cs="Segoe UI"/>
      <w:sz w:val="18"/>
      <w:szCs w:val="18"/>
      <w:lang w:val="en-US"/>
    </w:rPr>
  </w:style>
  <w:style w:type="character" w:styleId="Strong">
    <w:name w:val="Strong"/>
    <w:basedOn w:val="DefaultParagraphFont"/>
    <w:uiPriority w:val="22"/>
    <w:qFormat/>
    <w:rsid w:val="00040BAE"/>
    <w:rPr>
      <w:b/>
      <w:bCs/>
    </w:rPr>
  </w:style>
  <w:style w:type="character" w:styleId="PlaceholderText">
    <w:name w:val="Placeholder Text"/>
    <w:basedOn w:val="DefaultParagraphFont"/>
    <w:uiPriority w:val="99"/>
    <w:semiHidden/>
    <w:rsid w:val="00A2323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88738294">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376441629">
      <w:bodyDiv w:val="1"/>
      <w:marLeft w:val="0"/>
      <w:marRight w:val="0"/>
      <w:marTop w:val="0"/>
      <w:marBottom w:val="0"/>
      <w:divBdr>
        <w:top w:val="none" w:sz="0" w:space="0" w:color="auto"/>
        <w:left w:val="none" w:sz="0" w:space="0" w:color="auto"/>
        <w:bottom w:val="none" w:sz="0" w:space="0" w:color="auto"/>
        <w:right w:val="none" w:sz="0" w:space="0" w:color="auto"/>
      </w:divBdr>
    </w:div>
    <w:div w:id="552741788">
      <w:bodyDiv w:val="1"/>
      <w:marLeft w:val="0"/>
      <w:marRight w:val="0"/>
      <w:marTop w:val="0"/>
      <w:marBottom w:val="0"/>
      <w:divBdr>
        <w:top w:val="none" w:sz="0" w:space="0" w:color="auto"/>
        <w:left w:val="none" w:sz="0" w:space="0" w:color="auto"/>
        <w:bottom w:val="none" w:sz="0" w:space="0" w:color="auto"/>
        <w:right w:val="none" w:sz="0" w:space="0" w:color="auto"/>
      </w:divBdr>
    </w:div>
    <w:div w:id="790364167">
      <w:bodyDiv w:val="1"/>
      <w:marLeft w:val="0"/>
      <w:marRight w:val="0"/>
      <w:marTop w:val="0"/>
      <w:marBottom w:val="0"/>
      <w:divBdr>
        <w:top w:val="none" w:sz="0" w:space="0" w:color="auto"/>
        <w:left w:val="none" w:sz="0" w:space="0" w:color="auto"/>
        <w:bottom w:val="none" w:sz="0" w:space="0" w:color="auto"/>
        <w:right w:val="none" w:sz="0" w:space="0" w:color="auto"/>
      </w:divBdr>
    </w:div>
    <w:div w:id="833495174">
      <w:bodyDiv w:val="1"/>
      <w:marLeft w:val="0"/>
      <w:marRight w:val="0"/>
      <w:marTop w:val="0"/>
      <w:marBottom w:val="0"/>
      <w:divBdr>
        <w:top w:val="none" w:sz="0" w:space="0" w:color="auto"/>
        <w:left w:val="none" w:sz="0" w:space="0" w:color="auto"/>
        <w:bottom w:val="none" w:sz="0" w:space="0" w:color="auto"/>
        <w:right w:val="none" w:sz="0" w:space="0" w:color="auto"/>
      </w:divBdr>
    </w:div>
    <w:div w:id="843475831">
      <w:bodyDiv w:val="1"/>
      <w:marLeft w:val="0"/>
      <w:marRight w:val="0"/>
      <w:marTop w:val="0"/>
      <w:marBottom w:val="0"/>
      <w:divBdr>
        <w:top w:val="none" w:sz="0" w:space="0" w:color="auto"/>
        <w:left w:val="none" w:sz="0" w:space="0" w:color="auto"/>
        <w:bottom w:val="none" w:sz="0" w:space="0" w:color="auto"/>
        <w:right w:val="none" w:sz="0" w:space="0" w:color="auto"/>
      </w:divBdr>
    </w:div>
    <w:div w:id="844635940">
      <w:bodyDiv w:val="1"/>
      <w:marLeft w:val="0"/>
      <w:marRight w:val="0"/>
      <w:marTop w:val="0"/>
      <w:marBottom w:val="0"/>
      <w:divBdr>
        <w:top w:val="none" w:sz="0" w:space="0" w:color="auto"/>
        <w:left w:val="none" w:sz="0" w:space="0" w:color="auto"/>
        <w:bottom w:val="none" w:sz="0" w:space="0" w:color="auto"/>
        <w:right w:val="none" w:sz="0" w:space="0" w:color="auto"/>
      </w:divBdr>
    </w:div>
    <w:div w:id="933169881">
      <w:bodyDiv w:val="1"/>
      <w:marLeft w:val="0"/>
      <w:marRight w:val="0"/>
      <w:marTop w:val="0"/>
      <w:marBottom w:val="0"/>
      <w:divBdr>
        <w:top w:val="none" w:sz="0" w:space="0" w:color="auto"/>
        <w:left w:val="none" w:sz="0" w:space="0" w:color="auto"/>
        <w:bottom w:val="none" w:sz="0" w:space="0" w:color="auto"/>
        <w:right w:val="none" w:sz="0" w:space="0" w:color="auto"/>
      </w:divBdr>
    </w:div>
    <w:div w:id="1301689442">
      <w:bodyDiv w:val="1"/>
      <w:marLeft w:val="0"/>
      <w:marRight w:val="0"/>
      <w:marTop w:val="0"/>
      <w:marBottom w:val="0"/>
      <w:divBdr>
        <w:top w:val="none" w:sz="0" w:space="0" w:color="auto"/>
        <w:left w:val="none" w:sz="0" w:space="0" w:color="auto"/>
        <w:bottom w:val="none" w:sz="0" w:space="0" w:color="auto"/>
        <w:right w:val="none" w:sz="0" w:space="0" w:color="auto"/>
      </w:divBdr>
    </w:div>
    <w:div w:id="1535386207">
      <w:bodyDiv w:val="1"/>
      <w:marLeft w:val="0"/>
      <w:marRight w:val="0"/>
      <w:marTop w:val="0"/>
      <w:marBottom w:val="0"/>
      <w:divBdr>
        <w:top w:val="none" w:sz="0" w:space="0" w:color="auto"/>
        <w:left w:val="none" w:sz="0" w:space="0" w:color="auto"/>
        <w:bottom w:val="none" w:sz="0" w:space="0" w:color="auto"/>
        <w:right w:val="none" w:sz="0" w:space="0" w:color="auto"/>
      </w:divBdr>
    </w:div>
    <w:div w:id="1597640376">
      <w:bodyDiv w:val="1"/>
      <w:marLeft w:val="0"/>
      <w:marRight w:val="0"/>
      <w:marTop w:val="0"/>
      <w:marBottom w:val="0"/>
      <w:divBdr>
        <w:top w:val="none" w:sz="0" w:space="0" w:color="auto"/>
        <w:left w:val="none" w:sz="0" w:space="0" w:color="auto"/>
        <w:bottom w:val="none" w:sz="0" w:space="0" w:color="auto"/>
        <w:right w:val="none" w:sz="0" w:space="0" w:color="auto"/>
      </w:divBdr>
    </w:div>
    <w:div w:id="1609698934">
      <w:bodyDiv w:val="1"/>
      <w:marLeft w:val="0"/>
      <w:marRight w:val="0"/>
      <w:marTop w:val="0"/>
      <w:marBottom w:val="0"/>
      <w:divBdr>
        <w:top w:val="none" w:sz="0" w:space="0" w:color="auto"/>
        <w:left w:val="none" w:sz="0" w:space="0" w:color="auto"/>
        <w:bottom w:val="none" w:sz="0" w:space="0" w:color="auto"/>
        <w:right w:val="none" w:sz="0" w:space="0" w:color="auto"/>
      </w:divBdr>
    </w:div>
    <w:div w:id="1862545563">
      <w:bodyDiv w:val="1"/>
      <w:marLeft w:val="0"/>
      <w:marRight w:val="0"/>
      <w:marTop w:val="0"/>
      <w:marBottom w:val="0"/>
      <w:divBdr>
        <w:top w:val="none" w:sz="0" w:space="0" w:color="auto"/>
        <w:left w:val="none" w:sz="0" w:space="0" w:color="auto"/>
        <w:bottom w:val="none" w:sz="0" w:space="0" w:color="auto"/>
        <w:right w:val="none" w:sz="0" w:space="0" w:color="auto"/>
      </w:divBdr>
    </w:div>
    <w:div w:id="1863662471">
      <w:bodyDiv w:val="1"/>
      <w:marLeft w:val="0"/>
      <w:marRight w:val="0"/>
      <w:marTop w:val="0"/>
      <w:marBottom w:val="0"/>
      <w:divBdr>
        <w:top w:val="none" w:sz="0" w:space="0" w:color="auto"/>
        <w:left w:val="none" w:sz="0" w:space="0" w:color="auto"/>
        <w:bottom w:val="none" w:sz="0" w:space="0" w:color="auto"/>
        <w:right w:val="none" w:sz="0" w:space="0" w:color="auto"/>
      </w:divBdr>
    </w:div>
    <w:div w:id="2087146891">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1612</TotalTime>
  <Pages>5</Pages>
  <Words>1082</Words>
  <Characters>6173</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https://mul2-mnp.gov.am/tasks/543182/oneclick/3.Ampopatert.docx?token=e2bed124715f828bdd73e8d9638f72c1</cp:keywords>
  <dc:description/>
  <cp:lastModifiedBy>Hakob Matevosyan</cp:lastModifiedBy>
  <cp:revision>250</cp:revision>
  <cp:lastPrinted>2024-03-27T12:25:00Z</cp:lastPrinted>
  <dcterms:created xsi:type="dcterms:W3CDTF">2022-08-22T19:04:00Z</dcterms:created>
  <dcterms:modified xsi:type="dcterms:W3CDTF">2024-09-19T09:03:00Z</dcterms:modified>
</cp:coreProperties>
</file>