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A4FD38" w14:textId="77777777" w:rsidR="00522345" w:rsidRPr="00CA6501" w:rsidRDefault="00522345" w:rsidP="003A414A">
      <w:pPr>
        <w:spacing w:after="0" w:line="23" w:lineRule="atLeast"/>
        <w:rPr>
          <w:lang w:val="hy-AM"/>
        </w:rPr>
      </w:pPr>
    </w:p>
    <w:p w14:paraId="61933139" w14:textId="29B9DC61" w:rsidR="00522345" w:rsidRPr="00842A17" w:rsidRDefault="00255D63" w:rsidP="003A414A">
      <w:pPr>
        <w:spacing w:after="0" w:line="23" w:lineRule="atLeast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42A17">
        <w:rPr>
          <w:rFonts w:ascii="GHEA Grapalat" w:hAnsi="GHEA Grapalat"/>
          <w:b/>
          <w:sz w:val="24"/>
          <w:szCs w:val="24"/>
          <w:lang w:val="hy-AM"/>
        </w:rPr>
        <w:t>Ա</w:t>
      </w:r>
      <w:r w:rsidR="00A85F53" w:rsidRPr="00842A1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42A17">
        <w:rPr>
          <w:rFonts w:ascii="GHEA Grapalat" w:hAnsi="GHEA Grapalat"/>
          <w:b/>
          <w:sz w:val="24"/>
          <w:szCs w:val="24"/>
          <w:lang w:val="hy-AM"/>
        </w:rPr>
        <w:t>Մ</w:t>
      </w:r>
      <w:r w:rsidR="00A85F53" w:rsidRPr="00842A1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42A17">
        <w:rPr>
          <w:rFonts w:ascii="GHEA Grapalat" w:hAnsi="GHEA Grapalat"/>
          <w:b/>
          <w:sz w:val="24"/>
          <w:szCs w:val="24"/>
          <w:lang w:val="hy-AM"/>
        </w:rPr>
        <w:t>Փ</w:t>
      </w:r>
      <w:r w:rsidR="00A85F53" w:rsidRPr="00842A1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42A17">
        <w:rPr>
          <w:rFonts w:ascii="GHEA Grapalat" w:hAnsi="GHEA Grapalat"/>
          <w:b/>
          <w:sz w:val="24"/>
          <w:szCs w:val="24"/>
          <w:lang w:val="hy-AM"/>
        </w:rPr>
        <w:t>Ո</w:t>
      </w:r>
      <w:r w:rsidR="00A85F53" w:rsidRPr="00842A1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42A17">
        <w:rPr>
          <w:rFonts w:ascii="GHEA Grapalat" w:hAnsi="GHEA Grapalat"/>
          <w:b/>
          <w:sz w:val="24"/>
          <w:szCs w:val="24"/>
          <w:lang w:val="hy-AM"/>
        </w:rPr>
        <w:t>Փ</w:t>
      </w:r>
      <w:r w:rsidR="00A85F53" w:rsidRPr="00842A1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42A17">
        <w:rPr>
          <w:rFonts w:ascii="GHEA Grapalat" w:hAnsi="GHEA Grapalat"/>
          <w:b/>
          <w:sz w:val="24"/>
          <w:szCs w:val="24"/>
          <w:lang w:val="hy-AM"/>
        </w:rPr>
        <w:t>Ա</w:t>
      </w:r>
      <w:r w:rsidR="00A85F53" w:rsidRPr="00842A1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42A17">
        <w:rPr>
          <w:rFonts w:ascii="GHEA Grapalat" w:hAnsi="GHEA Grapalat"/>
          <w:b/>
          <w:sz w:val="24"/>
          <w:szCs w:val="24"/>
          <w:lang w:val="hy-AM"/>
        </w:rPr>
        <w:t>Թ</w:t>
      </w:r>
      <w:r w:rsidR="00A85F53" w:rsidRPr="00842A1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42A17">
        <w:rPr>
          <w:rFonts w:ascii="GHEA Grapalat" w:hAnsi="GHEA Grapalat"/>
          <w:b/>
          <w:sz w:val="24"/>
          <w:szCs w:val="24"/>
          <w:lang w:val="hy-AM"/>
        </w:rPr>
        <w:t>Ե</w:t>
      </w:r>
      <w:r w:rsidR="00A85F53" w:rsidRPr="00842A1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42A17">
        <w:rPr>
          <w:rFonts w:ascii="GHEA Grapalat" w:hAnsi="GHEA Grapalat"/>
          <w:b/>
          <w:sz w:val="24"/>
          <w:szCs w:val="24"/>
          <w:lang w:val="hy-AM"/>
        </w:rPr>
        <w:t>Ր</w:t>
      </w:r>
      <w:r w:rsidR="00A85F53" w:rsidRPr="00842A1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42A17">
        <w:rPr>
          <w:rFonts w:ascii="GHEA Grapalat" w:hAnsi="GHEA Grapalat"/>
          <w:b/>
          <w:sz w:val="24"/>
          <w:szCs w:val="24"/>
          <w:lang w:val="hy-AM"/>
        </w:rPr>
        <w:t>Թ</w:t>
      </w:r>
    </w:p>
    <w:p w14:paraId="7753AB6B" w14:textId="77777777" w:rsidR="001D13F5" w:rsidRPr="00F4452B" w:rsidRDefault="001D13F5" w:rsidP="003A414A">
      <w:pPr>
        <w:spacing w:after="0" w:line="23" w:lineRule="atLeast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14:paraId="6114DC9A" w14:textId="13F5513D" w:rsidR="00C94AF4" w:rsidRDefault="00C94AF4" w:rsidP="003A414A">
      <w:pPr>
        <w:pStyle w:val="NoSpacing"/>
        <w:spacing w:line="23" w:lineRule="atLeast"/>
        <w:ind w:left="284"/>
        <w:jc w:val="center"/>
        <w:rPr>
          <w:rFonts w:cs="Sylfaen"/>
          <w:b/>
          <w:sz w:val="24"/>
          <w:szCs w:val="24"/>
          <w:lang w:val="hy-AM"/>
        </w:rPr>
      </w:pPr>
      <w:r>
        <w:rPr>
          <w:rFonts w:cs="Sylfaen"/>
          <w:b/>
          <w:sz w:val="24"/>
          <w:szCs w:val="24"/>
          <w:lang w:val="hy-AM"/>
        </w:rPr>
        <w:t xml:space="preserve">«ՀԱՅԱՍՏԱՆԻ ՀԱՆՐԱՊԵՏՈՒԹՅԱՆ 2024 ԹՎԱԿԱՆԻ ՊԵՏԱԿԱՆ ԲՅՈՒՋԵԻ </w:t>
      </w:r>
    </w:p>
    <w:p w14:paraId="1F3DE22C" w14:textId="39A05A9A" w:rsidR="00FA0904" w:rsidRPr="00C94AF4" w:rsidRDefault="00C94AF4" w:rsidP="003A414A">
      <w:pPr>
        <w:pStyle w:val="NoSpacing"/>
        <w:spacing w:line="23" w:lineRule="atLeast"/>
        <w:ind w:left="284"/>
        <w:jc w:val="center"/>
        <w:rPr>
          <w:rFonts w:cs="Sylfaen"/>
          <w:b/>
          <w:sz w:val="24"/>
          <w:szCs w:val="24"/>
          <w:lang w:val="hy-AM"/>
        </w:rPr>
      </w:pPr>
      <w:r>
        <w:rPr>
          <w:rFonts w:cs="Sylfaen"/>
          <w:b/>
          <w:sz w:val="24"/>
          <w:szCs w:val="24"/>
          <w:lang w:val="hy-AM"/>
        </w:rPr>
        <w:t xml:space="preserve">ՄԱՍԻՆ </w:t>
      </w:r>
      <w:r>
        <w:rPr>
          <w:b/>
          <w:caps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>
        <w:rPr>
          <w:rFonts w:cs="Sylfaen"/>
          <w:b/>
          <w:sz w:val="24"/>
          <w:szCs w:val="24"/>
          <w:lang w:val="hy-AM"/>
        </w:rPr>
        <w:t>ՕՐԵՆՔՈՒՄ ՎԵՐԱԲԱՇԽՈՒՄ, ՓՈՓՈԽՈՒԹՅՈՒՆՆԵՐ ԵՎ ՀԱՅԱՍՏԱՆԻ ՀԱՆՐԱՊԵՏՈՒԹՅԱՆ ԿԱՌԱՎԱՐՈՒԹՅԱՆ 2023 ԹՎԱԿԱՆԻ ԴԵԿՏԵՄԲԵՐԻ 28-Ի N 2323-Ն ՈՐՈՇՄԱՆ ՄԵՋ ՓՈՓՈԽՈՒԹՅՈՒՆՆԵՐ ԵՎ ԼՐԱՑՈՒՄՆԵՐ ԿԱՏԱՐԵԼՈՒ ՄԱՍԻՆ</w:t>
      </w:r>
      <w:r w:rsidRPr="00C94AF4">
        <w:rPr>
          <w:rFonts w:cs="Sylfaen"/>
          <w:b/>
          <w:sz w:val="24"/>
          <w:szCs w:val="24"/>
          <w:lang w:val="hy-AM"/>
        </w:rPr>
        <w:t> ՀՀ ԿԱՌԱՎԱՐՈՒԹՅԱՆ ՈՐՈՇՄԱՆ ՆԱԽԱԳԾԻ</w:t>
      </w:r>
    </w:p>
    <w:p w14:paraId="64E21008" w14:textId="4F8DDE2B" w:rsidR="00C94AF4" w:rsidRDefault="00C94AF4" w:rsidP="003A414A">
      <w:pPr>
        <w:tabs>
          <w:tab w:val="left" w:pos="567"/>
        </w:tabs>
        <w:spacing w:after="0" w:line="23" w:lineRule="atLeast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14:paraId="1090FA9B" w14:textId="77777777" w:rsidR="00C94AF4" w:rsidRPr="00C94AF4" w:rsidRDefault="00C94AF4" w:rsidP="003A414A">
      <w:pPr>
        <w:tabs>
          <w:tab w:val="left" w:pos="567"/>
        </w:tabs>
        <w:spacing w:after="0" w:line="23" w:lineRule="atLeast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tbl>
      <w:tblPr>
        <w:tblStyle w:val="TableGrid1"/>
        <w:tblW w:w="13621" w:type="dxa"/>
        <w:tblInd w:w="-5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371"/>
        <w:gridCol w:w="6250"/>
      </w:tblGrid>
      <w:tr w:rsidR="00A85F53" w:rsidRPr="00D641EA" w14:paraId="78502EB0" w14:textId="77777777" w:rsidTr="00EE214D">
        <w:trPr>
          <w:trHeight w:val="199"/>
        </w:trPr>
        <w:tc>
          <w:tcPr>
            <w:tcW w:w="7371" w:type="dxa"/>
            <w:vMerge w:val="restart"/>
            <w:shd w:val="clear" w:color="auto" w:fill="auto"/>
          </w:tcPr>
          <w:p w14:paraId="07D5F10B" w14:textId="5664DA2E" w:rsidR="00A85F53" w:rsidRPr="00D641EA" w:rsidRDefault="00EE214D" w:rsidP="003A414A">
            <w:pPr>
              <w:pStyle w:val="NormalWeb"/>
              <w:spacing w:before="0" w:beforeAutospacing="0" w:after="0" w:afterAutospacing="0" w:line="23" w:lineRule="atLeast"/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 xml:space="preserve">1. </w:t>
            </w:r>
            <w:r w:rsidR="00A85F53" w:rsidRPr="00D641EA">
              <w:rPr>
                <w:rFonts w:ascii="GHEA Grapalat" w:hAnsi="GHEA Grapalat" w:cs="Sylfaen"/>
                <w:b/>
              </w:rPr>
              <w:t>ՀՀ</w:t>
            </w:r>
            <w:r w:rsidR="00A85F53" w:rsidRPr="00D641EA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="00A85F53" w:rsidRPr="00D641EA">
              <w:rPr>
                <w:rFonts w:ascii="GHEA Grapalat" w:hAnsi="GHEA Grapalat" w:cs="Sylfaen"/>
                <w:b/>
              </w:rPr>
              <w:t>ֆինանսների</w:t>
            </w:r>
            <w:proofErr w:type="spellEnd"/>
            <w:r w:rsidR="00A85F53" w:rsidRPr="00D641EA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="00A85F53" w:rsidRPr="00D641EA">
              <w:rPr>
                <w:rFonts w:ascii="GHEA Grapalat" w:hAnsi="GHEA Grapalat" w:cs="Sylfaen"/>
                <w:b/>
              </w:rPr>
              <w:t>նախարարություն</w:t>
            </w:r>
            <w:proofErr w:type="spellEnd"/>
          </w:p>
        </w:tc>
        <w:tc>
          <w:tcPr>
            <w:tcW w:w="6250" w:type="dxa"/>
            <w:tcBorders>
              <w:bottom w:val="single" w:sz="4" w:space="0" w:color="auto"/>
            </w:tcBorders>
            <w:shd w:val="clear" w:color="auto" w:fill="auto"/>
          </w:tcPr>
          <w:p w14:paraId="358CDEE8" w14:textId="6EE4894A" w:rsidR="00A85F53" w:rsidRPr="00D641EA" w:rsidRDefault="00C94AF4" w:rsidP="003A414A">
            <w:pPr>
              <w:pStyle w:val="NormalWeb"/>
              <w:spacing w:before="0" w:beforeAutospacing="0" w:after="0" w:afterAutospacing="0" w:line="23" w:lineRule="atLeast"/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GB"/>
              </w:rPr>
              <w:t>10</w:t>
            </w:r>
            <w:r w:rsidR="00FA0904">
              <w:rPr>
                <w:rFonts w:ascii="GHEA Grapalat" w:hAnsi="GHEA Grapalat"/>
                <w:b/>
                <w:lang w:val="en-GB"/>
              </w:rPr>
              <w:t>.09</w:t>
            </w:r>
            <w:r w:rsidR="00A85F53" w:rsidRPr="00D641EA">
              <w:rPr>
                <w:rFonts w:ascii="GHEA Grapalat" w:hAnsi="GHEA Grapalat"/>
                <w:b/>
              </w:rPr>
              <w:t>.202</w:t>
            </w:r>
            <w:r w:rsidR="00FA0904">
              <w:rPr>
                <w:rFonts w:ascii="GHEA Grapalat" w:hAnsi="GHEA Grapalat"/>
                <w:b/>
              </w:rPr>
              <w:t>4</w:t>
            </w:r>
            <w:r w:rsidR="00A85F53" w:rsidRPr="00D641EA">
              <w:rPr>
                <w:rFonts w:ascii="GHEA Grapalat" w:hAnsi="GHEA Grapalat" w:cs="Sylfaen"/>
                <w:b/>
              </w:rPr>
              <w:t>թ</w:t>
            </w:r>
            <w:r w:rsidR="00A85F53" w:rsidRPr="00D641EA">
              <w:rPr>
                <w:rFonts w:ascii="GHEA Grapalat" w:hAnsi="GHEA Grapalat"/>
                <w:b/>
              </w:rPr>
              <w:t>.</w:t>
            </w:r>
          </w:p>
        </w:tc>
      </w:tr>
      <w:tr w:rsidR="00A85F53" w:rsidRPr="00D641EA" w14:paraId="4F422E37" w14:textId="77777777" w:rsidTr="00EE214D">
        <w:trPr>
          <w:trHeight w:val="92"/>
        </w:trPr>
        <w:tc>
          <w:tcPr>
            <w:tcW w:w="7371" w:type="dxa"/>
            <w:vMerge/>
            <w:shd w:val="clear" w:color="auto" w:fill="auto"/>
          </w:tcPr>
          <w:p w14:paraId="371C0FEC" w14:textId="77777777" w:rsidR="00A85F53" w:rsidRPr="00D641EA" w:rsidRDefault="00A85F53" w:rsidP="003A414A">
            <w:pPr>
              <w:pStyle w:val="NormalWeb"/>
              <w:spacing w:before="0" w:beforeAutospacing="0" w:after="0" w:afterAutospacing="0" w:line="23" w:lineRule="atLeast"/>
              <w:rPr>
                <w:rFonts w:ascii="GHEA Grapalat" w:hAnsi="GHEA Grapalat"/>
                <w:b/>
              </w:rPr>
            </w:pPr>
          </w:p>
        </w:tc>
        <w:tc>
          <w:tcPr>
            <w:tcW w:w="62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A9B9F7C" w14:textId="6A7699DC" w:rsidR="00A85F53" w:rsidRPr="00D641EA" w:rsidRDefault="00A85F53" w:rsidP="003A414A">
            <w:pPr>
              <w:pStyle w:val="NormalWeb"/>
              <w:spacing w:before="0" w:beforeAutospacing="0" w:after="0" w:afterAutospacing="0" w:line="23" w:lineRule="atLeast"/>
              <w:jc w:val="center"/>
              <w:rPr>
                <w:rFonts w:ascii="GHEA Grapalat" w:hAnsi="GHEA Grapalat"/>
                <w:b/>
              </w:rPr>
            </w:pPr>
            <w:r w:rsidRPr="00D641EA">
              <w:rPr>
                <w:rFonts w:ascii="GHEA Grapalat" w:hAnsi="GHEA Grapalat"/>
                <w:b/>
              </w:rPr>
              <w:t xml:space="preserve">N </w:t>
            </w:r>
            <w:r w:rsidR="00C94AF4" w:rsidRPr="00C94AF4">
              <w:rPr>
                <w:rFonts w:ascii="GHEA Grapalat" w:hAnsi="GHEA Grapalat"/>
                <w:b/>
                <w:lang w:val="en-US"/>
              </w:rPr>
              <w:t>01/34-3/19081-2024</w:t>
            </w:r>
          </w:p>
        </w:tc>
      </w:tr>
      <w:tr w:rsidR="00A85F53" w:rsidRPr="00C94AF4" w14:paraId="39EF3319" w14:textId="77777777" w:rsidTr="007651FC">
        <w:trPr>
          <w:trHeight w:val="92"/>
        </w:trPr>
        <w:tc>
          <w:tcPr>
            <w:tcW w:w="7371" w:type="dxa"/>
            <w:shd w:val="clear" w:color="auto" w:fill="FFFFFF" w:themeFill="background1"/>
          </w:tcPr>
          <w:p w14:paraId="371E0E78" w14:textId="522FAF35" w:rsidR="00C94AF4" w:rsidRPr="00C94AF4" w:rsidRDefault="00C94AF4" w:rsidP="003A414A">
            <w:pPr>
              <w:suppressAutoHyphens/>
              <w:spacing w:line="23" w:lineRule="atLeast"/>
              <w:ind w:right="30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color w:val="00000A"/>
                <w:sz w:val="24"/>
                <w:szCs w:val="24"/>
                <w:lang w:val="hy-AM" w:eastAsia="ru-RU"/>
              </w:rPr>
              <w:t>1.</w:t>
            </w:r>
            <w:r w:rsidRPr="00C94AF4">
              <w:rPr>
                <w:rFonts w:ascii="GHEA Grapalat" w:hAnsi="GHEA Grapalat" w:cs="Calibri"/>
                <w:color w:val="00000A"/>
                <w:sz w:val="24"/>
                <w:szCs w:val="24"/>
                <w:lang w:val="hy-AM" w:eastAsia="ru-RU"/>
              </w:rPr>
              <w:t>Նախագծով առաջարկվում է ՀՀ 2024 թվականի պետական բյուջեով նախատեսված «1213. Տեսչական վերահսկողության ծրագրի» «11007. Սննդամթերքի անվտանգության բնագավառում վերահսկողության իրականացման ծառայություններ» մի</w:t>
            </w:r>
            <w:r w:rsidRPr="00C94AF4">
              <w:rPr>
                <w:rFonts w:ascii="GHEA Grapalat" w:hAnsi="GHEA Grapalat" w:cs="Sylfaen"/>
                <w:color w:val="00000A"/>
                <w:sz w:val="24"/>
                <w:szCs w:val="24"/>
                <w:lang w:val="hy-AM" w:eastAsia="ru-RU"/>
              </w:rPr>
              <w:t xml:space="preserve">ջոցառման գծով և նույն ծրագրի «31006. Սննդամթերքի անվտանգության տեսչական մարմնի տեխնիկական հագեցվածության բարելավում» միջոցառման գծով նախատեսված հատկացումներից, համապատասխանաբար՝ 3,893.2 և 1,148.1 հազ դրամը վերաբաշխել նույն ծրագրի </w:t>
            </w:r>
            <w:r w:rsidRPr="00C94AF4">
              <w:rPr>
                <w:rFonts w:ascii="GHEA Grapalat" w:hAnsi="GHEA Grapalat" w:cs="Sylfaen"/>
                <w:color w:val="00000A"/>
                <w:sz w:val="24"/>
                <w:szCs w:val="24"/>
                <w:lang w:val="hy-AM"/>
              </w:rPr>
              <w:t>«12001. Նախորդ տարիների պարտավորությունների մարման նպատակով աջակցության տրամադրում» նոր միջոցառմանը՝</w:t>
            </w:r>
            <w:r w:rsidRPr="00C94AF4">
              <w:rPr>
                <w:rFonts w:ascii="GHEA Grapalat" w:hAnsi="GHEA Grapalat" w:cs="Calibri"/>
                <w:iCs/>
                <w:color w:val="00000A"/>
                <w:sz w:val="24"/>
                <w:szCs w:val="24"/>
                <w:lang w:val="hy-AM"/>
              </w:rPr>
              <w:t xml:space="preserve"> </w:t>
            </w:r>
            <w:r w:rsidRPr="00C94AF4">
              <w:rPr>
                <w:rFonts w:ascii="GHEA Grapalat" w:hAnsi="GHEA Grapalat" w:cs="Calibri"/>
                <w:color w:val="00000A"/>
                <w:sz w:val="24"/>
                <w:szCs w:val="24"/>
                <w:lang w:val="hy-AM" w:eastAsia="ru-RU"/>
              </w:rPr>
              <w:t xml:space="preserve">պայմանավորված </w:t>
            </w:r>
            <w:proofErr w:type="spellStart"/>
            <w:r w:rsidRPr="00C94AF4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Երևան</w:t>
            </w:r>
            <w:proofErr w:type="spellEnd"/>
            <w:r w:rsidRPr="00C94AF4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քաղաքի առաջին ատյանի դատարանի կողմից </w:t>
            </w:r>
            <w:r w:rsidRPr="00C94AF4">
              <w:rPr>
                <w:rFonts w:ascii="GHEA Grapalat" w:hAnsi="GHEA Grapalat" w:cs="Calibri"/>
                <w:bCs/>
                <w:color w:val="00000A"/>
                <w:sz w:val="24"/>
                <w:szCs w:val="24"/>
                <w:lang w:val="hy-AM"/>
              </w:rPr>
              <w:t>«Ստանդարտ Դիալոգ» ՍՊ ընկերության օգտին</w:t>
            </w:r>
            <w:r w:rsidRPr="00C94AF4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06</w:t>
            </w:r>
            <w:r w:rsidRPr="00C94AF4">
              <w:rPr>
                <w:rFonts w:ascii="Times New Roman" w:hAnsi="Times New Roman"/>
                <w:color w:val="000000"/>
                <w:sz w:val="24"/>
                <w:szCs w:val="24"/>
                <w:lang w:val="hy-AM"/>
              </w:rPr>
              <w:t>․</w:t>
            </w:r>
            <w:r w:rsidRPr="00C94AF4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06</w:t>
            </w:r>
            <w:r w:rsidRPr="00C94AF4">
              <w:rPr>
                <w:rFonts w:ascii="Times New Roman" w:hAnsi="Times New Roman"/>
                <w:color w:val="000000"/>
                <w:sz w:val="24"/>
                <w:szCs w:val="24"/>
                <w:lang w:val="hy-AM"/>
              </w:rPr>
              <w:t>․</w:t>
            </w:r>
            <w:r w:rsidRPr="00C94AF4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2024</w:t>
            </w:r>
            <w:r w:rsidRPr="00C94AF4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թ</w:t>
            </w:r>
            <w:r w:rsidRPr="00C94AF4">
              <w:rPr>
                <w:rFonts w:ascii="Times New Roman" w:hAnsi="Times New Roman"/>
                <w:color w:val="000000"/>
                <w:sz w:val="24"/>
                <w:szCs w:val="24"/>
                <w:lang w:val="hy-AM"/>
              </w:rPr>
              <w:t>․</w:t>
            </w:r>
            <w:r w:rsidRPr="00C94AF4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C94AF4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կայացրած</w:t>
            </w:r>
            <w:r w:rsidRPr="00C94AF4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վճռի կատարումն ապահովելու անհրաժեշտությամբ։</w:t>
            </w:r>
          </w:p>
          <w:p w14:paraId="171DEAB0" w14:textId="77777777" w:rsidR="00C94AF4" w:rsidRPr="00C94AF4" w:rsidRDefault="00C94AF4" w:rsidP="003A414A">
            <w:pPr>
              <w:suppressAutoHyphens/>
              <w:spacing w:line="23" w:lineRule="atLeast"/>
              <w:ind w:right="30" w:firstLine="720"/>
              <w:jc w:val="both"/>
              <w:rPr>
                <w:rFonts w:ascii="GHEA Grapalat" w:eastAsia="Times New Roman" w:hAnsi="GHEA Grapalat" w:cs="GHEA Grapalat"/>
                <w:bCs/>
                <w:iCs/>
                <w:color w:val="00000A"/>
                <w:spacing w:val="-6"/>
                <w:sz w:val="24"/>
                <w:szCs w:val="24"/>
                <w:lang w:val="hy-AM"/>
              </w:rPr>
            </w:pPr>
            <w:r w:rsidRPr="00C94AF4">
              <w:rPr>
                <w:rFonts w:ascii="GHEA Grapalat" w:eastAsia="Times New Roman" w:hAnsi="GHEA Grapalat" w:cs="GHEA Grapalat"/>
                <w:bCs/>
                <w:iCs/>
                <w:color w:val="00000A"/>
                <w:spacing w:val="-6"/>
                <w:sz w:val="24"/>
                <w:szCs w:val="24"/>
                <w:lang w:val="hy-AM"/>
              </w:rPr>
              <w:t xml:space="preserve">Հաշվի առնելով այն հանգամանքը, որ Նախագծի հիմնավորման մեջ անդրադարձ է կատարվում նաև </w:t>
            </w:r>
            <w:r w:rsidRPr="00C94AF4">
              <w:rPr>
                <w:rFonts w:ascii="GHEA Grapalat" w:hAnsi="GHEA Grapalat" w:cs="Calibri"/>
                <w:bCs/>
                <w:iCs/>
                <w:color w:val="00000A"/>
                <w:sz w:val="24"/>
                <w:szCs w:val="24"/>
                <w:lang w:val="hy-AM"/>
              </w:rPr>
              <w:t>կատարողական գործողությունների կատարման ծախսի գումարներին,</w:t>
            </w:r>
            <w:r w:rsidRPr="00C94AF4">
              <w:rPr>
                <w:rFonts w:ascii="GHEA Grapalat" w:eastAsia="Times New Roman" w:hAnsi="GHEA Grapalat" w:cs="GHEA Grapalat"/>
                <w:bCs/>
                <w:iCs/>
                <w:color w:val="00000A"/>
                <w:spacing w:val="-6"/>
                <w:sz w:val="24"/>
                <w:szCs w:val="24"/>
                <w:lang w:val="hy-AM"/>
              </w:rPr>
              <w:t xml:space="preserve"> ա</w:t>
            </w:r>
            <w:r w:rsidRPr="00C94AF4">
              <w:rPr>
                <w:rFonts w:ascii="GHEA Grapalat" w:eastAsia="GHEA Grapalat" w:hAnsi="GHEA Grapalat" w:cs="GHEA Grapalat"/>
                <w:bCs/>
                <w:iCs/>
                <w:color w:val="00000A"/>
                <w:sz w:val="24"/>
                <w:szCs w:val="24"/>
                <w:lang w:val="hy-AM"/>
              </w:rPr>
              <w:t xml:space="preserve">յս կապակցությամբ հայտնում ենք, որ </w:t>
            </w:r>
            <w:r w:rsidRPr="00C94AF4">
              <w:rPr>
                <w:rFonts w:ascii="GHEA Grapalat" w:eastAsia="Times New Roman" w:hAnsi="GHEA Grapalat" w:cs="Calibri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«Հայաստանի Հանրապետության 2024 թվականի պետական բյուջեի մասին» ՀՀ օրենքի 9-րդ հոդվածի կարգավորման </w:t>
            </w:r>
            <w:r w:rsidRPr="00C94AF4">
              <w:rPr>
                <w:rFonts w:ascii="GHEA Grapalat" w:eastAsia="Times New Roman" w:hAnsi="GHEA Grapalat" w:cs="Calibri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համաձայն ՀՀ Կառավարությանը թույլատրվել է՝ նույն հոդվածի 2-րդ մասով սահմանված դեպքերում կատարված ծախսերը և ստացված եկամուտներն արտահայտելով ՀՀ 2024 թվականի պետական բյուջեի կատարման մասին հաշվետվություններում և այդ գումարների չափով ավելացնելով սույն օրենքի 2-րդ և 6-րդ հոդվածներով հաստատված բյուջետային եկամուտների և ծախսերի (դրանք արտացոլելով նաև սույն օրենքի N 1 հավելվածում՝ անհրաժեշտության դեպքում` որպես ծախսային ծրագրերի առանձին լրացուցիչ միջոցառումներ կամ լրացուցիչ ծրագրերի միջոցառումներ) գումարները` ՀՀ 2024 թվականի պետական բյուջեից առանց սահմանափակման իրականացնել`</w:t>
            </w:r>
          </w:p>
          <w:p w14:paraId="71C11449" w14:textId="77777777" w:rsidR="00C94AF4" w:rsidRPr="00C94AF4" w:rsidRDefault="00C94AF4" w:rsidP="003A414A">
            <w:pPr>
              <w:shd w:val="clear" w:color="auto" w:fill="FFFFFF"/>
              <w:suppressAutoHyphens/>
              <w:spacing w:line="23" w:lineRule="atLeast"/>
              <w:ind w:right="30" w:firstLine="720"/>
              <w:contextualSpacing/>
              <w:jc w:val="both"/>
              <w:rPr>
                <w:rFonts w:ascii="GHEA Grapalat" w:eastAsia="Times New Roman" w:hAnsi="GHEA Grapalat" w:cs="Calibri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94AF4">
              <w:rPr>
                <w:rFonts w:ascii="GHEA Grapalat" w:eastAsia="Times New Roman" w:hAnsi="GHEA Grapalat" w:cs="Calibri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...4)</w:t>
            </w:r>
            <w:r w:rsidRPr="00C94AF4">
              <w:rPr>
                <w:rFonts w:ascii="Arial Unicode" w:eastAsia="Times New Roman" w:hAnsi="Arial Unicode" w:cs="Calibri"/>
                <w:bCs/>
                <w:iCs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  <w:r w:rsidRPr="00C94AF4">
              <w:rPr>
                <w:rFonts w:ascii="GHEA Grapalat" w:eastAsia="Times New Roman" w:hAnsi="GHEA Grapalat" w:cs="Calibri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«Դատական ակտերի հարկադիր կատարման մասին» օրենքով սահմանված դեպքերում պետական մարմիններից բռնագանձման ենթակա կատարողական ծախսի գումարների վճարումները:</w:t>
            </w:r>
          </w:p>
          <w:p w14:paraId="38F3C979" w14:textId="4963CAD9" w:rsidR="00F4452B" w:rsidRPr="00C94AF4" w:rsidRDefault="00C94AF4" w:rsidP="003A414A">
            <w:pPr>
              <w:shd w:val="clear" w:color="auto" w:fill="FFFFFF"/>
              <w:suppressAutoHyphens/>
              <w:spacing w:line="23" w:lineRule="atLeast"/>
              <w:ind w:right="30" w:firstLine="720"/>
              <w:contextualSpacing/>
              <w:jc w:val="both"/>
              <w:rPr>
                <w:rFonts w:ascii="GHEA Grapalat" w:eastAsia="Times New Roman" w:hAnsi="GHEA Grapalat" w:cs="Calibri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94AF4">
              <w:rPr>
                <w:rFonts w:ascii="GHEA Grapalat" w:eastAsia="Times New Roman" w:hAnsi="GHEA Grapalat" w:cs="Calibri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Հաշվի առնելով վերոգրյալը՝ առաջարկում ենք Նախագծով ներկայացված գումարից հանել հաշվարկված կատարողական ծախսի գումարը և դրա վճարումն իրականացնել  վերոնշյալ օրենքով սահմանված կարգով: </w:t>
            </w:r>
          </w:p>
        </w:tc>
        <w:tc>
          <w:tcPr>
            <w:tcW w:w="6250" w:type="dxa"/>
            <w:shd w:val="clear" w:color="auto" w:fill="FFFFFF" w:themeFill="background1"/>
          </w:tcPr>
          <w:p w14:paraId="6FA8D0D2" w14:textId="202D9183" w:rsidR="00CF0537" w:rsidRPr="00C94AF4" w:rsidRDefault="00CF0537" w:rsidP="003A414A">
            <w:pPr>
              <w:spacing w:line="23" w:lineRule="atLeast"/>
              <w:rPr>
                <w:rFonts w:ascii="GHEA Grapalat" w:hAnsi="GHEA Grapalat"/>
                <w:bCs/>
                <w:i/>
                <w:iCs/>
                <w:sz w:val="24"/>
                <w:szCs w:val="24"/>
                <w:lang w:val="hy-AM"/>
              </w:rPr>
            </w:pPr>
          </w:p>
          <w:p w14:paraId="0DA36498" w14:textId="77777777" w:rsidR="00CF0537" w:rsidRPr="00C94AF4" w:rsidRDefault="00CF0537" w:rsidP="003A414A">
            <w:pPr>
              <w:spacing w:line="23" w:lineRule="atLeast"/>
              <w:rPr>
                <w:rFonts w:ascii="GHEA Grapalat" w:hAnsi="GHEA Grapalat"/>
                <w:bCs/>
                <w:i/>
                <w:iCs/>
                <w:color w:val="000000" w:themeColor="text1"/>
                <w:sz w:val="24"/>
                <w:szCs w:val="24"/>
                <w:lang w:val="hy-AM"/>
              </w:rPr>
            </w:pPr>
          </w:p>
          <w:p w14:paraId="2F975991" w14:textId="77777777" w:rsidR="00CF0537" w:rsidRPr="00C94AF4" w:rsidRDefault="00CF0537" w:rsidP="003A414A">
            <w:pPr>
              <w:spacing w:line="23" w:lineRule="atLeast"/>
              <w:rPr>
                <w:rFonts w:ascii="GHEA Grapalat" w:hAnsi="GHEA Grapalat"/>
                <w:bCs/>
                <w:i/>
                <w:iCs/>
                <w:color w:val="000000" w:themeColor="text1"/>
                <w:sz w:val="24"/>
                <w:szCs w:val="24"/>
                <w:lang w:val="hy-AM"/>
              </w:rPr>
            </w:pPr>
          </w:p>
          <w:p w14:paraId="18C52F0D" w14:textId="046D7EFC" w:rsidR="00CF0537" w:rsidRPr="00C94AF4" w:rsidRDefault="0023086D" w:rsidP="003A414A">
            <w:pPr>
              <w:spacing w:line="23" w:lineRule="atLeast"/>
              <w:jc w:val="center"/>
              <w:rPr>
                <w:rFonts w:ascii="GHEA Grapalat" w:hAnsi="GHEA Grapalat"/>
                <w:bCs/>
                <w:i/>
                <w:i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i/>
                <w:iCs/>
                <w:color w:val="000000" w:themeColor="text1"/>
                <w:sz w:val="24"/>
                <w:szCs w:val="24"/>
                <w:lang w:val="hy-AM"/>
              </w:rPr>
              <w:t>Ընդունվել է</w:t>
            </w:r>
          </w:p>
          <w:p w14:paraId="3730216E" w14:textId="77777777" w:rsidR="00CF0537" w:rsidRPr="00C94AF4" w:rsidRDefault="00CF0537" w:rsidP="003A414A">
            <w:pPr>
              <w:spacing w:line="23" w:lineRule="atLeast"/>
              <w:rPr>
                <w:rFonts w:ascii="GHEA Grapalat" w:hAnsi="GHEA Grapalat"/>
                <w:bCs/>
                <w:i/>
                <w:iCs/>
                <w:color w:val="000000" w:themeColor="text1"/>
                <w:sz w:val="24"/>
                <w:szCs w:val="24"/>
                <w:lang w:val="hy-AM"/>
              </w:rPr>
            </w:pPr>
          </w:p>
          <w:p w14:paraId="7B850A75" w14:textId="0A526A09" w:rsidR="00D44B5E" w:rsidRPr="00C94AF4" w:rsidRDefault="00D44B5E" w:rsidP="003A414A">
            <w:pPr>
              <w:spacing w:line="23" w:lineRule="atLeast"/>
              <w:rPr>
                <w:bCs/>
                <w:iCs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C94AF4" w:rsidRPr="00C94AF4" w14:paraId="3807F547" w14:textId="77777777" w:rsidTr="007651FC">
        <w:trPr>
          <w:trHeight w:val="92"/>
        </w:trPr>
        <w:tc>
          <w:tcPr>
            <w:tcW w:w="7371" w:type="dxa"/>
            <w:shd w:val="clear" w:color="auto" w:fill="FFFFFF" w:themeFill="background1"/>
          </w:tcPr>
          <w:p w14:paraId="118FD4A7" w14:textId="1C60BBD4" w:rsidR="00C94AF4" w:rsidRPr="00C94AF4" w:rsidRDefault="00C94AF4" w:rsidP="003A414A">
            <w:pPr>
              <w:shd w:val="clear" w:color="auto" w:fill="FFFFFF"/>
              <w:suppressAutoHyphens/>
              <w:spacing w:line="23" w:lineRule="atLeast"/>
              <w:ind w:right="30"/>
              <w:contextualSpacing/>
              <w:jc w:val="both"/>
              <w:rPr>
                <w:rFonts w:ascii="GHEA Grapalat" w:hAnsi="GHEA Grapalat" w:cs="Calibri"/>
                <w:color w:val="00000A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Calibri"/>
                <w:color w:val="00000A"/>
                <w:sz w:val="24"/>
                <w:szCs w:val="24"/>
                <w:lang w:val="hy-AM"/>
              </w:rPr>
              <w:lastRenderedPageBreak/>
              <w:t>2.</w:t>
            </w:r>
            <w:r w:rsidRPr="00C94AF4">
              <w:rPr>
                <w:rFonts w:ascii="GHEA Grapalat" w:hAnsi="GHEA Grapalat" w:cs="Calibri"/>
                <w:color w:val="00000A"/>
                <w:sz w:val="24"/>
                <w:szCs w:val="24"/>
                <w:lang w:val="hy-AM"/>
              </w:rPr>
              <w:t>Նախագծի վերաբերյալ ունենք նաև խմբագրական բնույթի դիտողություն՝</w:t>
            </w:r>
            <w:r w:rsidRPr="00C94AF4">
              <w:rPr>
                <w:rFonts w:ascii="GHEA Grapalat" w:hAnsi="GHEA Grapalat" w:cs="Calibri"/>
                <w:bCs/>
                <w:iCs/>
                <w:color w:val="00000A"/>
                <w:sz w:val="24"/>
                <w:szCs w:val="24"/>
                <w:lang w:val="hy-AM"/>
              </w:rPr>
              <w:t xml:space="preserve"> </w:t>
            </w:r>
            <w:r w:rsidRPr="00C94AF4">
              <w:rPr>
                <w:rFonts w:ascii="GHEA Grapalat" w:hAnsi="GHEA Grapalat" w:cs="Sylfaen"/>
                <w:color w:val="00000A"/>
                <w:sz w:val="24"/>
                <w:szCs w:val="24"/>
                <w:lang w:val="hy-AM"/>
              </w:rPr>
              <w:t xml:space="preserve">Նախագծի հավելված 7-ում 1213 ծրագրի 11007 միջոցառման ՄԱՍ III. ԾԱՌԱՅՈՒԹՅՈՒՆՆԵՐ բաժնում անհրաժեշտ է լրացնել Գնման </w:t>
            </w:r>
            <w:proofErr w:type="spellStart"/>
            <w:r w:rsidRPr="00C94AF4">
              <w:rPr>
                <w:rFonts w:ascii="GHEA Grapalat" w:hAnsi="GHEA Grapalat" w:cs="Sylfaen"/>
                <w:color w:val="00000A"/>
                <w:sz w:val="24"/>
                <w:szCs w:val="24"/>
                <w:lang w:val="hy-AM"/>
              </w:rPr>
              <w:t>ձևը</w:t>
            </w:r>
            <w:proofErr w:type="spellEnd"/>
            <w:r w:rsidRPr="00C94AF4">
              <w:rPr>
                <w:rFonts w:ascii="GHEA Grapalat" w:hAnsi="GHEA Grapalat" w:cs="Sylfaen"/>
                <w:color w:val="00000A"/>
                <w:sz w:val="24"/>
                <w:szCs w:val="24"/>
                <w:lang w:val="hy-AM"/>
              </w:rPr>
              <w:t> սյունակը:</w:t>
            </w:r>
          </w:p>
        </w:tc>
        <w:tc>
          <w:tcPr>
            <w:tcW w:w="6250" w:type="dxa"/>
            <w:shd w:val="clear" w:color="auto" w:fill="FFFFFF" w:themeFill="background1"/>
          </w:tcPr>
          <w:p w14:paraId="55DDC629" w14:textId="63C6765E" w:rsidR="00C94AF4" w:rsidRPr="00C94AF4" w:rsidRDefault="0023086D" w:rsidP="003A414A">
            <w:pPr>
              <w:spacing w:line="23" w:lineRule="atLeast"/>
              <w:jc w:val="center"/>
              <w:rPr>
                <w:rFonts w:ascii="GHEA Grapalat" w:hAnsi="GHEA Grapalat"/>
                <w:bCs/>
                <w:i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i/>
                <w:iCs/>
                <w:sz w:val="24"/>
                <w:szCs w:val="24"/>
                <w:lang w:val="hy-AM"/>
              </w:rPr>
              <w:t>Ընդունվել է</w:t>
            </w:r>
          </w:p>
        </w:tc>
      </w:tr>
      <w:tr w:rsidR="00C94AF4" w:rsidRPr="00C94AF4" w14:paraId="4B9F9E23" w14:textId="77777777" w:rsidTr="007651FC">
        <w:trPr>
          <w:trHeight w:val="92"/>
        </w:trPr>
        <w:tc>
          <w:tcPr>
            <w:tcW w:w="7371" w:type="dxa"/>
            <w:shd w:val="clear" w:color="auto" w:fill="FFFFFF" w:themeFill="background1"/>
          </w:tcPr>
          <w:p w14:paraId="6FDDFA62" w14:textId="4F0CF0EC" w:rsidR="00C94AF4" w:rsidRPr="00C94AF4" w:rsidRDefault="00C94AF4" w:rsidP="003A414A">
            <w:pPr>
              <w:shd w:val="clear" w:color="auto" w:fill="FFFFFF"/>
              <w:suppressAutoHyphens/>
              <w:spacing w:line="23" w:lineRule="atLeast"/>
              <w:ind w:right="30"/>
              <w:contextualSpacing/>
              <w:jc w:val="both"/>
              <w:rPr>
                <w:rFonts w:ascii="GHEA Grapalat" w:hAnsi="GHEA Grapalat" w:cs="Calibri"/>
                <w:color w:val="00000A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color w:val="00000A"/>
                <w:sz w:val="24"/>
                <w:szCs w:val="24"/>
                <w:lang w:val="hy-AM"/>
              </w:rPr>
              <w:t>3.</w:t>
            </w:r>
            <w:r w:rsidRPr="00C94AF4">
              <w:rPr>
                <w:rFonts w:ascii="GHEA Grapalat" w:hAnsi="GHEA Grapalat" w:cs="Calibri"/>
                <w:color w:val="00000A"/>
                <w:sz w:val="24"/>
                <w:szCs w:val="24"/>
                <w:lang w:val="hy-AM"/>
              </w:rPr>
              <w:t xml:space="preserve">Միաժամանակ, առաջարկում ենք վերոնշյալ Նախագծին կից ներկայացված հավելվածներում ներառված ցուցանիշները կլորացնել </w:t>
            </w:r>
            <w:proofErr w:type="spellStart"/>
            <w:r w:rsidRPr="00C94AF4">
              <w:rPr>
                <w:rFonts w:ascii="GHEA Grapalat" w:hAnsi="GHEA Grapalat" w:cs="Calibri"/>
                <w:color w:val="00000A"/>
                <w:sz w:val="24"/>
                <w:szCs w:val="24"/>
                <w:lang w:val="hy-AM"/>
              </w:rPr>
              <w:t>մինչև</w:t>
            </w:r>
            <w:proofErr w:type="spellEnd"/>
            <w:r w:rsidRPr="00C94AF4">
              <w:rPr>
                <w:rFonts w:ascii="GHEA Grapalat" w:hAnsi="GHEA Grapalat" w:cs="Calibri"/>
                <w:color w:val="00000A"/>
                <w:sz w:val="24"/>
                <w:szCs w:val="24"/>
                <w:lang w:val="hy-AM"/>
              </w:rPr>
              <w:t xml:space="preserve"> տասնորդական կարգը:</w:t>
            </w:r>
          </w:p>
        </w:tc>
        <w:tc>
          <w:tcPr>
            <w:tcW w:w="6250" w:type="dxa"/>
            <w:shd w:val="clear" w:color="auto" w:fill="FFFFFF" w:themeFill="background1"/>
          </w:tcPr>
          <w:p w14:paraId="31DB7837" w14:textId="7F5204B9" w:rsidR="00C94AF4" w:rsidRPr="00C94AF4" w:rsidRDefault="001B285F" w:rsidP="003A414A">
            <w:pPr>
              <w:spacing w:line="23" w:lineRule="atLeast"/>
              <w:jc w:val="center"/>
              <w:rPr>
                <w:rFonts w:ascii="GHEA Grapalat" w:hAnsi="GHEA Grapalat"/>
                <w:bCs/>
                <w:i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i/>
                <w:iCs/>
                <w:sz w:val="24"/>
                <w:szCs w:val="24"/>
                <w:lang w:val="hy-AM"/>
              </w:rPr>
              <w:t>Ընդունվել է մասնակի:</w:t>
            </w:r>
          </w:p>
        </w:tc>
      </w:tr>
      <w:tr w:rsidR="00EE214D" w:rsidRPr="00C94AF4" w14:paraId="41D8B79F" w14:textId="77777777" w:rsidTr="007651FC">
        <w:trPr>
          <w:trHeight w:val="92"/>
        </w:trPr>
        <w:tc>
          <w:tcPr>
            <w:tcW w:w="7371" w:type="dxa"/>
            <w:vMerge w:val="restart"/>
            <w:shd w:val="clear" w:color="auto" w:fill="FFFFFF" w:themeFill="background1"/>
          </w:tcPr>
          <w:p w14:paraId="0BE26F8B" w14:textId="09C39C42" w:rsidR="00EE214D" w:rsidRPr="00EE214D" w:rsidRDefault="00EE214D" w:rsidP="003A414A">
            <w:pPr>
              <w:shd w:val="clear" w:color="auto" w:fill="FFFFFF"/>
              <w:suppressAutoHyphens/>
              <w:spacing w:line="23" w:lineRule="atLeast"/>
              <w:ind w:right="30"/>
              <w:contextualSpacing/>
              <w:jc w:val="center"/>
              <w:rPr>
                <w:rFonts w:ascii="GHEA Grapalat" w:hAnsi="GHEA Grapalat" w:cs="Calibri"/>
                <w:color w:val="00000A"/>
                <w:sz w:val="24"/>
                <w:szCs w:val="24"/>
                <w:lang w:val="hy-AM"/>
              </w:rPr>
            </w:pPr>
            <w:r w:rsidRPr="00EE214D">
              <w:rPr>
                <w:rFonts w:ascii="GHEA Grapalat" w:hAnsi="GHEA Grapalat" w:cs="Sylfaen"/>
                <w:b/>
                <w:sz w:val="24"/>
                <w:szCs w:val="24"/>
              </w:rPr>
              <w:t>2.</w:t>
            </w:r>
            <w:r w:rsidRPr="00EE214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EE214D">
              <w:rPr>
                <w:rFonts w:ascii="GHEA Grapalat" w:hAnsi="GHEA Grapalat" w:cs="Sylfaen"/>
                <w:b/>
                <w:sz w:val="24"/>
                <w:szCs w:val="24"/>
              </w:rPr>
              <w:t>ՀՀ</w:t>
            </w:r>
            <w:r w:rsidRPr="00EE214D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EE214D">
              <w:rPr>
                <w:rFonts w:ascii="GHEA Grapalat" w:hAnsi="GHEA Grapalat" w:cs="Sylfaen"/>
                <w:b/>
                <w:sz w:val="24"/>
                <w:szCs w:val="24"/>
              </w:rPr>
              <w:t>ֆինանսների</w:t>
            </w:r>
            <w:proofErr w:type="spellEnd"/>
            <w:r w:rsidRPr="00EE214D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EE214D">
              <w:rPr>
                <w:rFonts w:ascii="GHEA Grapalat" w:hAnsi="GHEA Grapalat" w:cs="Sylfaen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6250" w:type="dxa"/>
            <w:shd w:val="clear" w:color="auto" w:fill="FFFFFF" w:themeFill="background1"/>
          </w:tcPr>
          <w:p w14:paraId="08DDD8F4" w14:textId="420E64E6" w:rsidR="00EE214D" w:rsidRPr="00EE214D" w:rsidRDefault="00EE214D" w:rsidP="003A414A">
            <w:pPr>
              <w:spacing w:line="23" w:lineRule="atLeast"/>
              <w:jc w:val="center"/>
              <w:rPr>
                <w:rFonts w:ascii="GHEA Grapalat" w:hAnsi="GHEA Grapalat"/>
                <w:bCs/>
                <w:i/>
                <w:iCs/>
                <w:sz w:val="24"/>
                <w:szCs w:val="24"/>
                <w:lang w:val="hy-AM"/>
              </w:rPr>
            </w:pPr>
            <w:r w:rsidRPr="00EE214D">
              <w:rPr>
                <w:rFonts w:ascii="GHEA Grapalat" w:hAnsi="GHEA Grapalat"/>
                <w:b/>
                <w:sz w:val="24"/>
                <w:szCs w:val="24"/>
                <w:lang w:val="en-GB"/>
              </w:rPr>
              <w:t>25.09</w:t>
            </w:r>
            <w:r w:rsidRPr="00EE214D">
              <w:rPr>
                <w:rFonts w:ascii="GHEA Grapalat" w:hAnsi="GHEA Grapalat"/>
                <w:b/>
                <w:sz w:val="24"/>
                <w:szCs w:val="24"/>
              </w:rPr>
              <w:t>.2024</w:t>
            </w:r>
            <w:r w:rsidRPr="00EE214D">
              <w:rPr>
                <w:rFonts w:ascii="GHEA Grapalat" w:hAnsi="GHEA Grapalat" w:cs="Sylfaen"/>
                <w:b/>
                <w:sz w:val="24"/>
                <w:szCs w:val="24"/>
              </w:rPr>
              <w:t>թ</w:t>
            </w:r>
            <w:r w:rsidRPr="00EE214D">
              <w:rPr>
                <w:rFonts w:ascii="GHEA Grapalat" w:hAnsi="GHEA Grapalat"/>
                <w:b/>
                <w:sz w:val="24"/>
                <w:szCs w:val="24"/>
              </w:rPr>
              <w:t>.</w:t>
            </w:r>
          </w:p>
        </w:tc>
      </w:tr>
      <w:tr w:rsidR="00EE214D" w:rsidRPr="00C94AF4" w14:paraId="60910592" w14:textId="77777777" w:rsidTr="007651FC">
        <w:trPr>
          <w:trHeight w:val="92"/>
        </w:trPr>
        <w:tc>
          <w:tcPr>
            <w:tcW w:w="7371" w:type="dxa"/>
            <w:vMerge/>
            <w:shd w:val="clear" w:color="auto" w:fill="FFFFFF" w:themeFill="background1"/>
          </w:tcPr>
          <w:p w14:paraId="37B36AEA" w14:textId="77777777" w:rsidR="00EE214D" w:rsidRPr="00EE214D" w:rsidRDefault="00EE214D" w:rsidP="003A414A">
            <w:pPr>
              <w:shd w:val="clear" w:color="auto" w:fill="FFFFFF"/>
              <w:suppressAutoHyphens/>
              <w:spacing w:line="23" w:lineRule="atLeast"/>
              <w:ind w:right="30"/>
              <w:contextualSpacing/>
              <w:jc w:val="center"/>
              <w:rPr>
                <w:rFonts w:ascii="GHEA Grapalat" w:hAnsi="GHEA Grapalat" w:cs="Calibri"/>
                <w:color w:val="00000A"/>
                <w:sz w:val="24"/>
                <w:szCs w:val="24"/>
                <w:lang w:val="hy-AM"/>
              </w:rPr>
            </w:pPr>
          </w:p>
        </w:tc>
        <w:tc>
          <w:tcPr>
            <w:tcW w:w="6250" w:type="dxa"/>
            <w:shd w:val="clear" w:color="auto" w:fill="FFFFFF" w:themeFill="background1"/>
          </w:tcPr>
          <w:p w14:paraId="79197456" w14:textId="21671EA3" w:rsidR="00EE214D" w:rsidRPr="00EE214D" w:rsidRDefault="00EE214D" w:rsidP="003A414A">
            <w:pPr>
              <w:spacing w:line="23" w:lineRule="atLeast"/>
              <w:jc w:val="center"/>
              <w:rPr>
                <w:rFonts w:ascii="GHEA Grapalat" w:hAnsi="GHEA Grapalat"/>
                <w:bCs/>
                <w:i/>
                <w:iCs/>
                <w:sz w:val="24"/>
                <w:szCs w:val="24"/>
                <w:lang w:val="hy-AM"/>
              </w:rPr>
            </w:pPr>
            <w:r w:rsidRPr="00EE214D">
              <w:rPr>
                <w:rFonts w:ascii="GHEA Grapalat" w:hAnsi="GHEA Grapalat"/>
                <w:b/>
                <w:sz w:val="24"/>
                <w:szCs w:val="24"/>
              </w:rPr>
              <w:t>N 01/34-3/20249-2024</w:t>
            </w:r>
          </w:p>
        </w:tc>
      </w:tr>
      <w:tr w:rsidR="00EE214D" w:rsidRPr="00EE214D" w14:paraId="43E221C3" w14:textId="77777777" w:rsidTr="007651FC">
        <w:trPr>
          <w:trHeight w:val="92"/>
        </w:trPr>
        <w:tc>
          <w:tcPr>
            <w:tcW w:w="7371" w:type="dxa"/>
            <w:shd w:val="clear" w:color="auto" w:fill="FFFFFF" w:themeFill="background1"/>
          </w:tcPr>
          <w:p w14:paraId="439A6DC8" w14:textId="77777777" w:rsidR="00EE214D" w:rsidRPr="00EE214D" w:rsidRDefault="00EE214D" w:rsidP="003A414A">
            <w:pPr>
              <w:suppressAutoHyphens/>
              <w:spacing w:line="23" w:lineRule="atLeast"/>
              <w:jc w:val="both"/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/>
              </w:rPr>
            </w:pPr>
            <w:r w:rsidRPr="00EE214D">
              <w:rPr>
                <w:rFonts w:ascii="GHEA Grapalat" w:hAnsi="GHEA Grapalat" w:cs="Sylfaen"/>
                <w:color w:val="00000A"/>
                <w:sz w:val="24"/>
                <w:szCs w:val="24"/>
                <w:lang w:val="hy-AM"/>
              </w:rPr>
              <w:t xml:space="preserve">        ՀՀ ֆինանսների նախարարությունը, </w:t>
            </w:r>
            <w:r w:rsidRPr="00EE214D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քննարկելով </w:t>
            </w:r>
            <w:r w:rsidRPr="00EE214D">
              <w:rPr>
                <w:rFonts w:ascii="GHEA Grapalat" w:hAnsi="GHEA Grapalat" w:cs="Calibri"/>
                <w:color w:val="00000A"/>
                <w:sz w:val="24"/>
                <w:szCs w:val="24"/>
                <w:lang w:val="hy-AM"/>
              </w:rPr>
              <w:t>«Հայաստանի Հանրապետության 2024 թվականի պետական բյուջեի մասին» Հայաստանի Հանրապետության օրենքում վերաբաշխում</w:t>
            </w:r>
            <w:r w:rsidRPr="00EE214D">
              <w:rPr>
                <w:rFonts w:ascii="GHEA Grapalat" w:hAnsi="GHEA Grapalat" w:cs="Calibri"/>
                <w:color w:val="00000A"/>
                <w:sz w:val="24"/>
                <w:szCs w:val="24"/>
                <w:lang w:val="af-ZA"/>
              </w:rPr>
              <w:t>,</w:t>
            </w:r>
            <w:r w:rsidRPr="00EE214D">
              <w:rPr>
                <w:rFonts w:ascii="GHEA Grapalat" w:hAnsi="GHEA Grapalat" w:cs="Calibri"/>
                <w:color w:val="00000A"/>
                <w:sz w:val="24"/>
                <w:szCs w:val="24"/>
                <w:lang w:val="hy-AM"/>
              </w:rPr>
              <w:t xml:space="preserve"> փոփոխություններ և Հայաստանի Հանրապետության կառավարության 2023 թվականի </w:t>
            </w:r>
            <w:r w:rsidRPr="00EE214D">
              <w:rPr>
                <w:rFonts w:ascii="GHEA Grapalat" w:hAnsi="GHEA Grapalat" w:cs="Calibri"/>
                <w:color w:val="00000A"/>
                <w:sz w:val="24"/>
                <w:szCs w:val="24"/>
                <w:lang w:val="hy-AM"/>
              </w:rPr>
              <w:lastRenderedPageBreak/>
              <w:t xml:space="preserve">դեկտեմբերի 28-ի N 2323-Ն որոշման մեջ փոփոխություններ և լրացումներ կատարելու մասին» ՀՀ կառավարության որոշման նախագիծը (այսուհետ Նախագիծ), հայտնում է </w:t>
            </w:r>
            <w:proofErr w:type="spellStart"/>
            <w:r w:rsidRPr="00EE214D">
              <w:rPr>
                <w:rFonts w:ascii="GHEA Grapalat" w:hAnsi="GHEA Grapalat" w:cs="Calibri"/>
                <w:color w:val="00000A"/>
                <w:sz w:val="24"/>
                <w:szCs w:val="24"/>
                <w:lang w:val="hy-AM"/>
              </w:rPr>
              <w:t>հետևյալը</w:t>
            </w:r>
            <w:proofErr w:type="spellEnd"/>
            <w:r w:rsidRPr="00EE214D">
              <w:rPr>
                <w:rFonts w:ascii="GHEA Grapalat" w:hAnsi="GHEA Grapalat" w:cs="Calibri"/>
                <w:color w:val="00000A"/>
                <w:sz w:val="24"/>
                <w:szCs w:val="24"/>
                <w:lang w:val="hy-AM"/>
              </w:rPr>
              <w:t>.</w:t>
            </w:r>
          </w:p>
          <w:p w14:paraId="1672759D" w14:textId="77777777" w:rsidR="00EE214D" w:rsidRPr="00EE214D" w:rsidRDefault="00EE214D" w:rsidP="003A414A">
            <w:pPr>
              <w:spacing w:line="23" w:lineRule="atLeast"/>
              <w:jc w:val="both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EE214D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        Նախագծով առաջարկվում է ՀՀ 2024 թվականի պետական բյուջեով նախատեսված «1213. Տեսչական վերահսկողության ծրագրի «11007. Սննդամթերքի անվտանգության բնագավառում վերահսկողության իրականացման ծառայություններ», «11016. Ոչ </w:t>
            </w:r>
            <w:proofErr w:type="spellStart"/>
            <w:r w:rsidRPr="00EE214D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սպանդանոցային</w:t>
            </w:r>
            <w:proofErr w:type="spellEnd"/>
            <w:r w:rsidRPr="00EE214D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մորթի </w:t>
            </w:r>
            <w:proofErr w:type="spellStart"/>
            <w:r w:rsidRPr="00EE214D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հետևանքով</w:t>
            </w:r>
            <w:proofErr w:type="spellEnd"/>
            <w:r w:rsidRPr="00EE214D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ստացված կենդանական ծագման հումքի տեղափոխման և ոչնչացման ծառայություններ», </w:t>
            </w:r>
            <w:r w:rsidRPr="00EE214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«31006. Սննդամթերքի անվտանգության տեսչական մարմնի տեխնիկական հագեցվածության բարելավում» միջոցառումների գծով նախատեսված հատկացումներից, համապատասխանաբար՝ 3,893.2 հազար դրամը, 21,150.9 հազար դրամը և 1,148.1 հազար դրամը վերաբաշխել նույն ծրագրի «12001. Նախորդ տարիների պարտավորությունների մարման նպատակով աջակցության տրամադրում» նոր միջոցառմանը՝</w:t>
            </w:r>
            <w:r w:rsidRPr="00EE214D">
              <w:rPr>
                <w:rFonts w:ascii="GHEA Grapalat" w:eastAsia="Times New Roman" w:hAnsi="GHEA Grapalat"/>
                <w:iCs/>
                <w:sz w:val="24"/>
                <w:szCs w:val="24"/>
                <w:lang w:val="hy-AM" w:eastAsia="ru-RU"/>
              </w:rPr>
              <w:t xml:space="preserve"> </w:t>
            </w:r>
            <w:r w:rsidRPr="00EE214D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պայմանավորված </w:t>
            </w:r>
            <w:proofErr w:type="spellStart"/>
            <w:r w:rsidRPr="00EE214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 w:eastAsia="ru-RU"/>
              </w:rPr>
              <w:t>Երևան</w:t>
            </w:r>
            <w:proofErr w:type="spellEnd"/>
            <w:r w:rsidRPr="00EE214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EE214D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քաղաքի առաջին ատյանի ընդհանուր իրավասության քաղաքացիական դատարանի կողմից </w:t>
            </w:r>
            <w:r w:rsidRPr="00EE214D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>«Ստանդարտ Դիալոգ» ՍՊ ընկերության</w:t>
            </w:r>
            <w:r w:rsidRPr="00EE214D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 xml:space="preserve"> օգտին կայացրած</w:t>
            </w:r>
            <w:r w:rsidRPr="00EE214D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վճիռների կատարումն ապահովելու անհրաժեշտությամբ:</w:t>
            </w:r>
          </w:p>
          <w:p w14:paraId="3DD67870" w14:textId="0ADC1098" w:rsidR="00EE214D" w:rsidRDefault="00EE214D" w:rsidP="003A414A">
            <w:pPr>
              <w:suppressAutoHyphens/>
              <w:spacing w:line="23" w:lineRule="atLeast"/>
              <w:jc w:val="both"/>
              <w:rPr>
                <w:rFonts w:ascii="GHEA Grapalat" w:hAnsi="GHEA Grapalat" w:cs="Calibri"/>
                <w:color w:val="00000A"/>
                <w:sz w:val="24"/>
                <w:szCs w:val="24"/>
                <w:lang w:val="hy-AM"/>
              </w:rPr>
            </w:pPr>
            <w:r w:rsidRPr="00EE214D">
              <w:rPr>
                <w:rFonts w:ascii="GHEA Grapalat" w:hAnsi="GHEA Grapalat" w:cs="Calibri"/>
                <w:color w:val="00000A"/>
                <w:sz w:val="24"/>
                <w:szCs w:val="24"/>
                <w:lang w:val="hy-AM"/>
              </w:rPr>
              <w:t xml:space="preserve">        Նախագծի վերաբերյալ բովանդակային առումով առարկություններ չունենք, միաժամանակ, ունենք խմբագրական բնույթի դիտողություն.</w:t>
            </w:r>
          </w:p>
        </w:tc>
        <w:tc>
          <w:tcPr>
            <w:tcW w:w="6250" w:type="dxa"/>
            <w:shd w:val="clear" w:color="auto" w:fill="FFFFFF" w:themeFill="background1"/>
          </w:tcPr>
          <w:p w14:paraId="67D72638" w14:textId="12C088EF" w:rsidR="00EE214D" w:rsidRPr="00EE214D" w:rsidRDefault="00EE214D" w:rsidP="003A414A">
            <w:pPr>
              <w:spacing w:line="23" w:lineRule="atLeast"/>
              <w:jc w:val="center"/>
              <w:rPr>
                <w:rFonts w:ascii="GHEA Grapalat" w:hAnsi="GHEA Grapalat"/>
                <w:bCs/>
                <w:i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i/>
                <w:iCs/>
                <w:sz w:val="24"/>
                <w:szCs w:val="24"/>
                <w:lang w:val="hy-AM"/>
              </w:rPr>
              <w:lastRenderedPageBreak/>
              <w:t>Ընդունվել է ի գիտություն:</w:t>
            </w:r>
          </w:p>
        </w:tc>
      </w:tr>
      <w:tr w:rsidR="00EE214D" w:rsidRPr="00A44F28" w14:paraId="32E87B59" w14:textId="77777777" w:rsidTr="007651FC">
        <w:trPr>
          <w:trHeight w:val="92"/>
        </w:trPr>
        <w:tc>
          <w:tcPr>
            <w:tcW w:w="7371" w:type="dxa"/>
            <w:shd w:val="clear" w:color="auto" w:fill="FFFFFF" w:themeFill="background1"/>
          </w:tcPr>
          <w:p w14:paraId="2A46AA4A" w14:textId="088C2D7D" w:rsidR="00EE214D" w:rsidRDefault="00EE214D" w:rsidP="003A414A">
            <w:pPr>
              <w:suppressAutoHyphens/>
              <w:spacing w:line="23" w:lineRule="atLeast"/>
              <w:jc w:val="both"/>
              <w:rPr>
                <w:rFonts w:ascii="GHEA Grapalat" w:hAnsi="GHEA Grapalat" w:cs="Calibri"/>
                <w:color w:val="00000A"/>
                <w:sz w:val="24"/>
                <w:szCs w:val="24"/>
                <w:lang w:val="hy-AM"/>
              </w:rPr>
            </w:pPr>
            <w:r w:rsidRPr="00EE214D">
              <w:rPr>
                <w:rFonts w:ascii="GHEA Grapalat" w:hAnsi="GHEA Grapalat" w:cs="Sylfaen"/>
                <w:color w:val="00000A"/>
                <w:sz w:val="24"/>
                <w:szCs w:val="24"/>
                <w:lang w:val="hy-AM"/>
              </w:rPr>
              <w:lastRenderedPageBreak/>
              <w:t xml:space="preserve">         Նախագծի հավելված 7-ի գնումների պլանում ներառված 90521310/501 </w:t>
            </w:r>
            <w:r w:rsidRPr="00EE214D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 w:eastAsia="ru-RU"/>
              </w:rPr>
              <w:t>«կենսաբանական թափոնների ոչնչացման ծառայություններ</w:t>
            </w:r>
            <w:r w:rsidRPr="00EE214D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pt-BR" w:eastAsia="ru-RU"/>
              </w:rPr>
              <w:t>»</w:t>
            </w:r>
            <w:r w:rsidRPr="00EE214D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 w:eastAsia="ru-RU"/>
              </w:rPr>
              <w:t xml:space="preserve"> և </w:t>
            </w:r>
            <w:r w:rsidRPr="00EE214D">
              <w:rPr>
                <w:rFonts w:ascii="GHEA Grapalat" w:hAnsi="GHEA Grapalat" w:cs="Sylfaen"/>
                <w:color w:val="00000A"/>
                <w:sz w:val="24"/>
                <w:szCs w:val="24"/>
                <w:lang w:val="hy-AM"/>
              </w:rPr>
              <w:t xml:space="preserve">98391110/501 </w:t>
            </w:r>
            <w:r w:rsidRPr="00EE214D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 w:eastAsia="ru-RU"/>
              </w:rPr>
              <w:t>«տեղափոխման ծառայություններ</w:t>
            </w:r>
            <w:r w:rsidRPr="00EE214D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pt-BR" w:eastAsia="ru-RU"/>
              </w:rPr>
              <w:t>»</w:t>
            </w:r>
            <w:r w:rsidRPr="00EE214D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 w:eastAsia="ru-RU"/>
              </w:rPr>
              <w:t xml:space="preserve"> ԳՄԱ </w:t>
            </w:r>
            <w:proofErr w:type="spellStart"/>
            <w:r w:rsidRPr="00EE214D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 w:eastAsia="ru-RU"/>
              </w:rPr>
              <w:t>կոդերով</w:t>
            </w:r>
            <w:proofErr w:type="spellEnd"/>
            <w:r w:rsidRPr="00EE214D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 w:eastAsia="ru-RU"/>
              </w:rPr>
              <w:t xml:space="preserve"> գնման առարկաների մասով </w:t>
            </w:r>
            <w:r w:rsidRPr="00EE214D">
              <w:rPr>
                <w:rFonts w:ascii="GHEA Grapalat" w:hAnsi="GHEA Grapalat" w:cs="Calibri"/>
                <w:color w:val="00000A"/>
                <w:sz w:val="24"/>
                <w:szCs w:val="24"/>
                <w:lang w:val="hy-AM"/>
              </w:rPr>
              <w:t xml:space="preserve">նախատեսվում է </w:t>
            </w:r>
            <w:r w:rsidRPr="00EE214D">
              <w:rPr>
                <w:rFonts w:ascii="GHEA Grapalat" w:hAnsi="GHEA Grapalat" w:cs="Calibri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համապատասխանաբար՝ 9,972,700 </w:t>
            </w:r>
            <w:r w:rsidRPr="00EE214D">
              <w:rPr>
                <w:rFonts w:ascii="GHEA Grapalat" w:hAnsi="GHEA Grapalat" w:cs="Calibri"/>
                <w:color w:val="00000A"/>
                <w:sz w:val="24"/>
                <w:szCs w:val="24"/>
                <w:lang w:val="hy-AM"/>
              </w:rPr>
              <w:t>դրամի</w:t>
            </w:r>
            <w:r w:rsidRPr="00EE214D">
              <w:rPr>
                <w:rFonts w:ascii="GHEA Grapalat" w:hAnsi="GHEA Grapalat" w:cs="Calibri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11,178,200 </w:t>
            </w:r>
            <w:r w:rsidRPr="00EE214D">
              <w:rPr>
                <w:rFonts w:ascii="GHEA Grapalat" w:hAnsi="GHEA Grapalat" w:cs="Calibri"/>
                <w:color w:val="00000A"/>
                <w:sz w:val="24"/>
                <w:szCs w:val="24"/>
                <w:lang w:val="hy-AM"/>
              </w:rPr>
              <w:t xml:space="preserve">դրամի նվազեցում, </w:t>
            </w:r>
            <w:r w:rsidRPr="00EE214D">
              <w:rPr>
                <w:rFonts w:ascii="GHEA Grapalat" w:hAnsi="GHEA Grapalat" w:cs="GHEA Grapalat"/>
                <w:color w:val="00000A"/>
                <w:sz w:val="24"/>
                <w:szCs w:val="24"/>
                <w:lang w:val="hy-AM"/>
              </w:rPr>
              <w:t xml:space="preserve">այնինչ </w:t>
            </w:r>
            <w:r w:rsidRPr="00EE214D">
              <w:rPr>
                <w:rFonts w:ascii="GHEA Grapalat" w:hAnsi="GHEA Grapalat" w:cs="Calibri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էլեկտրոնային գնումների </w:t>
            </w:r>
            <w:proofErr w:type="spellStart"/>
            <w:r w:rsidRPr="00EE214D">
              <w:rPr>
                <w:rFonts w:ascii="GHEA Grapalat" w:hAnsi="GHEA Grapalat" w:cs="Calibri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armeps</w:t>
            </w:r>
            <w:proofErr w:type="spellEnd"/>
            <w:r w:rsidRPr="00EE214D">
              <w:rPr>
                <w:rFonts w:ascii="GHEA Grapalat" w:hAnsi="GHEA Grapalat" w:cs="Calibri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/</w:t>
            </w:r>
            <w:proofErr w:type="spellStart"/>
            <w:r w:rsidRPr="00EE214D">
              <w:rPr>
                <w:rFonts w:ascii="GHEA Grapalat" w:hAnsi="GHEA Grapalat" w:cs="Calibri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ppcm</w:t>
            </w:r>
            <w:proofErr w:type="spellEnd"/>
            <w:r w:rsidRPr="00EE214D">
              <w:rPr>
                <w:rFonts w:ascii="GHEA Grapalat" w:hAnsi="GHEA Grapalat" w:cs="Calibri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համակարգում առկա տեղեկատվության համաձայն՝ հիշյալ գնման առարկաների մնացորդները կազմում են 0 դրամ:</w:t>
            </w:r>
            <w:r w:rsidRPr="00EE214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 </w:t>
            </w:r>
          </w:p>
        </w:tc>
        <w:tc>
          <w:tcPr>
            <w:tcW w:w="6250" w:type="dxa"/>
            <w:shd w:val="clear" w:color="auto" w:fill="FFFFFF" w:themeFill="background1"/>
          </w:tcPr>
          <w:p w14:paraId="465013E6" w14:textId="011AD3DC" w:rsidR="00EE214D" w:rsidRDefault="00A44F28" w:rsidP="00A44F28">
            <w:pPr>
              <w:spacing w:line="23" w:lineRule="atLeast"/>
              <w:jc w:val="center"/>
              <w:rPr>
                <w:rFonts w:ascii="GHEA Grapalat" w:hAnsi="GHEA Grapalat"/>
                <w:bCs/>
                <w:i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i/>
                <w:iCs/>
                <w:sz w:val="24"/>
                <w:szCs w:val="24"/>
                <w:lang w:val="hy-AM"/>
              </w:rPr>
              <w:t>Ընդունված է:</w:t>
            </w:r>
          </w:p>
          <w:p w14:paraId="73FFAEF9" w14:textId="48C6A695" w:rsidR="00A44F28" w:rsidRPr="00A44F28" w:rsidRDefault="00EB0865" w:rsidP="00A44F28">
            <w:pPr>
              <w:spacing w:line="23" w:lineRule="atLeast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bookmarkStart w:id="0" w:name="_GoBack"/>
            <w:bookmarkEnd w:id="0"/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Նվազեցումները</w:t>
            </w:r>
            <w:r w:rsidR="00A44F28" w:rsidRPr="00A44F28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կատարված են:</w:t>
            </w:r>
          </w:p>
        </w:tc>
      </w:tr>
      <w:tr w:rsidR="00EE214D" w:rsidRPr="00A44F28" w14:paraId="6A76BA7E" w14:textId="77777777" w:rsidTr="007651FC">
        <w:trPr>
          <w:trHeight w:val="92"/>
        </w:trPr>
        <w:tc>
          <w:tcPr>
            <w:tcW w:w="7371" w:type="dxa"/>
            <w:shd w:val="clear" w:color="auto" w:fill="FFFFFF" w:themeFill="background1"/>
          </w:tcPr>
          <w:p w14:paraId="00EB8043" w14:textId="644C9B7A" w:rsidR="00EE214D" w:rsidRDefault="00EE214D" w:rsidP="006661E1">
            <w:pPr>
              <w:tabs>
                <w:tab w:val="left" w:pos="90"/>
              </w:tabs>
              <w:suppressAutoHyphens/>
              <w:spacing w:line="23" w:lineRule="atLeast"/>
              <w:ind w:left="90"/>
              <w:jc w:val="both"/>
              <w:rPr>
                <w:rFonts w:ascii="GHEA Grapalat" w:hAnsi="GHEA Grapalat" w:cs="Calibri"/>
                <w:color w:val="00000A"/>
                <w:sz w:val="24"/>
                <w:szCs w:val="24"/>
                <w:lang w:val="hy-AM"/>
              </w:rPr>
            </w:pPr>
            <w:r w:rsidRPr="00EE214D">
              <w:rPr>
                <w:rFonts w:ascii="GHEA Grapalat" w:eastAsia="MS Mincho" w:hAnsi="GHEA Grapalat" w:cs="Sylfaen"/>
                <w:color w:val="00000A"/>
                <w:kern w:val="18"/>
                <w:sz w:val="24"/>
                <w:szCs w:val="24"/>
                <w:lang w:val="hy-AM" w:eastAsia="ru-RU"/>
              </w:rPr>
              <w:lastRenderedPageBreak/>
              <w:t xml:space="preserve"> Բացի այդ, Նախագծում ներառված ծախսային միջոցառ</w:t>
            </w:r>
            <w:proofErr w:type="spellStart"/>
            <w:r w:rsidRPr="00EE214D">
              <w:rPr>
                <w:rFonts w:ascii="GHEA Grapalat" w:eastAsia="MS Mincho" w:hAnsi="GHEA Grapalat" w:cs="Sylfaen"/>
                <w:color w:val="00000A"/>
                <w:kern w:val="18"/>
                <w:sz w:val="24"/>
                <w:szCs w:val="24"/>
                <w:lang w:val="es-ES" w:eastAsia="ru-RU"/>
              </w:rPr>
              <w:t>ու</w:t>
            </w:r>
            <w:r w:rsidRPr="00EE214D">
              <w:rPr>
                <w:rFonts w:ascii="GHEA Grapalat" w:eastAsia="MS Mincho" w:hAnsi="GHEA Grapalat" w:cs="Sylfaen"/>
                <w:color w:val="00000A"/>
                <w:kern w:val="18"/>
                <w:sz w:val="24"/>
                <w:szCs w:val="24"/>
                <w:lang w:val="hy-AM" w:eastAsia="ru-RU"/>
              </w:rPr>
              <w:t>մներով</w:t>
            </w:r>
            <w:proofErr w:type="spellEnd"/>
            <w:r w:rsidRPr="00EE214D">
              <w:rPr>
                <w:rFonts w:ascii="GHEA Grapalat" w:eastAsia="MS Mincho" w:hAnsi="GHEA Grapalat" w:cs="Sylfaen"/>
                <w:color w:val="00000A"/>
                <w:kern w:val="18"/>
                <w:sz w:val="24"/>
                <w:szCs w:val="24"/>
                <w:lang w:val="hy-AM" w:eastAsia="ru-RU"/>
              </w:rPr>
              <w:t xml:space="preserve"> </w:t>
            </w:r>
            <w:r w:rsidRPr="00EE214D">
              <w:rPr>
                <w:rFonts w:ascii="GHEA Grapalat" w:eastAsia="MS Mincho" w:hAnsi="GHEA Grapalat" w:cs="Sylfaen"/>
                <w:color w:val="00000A"/>
                <w:kern w:val="18"/>
                <w:sz w:val="24"/>
                <w:szCs w:val="24"/>
                <w:lang w:val="es-ES" w:eastAsia="ru-RU"/>
              </w:rPr>
              <w:t>ն</w:t>
            </w:r>
            <w:proofErr w:type="spellStart"/>
            <w:r w:rsidRPr="00EE214D">
              <w:rPr>
                <w:rFonts w:ascii="GHEA Grapalat" w:eastAsia="MS Mincho" w:hAnsi="GHEA Grapalat" w:cs="Sylfaen"/>
                <w:color w:val="00000A"/>
                <w:kern w:val="18"/>
                <w:sz w:val="24"/>
                <w:szCs w:val="24"/>
                <w:lang w:val="hy-AM" w:eastAsia="ru-RU"/>
              </w:rPr>
              <w:t>երկայացված</w:t>
            </w:r>
            <w:proofErr w:type="spellEnd"/>
            <w:r w:rsidRPr="00EE214D">
              <w:rPr>
                <w:rFonts w:ascii="GHEA Grapalat" w:eastAsia="MS Mincho" w:hAnsi="GHEA Grapalat" w:cs="Sylfaen"/>
                <w:color w:val="00000A"/>
                <w:kern w:val="18"/>
                <w:sz w:val="24"/>
                <w:szCs w:val="24"/>
                <w:lang w:val="hy-AM" w:eastAsia="ru-RU"/>
              </w:rPr>
              <w:t xml:space="preserve"> նվազեցումները</w:t>
            </w:r>
            <w:r w:rsidRPr="00EE214D">
              <w:rPr>
                <w:rFonts w:ascii="GHEA Grapalat" w:eastAsia="MS Mincho" w:hAnsi="GHEA Grapalat" w:cs="Sylfaen"/>
                <w:color w:val="00000A"/>
                <w:kern w:val="18"/>
                <w:sz w:val="24"/>
                <w:szCs w:val="24"/>
                <w:lang w:val="es-ES" w:eastAsia="ru-RU"/>
              </w:rPr>
              <w:t xml:space="preserve"> </w:t>
            </w:r>
            <w:r w:rsidRPr="00EE214D">
              <w:rPr>
                <w:rFonts w:ascii="GHEA Grapalat" w:eastAsia="MS Mincho" w:hAnsi="GHEA Grapalat" w:cs="Sylfaen"/>
                <w:color w:val="00000A"/>
                <w:kern w:val="18"/>
                <w:sz w:val="24"/>
                <w:szCs w:val="24"/>
                <w:lang w:val="hy-AM" w:eastAsia="ru-RU"/>
              </w:rPr>
              <w:t xml:space="preserve">հնարավոր չէ կատարել վերջիններիս պայմանագրային </w:t>
            </w:r>
            <w:proofErr w:type="spellStart"/>
            <w:r w:rsidRPr="00EE214D">
              <w:rPr>
                <w:rFonts w:ascii="GHEA Grapalat" w:eastAsia="MS Mincho" w:hAnsi="GHEA Grapalat" w:cs="Sylfaen"/>
                <w:color w:val="00000A"/>
                <w:kern w:val="18"/>
                <w:sz w:val="24"/>
                <w:szCs w:val="24"/>
                <w:lang w:val="hy-AM" w:eastAsia="ru-RU"/>
              </w:rPr>
              <w:t>պարտավորություններով</w:t>
            </w:r>
            <w:proofErr w:type="spellEnd"/>
            <w:r w:rsidRPr="00EE214D">
              <w:rPr>
                <w:rFonts w:ascii="GHEA Grapalat" w:eastAsia="MS Mincho" w:hAnsi="GHEA Grapalat" w:cs="Sylfaen"/>
                <w:color w:val="00000A"/>
                <w:kern w:val="18"/>
                <w:sz w:val="24"/>
                <w:szCs w:val="24"/>
                <w:lang w:val="hy-AM" w:eastAsia="ru-RU"/>
              </w:rPr>
              <w:t xml:space="preserve"> ծանրաբեռնվածության և</w:t>
            </w:r>
            <w:r w:rsidRPr="00EE214D">
              <w:rPr>
                <w:rFonts w:eastAsia="MS Mincho" w:cs="Calibri"/>
                <w:color w:val="00000A"/>
                <w:kern w:val="18"/>
                <w:sz w:val="24"/>
                <w:szCs w:val="24"/>
                <w:lang w:val="hy-AM" w:eastAsia="ru-RU"/>
              </w:rPr>
              <w:t> </w:t>
            </w:r>
            <w:r w:rsidRPr="00EE214D">
              <w:rPr>
                <w:rFonts w:ascii="GHEA Grapalat" w:eastAsia="MS Mincho" w:hAnsi="GHEA Grapalat" w:cs="Sylfaen"/>
                <w:color w:val="00000A"/>
                <w:kern w:val="18"/>
                <w:sz w:val="24"/>
                <w:szCs w:val="24"/>
                <w:lang w:val="hy-AM" w:eastAsia="ru-RU"/>
              </w:rPr>
              <w:t xml:space="preserve"> համապատասխան </w:t>
            </w:r>
            <w:proofErr w:type="spellStart"/>
            <w:r w:rsidRPr="00EE214D">
              <w:rPr>
                <w:rFonts w:ascii="GHEA Grapalat" w:eastAsia="MS Mincho" w:hAnsi="GHEA Grapalat" w:cs="Sylfaen"/>
                <w:color w:val="00000A"/>
                <w:kern w:val="18"/>
                <w:sz w:val="24"/>
                <w:szCs w:val="24"/>
                <w:lang w:val="hy-AM" w:eastAsia="ru-RU"/>
              </w:rPr>
              <w:t>կարգադրիչի</w:t>
            </w:r>
            <w:proofErr w:type="spellEnd"/>
            <w:r w:rsidRPr="00EE214D">
              <w:rPr>
                <w:rFonts w:ascii="GHEA Grapalat" w:eastAsia="MS Mincho" w:hAnsi="GHEA Grapalat" w:cs="Sylfaen"/>
                <w:color w:val="00000A"/>
                <w:kern w:val="18"/>
                <w:sz w:val="24"/>
                <w:szCs w:val="24"/>
                <w:lang w:val="hy-AM" w:eastAsia="ru-RU"/>
              </w:rPr>
              <w:t xml:space="preserve"> կողմից</w:t>
            </w:r>
            <w:r w:rsidRPr="00EE214D">
              <w:rPr>
                <w:rFonts w:eastAsia="MS Mincho" w:cs="Calibri"/>
                <w:color w:val="00000A"/>
                <w:kern w:val="18"/>
                <w:sz w:val="24"/>
                <w:szCs w:val="24"/>
                <w:lang w:val="hy-AM" w:eastAsia="ru-RU"/>
              </w:rPr>
              <w:t> </w:t>
            </w:r>
            <w:r w:rsidRPr="00EE214D">
              <w:rPr>
                <w:rFonts w:ascii="GHEA Grapalat" w:eastAsia="MS Mincho" w:hAnsi="GHEA Grapalat" w:cs="Sylfaen"/>
                <w:color w:val="00000A"/>
                <w:kern w:val="18"/>
                <w:sz w:val="24"/>
                <w:szCs w:val="24"/>
                <w:lang w:val="hy-AM" w:eastAsia="ru-RU"/>
              </w:rPr>
              <w:t xml:space="preserve"> գնումների </w:t>
            </w:r>
            <w:proofErr w:type="spellStart"/>
            <w:r w:rsidRPr="00EE214D">
              <w:rPr>
                <w:rFonts w:ascii="GHEA Grapalat" w:eastAsia="MS Mincho" w:hAnsi="GHEA Grapalat" w:cs="Sylfaen"/>
                <w:color w:val="00000A"/>
                <w:kern w:val="18"/>
                <w:sz w:val="24"/>
                <w:szCs w:val="24"/>
                <w:lang w:val="hy-AM" w:eastAsia="ru-RU"/>
              </w:rPr>
              <w:t>անվանացանկում</w:t>
            </w:r>
            <w:proofErr w:type="spellEnd"/>
            <w:r w:rsidRPr="00EE214D">
              <w:rPr>
                <w:rFonts w:eastAsia="MS Mincho" w:cs="Calibri"/>
                <w:color w:val="00000A"/>
                <w:kern w:val="18"/>
                <w:sz w:val="24"/>
                <w:szCs w:val="24"/>
                <w:lang w:val="hy-AM" w:eastAsia="ru-RU"/>
              </w:rPr>
              <w:t> </w:t>
            </w:r>
            <w:r w:rsidRPr="00EE214D">
              <w:rPr>
                <w:rFonts w:ascii="GHEA Grapalat" w:eastAsia="MS Mincho" w:hAnsi="GHEA Grapalat" w:cs="Sylfaen"/>
                <w:color w:val="00000A"/>
                <w:kern w:val="18"/>
                <w:sz w:val="24"/>
                <w:szCs w:val="24"/>
                <w:lang w:val="hy-AM" w:eastAsia="ru-RU"/>
              </w:rPr>
              <w:t xml:space="preserve"> </w:t>
            </w:r>
            <w:proofErr w:type="spellStart"/>
            <w:r w:rsidRPr="00EE214D">
              <w:rPr>
                <w:rFonts w:ascii="GHEA Grapalat" w:eastAsia="MS Mincho" w:hAnsi="GHEA Grapalat" w:cs="Sylfaen"/>
                <w:color w:val="00000A"/>
                <w:kern w:val="18"/>
                <w:sz w:val="24"/>
                <w:szCs w:val="24"/>
                <w:lang w:val="hy-AM" w:eastAsia="ru-RU"/>
              </w:rPr>
              <w:t>պակասեցումները</w:t>
            </w:r>
            <w:proofErr w:type="spellEnd"/>
            <w:r w:rsidRPr="00EE214D">
              <w:rPr>
                <w:rFonts w:ascii="GHEA Grapalat" w:eastAsia="MS Mincho" w:hAnsi="GHEA Grapalat" w:cs="Sylfaen"/>
                <w:color w:val="00000A"/>
                <w:kern w:val="18"/>
                <w:sz w:val="24"/>
                <w:szCs w:val="24"/>
                <w:lang w:val="hy-AM" w:eastAsia="ru-RU"/>
              </w:rPr>
              <w:t xml:space="preserve"> չկատարելու պատճառով:</w:t>
            </w:r>
          </w:p>
        </w:tc>
        <w:tc>
          <w:tcPr>
            <w:tcW w:w="6250" w:type="dxa"/>
            <w:shd w:val="clear" w:color="auto" w:fill="FFFFFF" w:themeFill="background1"/>
          </w:tcPr>
          <w:p w14:paraId="5076784D" w14:textId="287CD9F3" w:rsidR="00EE214D" w:rsidRDefault="00A44F28" w:rsidP="00A44F28">
            <w:pPr>
              <w:spacing w:line="23" w:lineRule="atLeast"/>
              <w:jc w:val="center"/>
              <w:rPr>
                <w:rFonts w:ascii="GHEA Grapalat" w:hAnsi="GHEA Grapalat"/>
                <w:bCs/>
                <w:i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i/>
                <w:iCs/>
                <w:sz w:val="24"/>
                <w:szCs w:val="24"/>
                <w:lang w:val="hy-AM"/>
              </w:rPr>
              <w:t>Ընդունվել է:</w:t>
            </w:r>
          </w:p>
          <w:p w14:paraId="58C20004" w14:textId="5AA3BE2B" w:rsidR="00A44F28" w:rsidRPr="00A44F28" w:rsidRDefault="00A44F28" w:rsidP="00A44F28">
            <w:pPr>
              <w:spacing w:line="23" w:lineRule="atLeast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A44F28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Գնումների </w:t>
            </w:r>
            <w:proofErr w:type="spellStart"/>
            <w:r w:rsidRPr="00A44F28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անվանացանկում</w:t>
            </w:r>
            <w:proofErr w:type="spellEnd"/>
            <w:r w:rsidRPr="00A44F28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փոփոխությունները կատարված են:</w:t>
            </w:r>
          </w:p>
          <w:p w14:paraId="65A4484E" w14:textId="56C36FE1" w:rsidR="00A44F28" w:rsidRDefault="00A44F28" w:rsidP="003A414A">
            <w:pPr>
              <w:spacing w:line="23" w:lineRule="atLeast"/>
              <w:rPr>
                <w:rFonts w:ascii="GHEA Grapalat" w:hAnsi="GHEA Grapalat"/>
                <w:bCs/>
                <w:i/>
                <w:iCs/>
                <w:sz w:val="24"/>
                <w:szCs w:val="24"/>
                <w:lang w:val="hy-AM"/>
              </w:rPr>
            </w:pPr>
          </w:p>
        </w:tc>
      </w:tr>
    </w:tbl>
    <w:p w14:paraId="73225ACE" w14:textId="1B21CFBD" w:rsidR="00E52DF0" w:rsidRPr="000B5CB0" w:rsidRDefault="00E52DF0" w:rsidP="003A414A">
      <w:pPr>
        <w:pStyle w:val="Heading1"/>
        <w:spacing w:before="0" w:line="23" w:lineRule="atLeast"/>
        <w:jc w:val="both"/>
        <w:rPr>
          <w:rFonts w:ascii="GHEA Grapalat" w:hAnsi="GHEA Grapalat"/>
          <w:color w:val="auto"/>
          <w:sz w:val="24"/>
          <w:szCs w:val="24"/>
          <w:lang w:val="hy-AM"/>
        </w:rPr>
      </w:pPr>
    </w:p>
    <w:sectPr w:rsidR="00E52DF0" w:rsidRPr="000B5CB0" w:rsidSect="001B7305">
      <w:pgSz w:w="15840" w:h="12240" w:orient="landscape"/>
      <w:pgMar w:top="567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 w15:restartNumberingAfterBreak="0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6A57B6"/>
    <w:multiLevelType w:val="hybridMultilevel"/>
    <w:tmpl w:val="714E32BE"/>
    <w:lvl w:ilvl="0" w:tplc="FA6C833E">
      <w:start w:val="2024"/>
      <w:numFmt w:val="bullet"/>
      <w:lvlText w:val="-"/>
      <w:lvlJc w:val="left"/>
      <w:pPr>
        <w:ind w:left="644" w:hanging="360"/>
      </w:pPr>
      <w:rPr>
        <w:rFonts w:ascii="GHEA Grapalat" w:eastAsia="Calibri" w:hAnsi="GHEA Grapalat" w:cstheme="minorBidi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 w15:restartNumberingAfterBreak="0">
    <w:nsid w:val="2F9C411E"/>
    <w:multiLevelType w:val="hybridMultilevel"/>
    <w:tmpl w:val="B8F4EE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994EFA"/>
    <w:multiLevelType w:val="hybridMultilevel"/>
    <w:tmpl w:val="1CB23314"/>
    <w:lvl w:ilvl="0" w:tplc="687CE588">
      <w:start w:val="1"/>
      <w:numFmt w:val="decimal"/>
      <w:lvlText w:val="%1."/>
      <w:lvlJc w:val="left"/>
      <w:pPr>
        <w:ind w:left="1353" w:hanging="360"/>
      </w:pPr>
    </w:lvl>
    <w:lvl w:ilvl="1" w:tplc="04090019">
      <w:start w:val="1"/>
      <w:numFmt w:val="lowerLetter"/>
      <w:lvlText w:val="%2."/>
      <w:lvlJc w:val="left"/>
      <w:pPr>
        <w:ind w:left="2073" w:hanging="360"/>
      </w:pPr>
    </w:lvl>
    <w:lvl w:ilvl="2" w:tplc="0409001B">
      <w:start w:val="1"/>
      <w:numFmt w:val="lowerRoman"/>
      <w:lvlText w:val="%3."/>
      <w:lvlJc w:val="right"/>
      <w:pPr>
        <w:ind w:left="2793" w:hanging="180"/>
      </w:pPr>
    </w:lvl>
    <w:lvl w:ilvl="3" w:tplc="0409000F">
      <w:start w:val="1"/>
      <w:numFmt w:val="decimal"/>
      <w:lvlText w:val="%4."/>
      <w:lvlJc w:val="left"/>
      <w:pPr>
        <w:ind w:left="3513" w:hanging="360"/>
      </w:pPr>
    </w:lvl>
    <w:lvl w:ilvl="4" w:tplc="04090019">
      <w:start w:val="1"/>
      <w:numFmt w:val="lowerLetter"/>
      <w:lvlText w:val="%5."/>
      <w:lvlJc w:val="left"/>
      <w:pPr>
        <w:ind w:left="4233" w:hanging="360"/>
      </w:pPr>
    </w:lvl>
    <w:lvl w:ilvl="5" w:tplc="0409001B">
      <w:start w:val="1"/>
      <w:numFmt w:val="lowerRoman"/>
      <w:lvlText w:val="%6."/>
      <w:lvlJc w:val="right"/>
      <w:pPr>
        <w:ind w:left="4953" w:hanging="180"/>
      </w:pPr>
    </w:lvl>
    <w:lvl w:ilvl="6" w:tplc="0409000F">
      <w:start w:val="1"/>
      <w:numFmt w:val="decimal"/>
      <w:lvlText w:val="%7."/>
      <w:lvlJc w:val="left"/>
      <w:pPr>
        <w:ind w:left="5673" w:hanging="360"/>
      </w:pPr>
    </w:lvl>
    <w:lvl w:ilvl="7" w:tplc="04090019">
      <w:start w:val="1"/>
      <w:numFmt w:val="lowerLetter"/>
      <w:lvlText w:val="%8."/>
      <w:lvlJc w:val="left"/>
      <w:pPr>
        <w:ind w:left="6393" w:hanging="360"/>
      </w:pPr>
    </w:lvl>
    <w:lvl w:ilvl="8" w:tplc="0409001B">
      <w:start w:val="1"/>
      <w:numFmt w:val="lowerRoman"/>
      <w:lvlText w:val="%9."/>
      <w:lvlJc w:val="right"/>
      <w:pPr>
        <w:ind w:left="7113" w:hanging="180"/>
      </w:pPr>
    </w:lvl>
  </w:abstractNum>
  <w:abstractNum w:abstractNumId="14" w15:restartNumberingAfterBreak="0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0"/>
  </w:num>
  <w:num w:numId="4">
    <w:abstractNumId w:val="12"/>
  </w:num>
  <w:num w:numId="5">
    <w:abstractNumId w:val="11"/>
  </w:num>
  <w:num w:numId="6">
    <w:abstractNumId w:val="1"/>
  </w:num>
  <w:num w:numId="7">
    <w:abstractNumId w:val="9"/>
  </w:num>
  <w:num w:numId="8">
    <w:abstractNumId w:val="14"/>
  </w:num>
  <w:num w:numId="9">
    <w:abstractNumId w:val="8"/>
  </w:num>
  <w:num w:numId="10">
    <w:abstractNumId w:val="7"/>
  </w:num>
  <w:num w:numId="11">
    <w:abstractNumId w:val="4"/>
  </w:num>
  <w:num w:numId="12">
    <w:abstractNumId w:val="5"/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D63"/>
    <w:rsid w:val="0000252E"/>
    <w:rsid w:val="00004386"/>
    <w:rsid w:val="00004729"/>
    <w:rsid w:val="0000532F"/>
    <w:rsid w:val="00006BFF"/>
    <w:rsid w:val="00011B05"/>
    <w:rsid w:val="00015C02"/>
    <w:rsid w:val="0002258E"/>
    <w:rsid w:val="0002285B"/>
    <w:rsid w:val="00023363"/>
    <w:rsid w:val="0002665A"/>
    <w:rsid w:val="000271D6"/>
    <w:rsid w:val="00027BF6"/>
    <w:rsid w:val="00027E39"/>
    <w:rsid w:val="00030060"/>
    <w:rsid w:val="00031939"/>
    <w:rsid w:val="0003397F"/>
    <w:rsid w:val="00033B27"/>
    <w:rsid w:val="00034262"/>
    <w:rsid w:val="00035AF2"/>
    <w:rsid w:val="00040FBE"/>
    <w:rsid w:val="0004381E"/>
    <w:rsid w:val="000441EC"/>
    <w:rsid w:val="000452FD"/>
    <w:rsid w:val="00052332"/>
    <w:rsid w:val="00052EAB"/>
    <w:rsid w:val="00053017"/>
    <w:rsid w:val="00054DAE"/>
    <w:rsid w:val="00057D4D"/>
    <w:rsid w:val="000609EB"/>
    <w:rsid w:val="000609F8"/>
    <w:rsid w:val="00062272"/>
    <w:rsid w:val="0006438A"/>
    <w:rsid w:val="00072BB5"/>
    <w:rsid w:val="00073840"/>
    <w:rsid w:val="00073CA5"/>
    <w:rsid w:val="0007421C"/>
    <w:rsid w:val="000752FF"/>
    <w:rsid w:val="00076D25"/>
    <w:rsid w:val="000778F4"/>
    <w:rsid w:val="00077991"/>
    <w:rsid w:val="00080FE3"/>
    <w:rsid w:val="0008461D"/>
    <w:rsid w:val="00086ABE"/>
    <w:rsid w:val="000915FF"/>
    <w:rsid w:val="00092FF7"/>
    <w:rsid w:val="0009366B"/>
    <w:rsid w:val="00094CFB"/>
    <w:rsid w:val="00095F2F"/>
    <w:rsid w:val="00096CD0"/>
    <w:rsid w:val="00097968"/>
    <w:rsid w:val="000A15E1"/>
    <w:rsid w:val="000A16A6"/>
    <w:rsid w:val="000A1D29"/>
    <w:rsid w:val="000A519A"/>
    <w:rsid w:val="000A73E1"/>
    <w:rsid w:val="000B18CD"/>
    <w:rsid w:val="000B49B3"/>
    <w:rsid w:val="000B5947"/>
    <w:rsid w:val="000B5CB0"/>
    <w:rsid w:val="000B6037"/>
    <w:rsid w:val="000B7BED"/>
    <w:rsid w:val="000C10D9"/>
    <w:rsid w:val="000C1701"/>
    <w:rsid w:val="000C1B12"/>
    <w:rsid w:val="000C26F4"/>
    <w:rsid w:val="000C458A"/>
    <w:rsid w:val="000C4B50"/>
    <w:rsid w:val="000C712D"/>
    <w:rsid w:val="000C77DC"/>
    <w:rsid w:val="000D1A64"/>
    <w:rsid w:val="000D47FF"/>
    <w:rsid w:val="000D5BBD"/>
    <w:rsid w:val="000D76CC"/>
    <w:rsid w:val="000E298C"/>
    <w:rsid w:val="000E33DD"/>
    <w:rsid w:val="000E5A55"/>
    <w:rsid w:val="000E67DD"/>
    <w:rsid w:val="000E690E"/>
    <w:rsid w:val="000E7A9A"/>
    <w:rsid w:val="000F448F"/>
    <w:rsid w:val="000F44EC"/>
    <w:rsid w:val="0010078E"/>
    <w:rsid w:val="001009D4"/>
    <w:rsid w:val="001015EB"/>
    <w:rsid w:val="00102015"/>
    <w:rsid w:val="00102F6E"/>
    <w:rsid w:val="00106177"/>
    <w:rsid w:val="00106A95"/>
    <w:rsid w:val="001104E8"/>
    <w:rsid w:val="0011082F"/>
    <w:rsid w:val="00114AFB"/>
    <w:rsid w:val="00114E48"/>
    <w:rsid w:val="00114FE4"/>
    <w:rsid w:val="00120385"/>
    <w:rsid w:val="00120B4B"/>
    <w:rsid w:val="00122C05"/>
    <w:rsid w:val="00123854"/>
    <w:rsid w:val="001248CB"/>
    <w:rsid w:val="0012558E"/>
    <w:rsid w:val="001260F4"/>
    <w:rsid w:val="001320ED"/>
    <w:rsid w:val="00132B28"/>
    <w:rsid w:val="00132E57"/>
    <w:rsid w:val="0013455A"/>
    <w:rsid w:val="001345C0"/>
    <w:rsid w:val="00136AD7"/>
    <w:rsid w:val="00136DD3"/>
    <w:rsid w:val="00137F6A"/>
    <w:rsid w:val="001413E9"/>
    <w:rsid w:val="00142321"/>
    <w:rsid w:val="00143DF1"/>
    <w:rsid w:val="00146511"/>
    <w:rsid w:val="001465A9"/>
    <w:rsid w:val="00147F3E"/>
    <w:rsid w:val="001601DF"/>
    <w:rsid w:val="0016077F"/>
    <w:rsid w:val="00162F5B"/>
    <w:rsid w:val="00166827"/>
    <w:rsid w:val="00167672"/>
    <w:rsid w:val="00171DFF"/>
    <w:rsid w:val="0017240D"/>
    <w:rsid w:val="00174C29"/>
    <w:rsid w:val="0017550F"/>
    <w:rsid w:val="00175701"/>
    <w:rsid w:val="00181673"/>
    <w:rsid w:val="00182861"/>
    <w:rsid w:val="0018307E"/>
    <w:rsid w:val="0018312A"/>
    <w:rsid w:val="001847C2"/>
    <w:rsid w:val="00187914"/>
    <w:rsid w:val="001913F8"/>
    <w:rsid w:val="001914DF"/>
    <w:rsid w:val="00191C9E"/>
    <w:rsid w:val="00192FF1"/>
    <w:rsid w:val="00196A5B"/>
    <w:rsid w:val="001A0F18"/>
    <w:rsid w:val="001A5634"/>
    <w:rsid w:val="001B1C36"/>
    <w:rsid w:val="001B285F"/>
    <w:rsid w:val="001B461B"/>
    <w:rsid w:val="001B4DB1"/>
    <w:rsid w:val="001B594C"/>
    <w:rsid w:val="001B6506"/>
    <w:rsid w:val="001B6816"/>
    <w:rsid w:val="001B6FE6"/>
    <w:rsid w:val="001B7305"/>
    <w:rsid w:val="001C3F65"/>
    <w:rsid w:val="001C4957"/>
    <w:rsid w:val="001C526A"/>
    <w:rsid w:val="001C700C"/>
    <w:rsid w:val="001D13F5"/>
    <w:rsid w:val="001D25D6"/>
    <w:rsid w:val="001D36D7"/>
    <w:rsid w:val="001D39BE"/>
    <w:rsid w:val="001D43BC"/>
    <w:rsid w:val="001D4CF0"/>
    <w:rsid w:val="001E124F"/>
    <w:rsid w:val="001E134B"/>
    <w:rsid w:val="001E4079"/>
    <w:rsid w:val="001E5B45"/>
    <w:rsid w:val="001E7B98"/>
    <w:rsid w:val="001F1FDE"/>
    <w:rsid w:val="001F2A78"/>
    <w:rsid w:val="001F4FF2"/>
    <w:rsid w:val="001F528A"/>
    <w:rsid w:val="001F608E"/>
    <w:rsid w:val="001F6FAE"/>
    <w:rsid w:val="001F769A"/>
    <w:rsid w:val="00201FB7"/>
    <w:rsid w:val="00205C02"/>
    <w:rsid w:val="002145FE"/>
    <w:rsid w:val="00214A64"/>
    <w:rsid w:val="00216430"/>
    <w:rsid w:val="00216B27"/>
    <w:rsid w:val="00216C4D"/>
    <w:rsid w:val="00216EC7"/>
    <w:rsid w:val="00217438"/>
    <w:rsid w:val="00221F85"/>
    <w:rsid w:val="002221BD"/>
    <w:rsid w:val="00223EB8"/>
    <w:rsid w:val="002262DB"/>
    <w:rsid w:val="002306E7"/>
    <w:rsid w:val="0023086D"/>
    <w:rsid w:val="002327E1"/>
    <w:rsid w:val="00233DA3"/>
    <w:rsid w:val="002363D2"/>
    <w:rsid w:val="002372C4"/>
    <w:rsid w:val="00243A6E"/>
    <w:rsid w:val="00244AA1"/>
    <w:rsid w:val="00245724"/>
    <w:rsid w:val="0024631F"/>
    <w:rsid w:val="00251563"/>
    <w:rsid w:val="00251635"/>
    <w:rsid w:val="00252F1C"/>
    <w:rsid w:val="00255D63"/>
    <w:rsid w:val="00256373"/>
    <w:rsid w:val="00260874"/>
    <w:rsid w:val="0026264D"/>
    <w:rsid w:val="00262758"/>
    <w:rsid w:val="002644C5"/>
    <w:rsid w:val="00264B24"/>
    <w:rsid w:val="00264C8A"/>
    <w:rsid w:val="002663EB"/>
    <w:rsid w:val="00266680"/>
    <w:rsid w:val="00270E79"/>
    <w:rsid w:val="00272DE8"/>
    <w:rsid w:val="00273730"/>
    <w:rsid w:val="00275689"/>
    <w:rsid w:val="00275C9D"/>
    <w:rsid w:val="00277A85"/>
    <w:rsid w:val="00280784"/>
    <w:rsid w:val="002808E4"/>
    <w:rsid w:val="002848AA"/>
    <w:rsid w:val="002852A1"/>
    <w:rsid w:val="00292365"/>
    <w:rsid w:val="00292AF6"/>
    <w:rsid w:val="00296168"/>
    <w:rsid w:val="00297D9A"/>
    <w:rsid w:val="002A5D50"/>
    <w:rsid w:val="002A77FB"/>
    <w:rsid w:val="002B0A12"/>
    <w:rsid w:val="002B182C"/>
    <w:rsid w:val="002B1FE1"/>
    <w:rsid w:val="002B78A7"/>
    <w:rsid w:val="002C0900"/>
    <w:rsid w:val="002C0F77"/>
    <w:rsid w:val="002C3923"/>
    <w:rsid w:val="002C3F8A"/>
    <w:rsid w:val="002C42B7"/>
    <w:rsid w:val="002C49FF"/>
    <w:rsid w:val="002C4B8B"/>
    <w:rsid w:val="002C6418"/>
    <w:rsid w:val="002D1391"/>
    <w:rsid w:val="002D4630"/>
    <w:rsid w:val="002D5BB5"/>
    <w:rsid w:val="002D710D"/>
    <w:rsid w:val="002E0FDA"/>
    <w:rsid w:val="002E3AB0"/>
    <w:rsid w:val="002E4A04"/>
    <w:rsid w:val="002E5CF3"/>
    <w:rsid w:val="002E5DD8"/>
    <w:rsid w:val="002E7C57"/>
    <w:rsid w:val="002E7DD5"/>
    <w:rsid w:val="002F1DE3"/>
    <w:rsid w:val="002F3845"/>
    <w:rsid w:val="002F3E1A"/>
    <w:rsid w:val="002F4534"/>
    <w:rsid w:val="002F4D66"/>
    <w:rsid w:val="002F56FB"/>
    <w:rsid w:val="002F71BE"/>
    <w:rsid w:val="00302395"/>
    <w:rsid w:val="00303CF3"/>
    <w:rsid w:val="0030409F"/>
    <w:rsid w:val="00305B64"/>
    <w:rsid w:val="00305D3F"/>
    <w:rsid w:val="00305F04"/>
    <w:rsid w:val="003069C7"/>
    <w:rsid w:val="00306E22"/>
    <w:rsid w:val="00307C4A"/>
    <w:rsid w:val="00313D37"/>
    <w:rsid w:val="003164E3"/>
    <w:rsid w:val="00320A2D"/>
    <w:rsid w:val="0032187E"/>
    <w:rsid w:val="0032507F"/>
    <w:rsid w:val="003256EB"/>
    <w:rsid w:val="00325C52"/>
    <w:rsid w:val="003264EB"/>
    <w:rsid w:val="00326716"/>
    <w:rsid w:val="00326E3A"/>
    <w:rsid w:val="003315B4"/>
    <w:rsid w:val="0033174A"/>
    <w:rsid w:val="00341713"/>
    <w:rsid w:val="0034528B"/>
    <w:rsid w:val="003459A6"/>
    <w:rsid w:val="00345F2D"/>
    <w:rsid w:val="003565E7"/>
    <w:rsid w:val="00361706"/>
    <w:rsid w:val="0036171E"/>
    <w:rsid w:val="00361F86"/>
    <w:rsid w:val="003640BE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2A2"/>
    <w:rsid w:val="00374808"/>
    <w:rsid w:val="00376210"/>
    <w:rsid w:val="0038291A"/>
    <w:rsid w:val="0038534B"/>
    <w:rsid w:val="00385433"/>
    <w:rsid w:val="00387E8A"/>
    <w:rsid w:val="00391549"/>
    <w:rsid w:val="00393334"/>
    <w:rsid w:val="0039486F"/>
    <w:rsid w:val="0039716A"/>
    <w:rsid w:val="0039747F"/>
    <w:rsid w:val="003979BC"/>
    <w:rsid w:val="00397F7F"/>
    <w:rsid w:val="003A10BF"/>
    <w:rsid w:val="003A1CB4"/>
    <w:rsid w:val="003A414A"/>
    <w:rsid w:val="003A4D5C"/>
    <w:rsid w:val="003A5D20"/>
    <w:rsid w:val="003B17A0"/>
    <w:rsid w:val="003B4F55"/>
    <w:rsid w:val="003B58FA"/>
    <w:rsid w:val="003B7077"/>
    <w:rsid w:val="003C0F2A"/>
    <w:rsid w:val="003C14A6"/>
    <w:rsid w:val="003C1BBA"/>
    <w:rsid w:val="003C20A7"/>
    <w:rsid w:val="003C2C3B"/>
    <w:rsid w:val="003C376B"/>
    <w:rsid w:val="003D62DB"/>
    <w:rsid w:val="003D6AE7"/>
    <w:rsid w:val="003E43A7"/>
    <w:rsid w:val="003E54CD"/>
    <w:rsid w:val="003E56B2"/>
    <w:rsid w:val="003E6E78"/>
    <w:rsid w:val="003F330C"/>
    <w:rsid w:val="003F397D"/>
    <w:rsid w:val="003F3E36"/>
    <w:rsid w:val="003F7725"/>
    <w:rsid w:val="004020FA"/>
    <w:rsid w:val="00402B18"/>
    <w:rsid w:val="004051AC"/>
    <w:rsid w:val="0040536E"/>
    <w:rsid w:val="0041061C"/>
    <w:rsid w:val="00410EDB"/>
    <w:rsid w:val="004117EA"/>
    <w:rsid w:val="00413D4E"/>
    <w:rsid w:val="004146F4"/>
    <w:rsid w:val="00415446"/>
    <w:rsid w:val="00416195"/>
    <w:rsid w:val="00420E1B"/>
    <w:rsid w:val="004214BB"/>
    <w:rsid w:val="0042410E"/>
    <w:rsid w:val="00426457"/>
    <w:rsid w:val="00426536"/>
    <w:rsid w:val="00427EE0"/>
    <w:rsid w:val="00433CA8"/>
    <w:rsid w:val="004352DC"/>
    <w:rsid w:val="0043566E"/>
    <w:rsid w:val="00436314"/>
    <w:rsid w:val="00437E77"/>
    <w:rsid w:val="0044167A"/>
    <w:rsid w:val="004424BB"/>
    <w:rsid w:val="00442A31"/>
    <w:rsid w:val="004448ED"/>
    <w:rsid w:val="00445EF0"/>
    <w:rsid w:val="004464CB"/>
    <w:rsid w:val="004527E2"/>
    <w:rsid w:val="00454C79"/>
    <w:rsid w:val="00457E63"/>
    <w:rsid w:val="00460B1E"/>
    <w:rsid w:val="00461607"/>
    <w:rsid w:val="004637E9"/>
    <w:rsid w:val="00463973"/>
    <w:rsid w:val="00463D59"/>
    <w:rsid w:val="004717E5"/>
    <w:rsid w:val="004761E2"/>
    <w:rsid w:val="004778B3"/>
    <w:rsid w:val="00480525"/>
    <w:rsid w:val="004809CE"/>
    <w:rsid w:val="00484962"/>
    <w:rsid w:val="00485D62"/>
    <w:rsid w:val="00490B49"/>
    <w:rsid w:val="00492BDA"/>
    <w:rsid w:val="00492DF1"/>
    <w:rsid w:val="00493CB8"/>
    <w:rsid w:val="00494461"/>
    <w:rsid w:val="00494999"/>
    <w:rsid w:val="00497B36"/>
    <w:rsid w:val="004A050D"/>
    <w:rsid w:val="004A0B1F"/>
    <w:rsid w:val="004A5391"/>
    <w:rsid w:val="004A565B"/>
    <w:rsid w:val="004A5C1A"/>
    <w:rsid w:val="004A5E27"/>
    <w:rsid w:val="004A63CC"/>
    <w:rsid w:val="004A6EFD"/>
    <w:rsid w:val="004B0182"/>
    <w:rsid w:val="004B260E"/>
    <w:rsid w:val="004B3926"/>
    <w:rsid w:val="004B6342"/>
    <w:rsid w:val="004C012F"/>
    <w:rsid w:val="004C02FB"/>
    <w:rsid w:val="004C137B"/>
    <w:rsid w:val="004C1934"/>
    <w:rsid w:val="004C3AEA"/>
    <w:rsid w:val="004C3E8A"/>
    <w:rsid w:val="004C5A01"/>
    <w:rsid w:val="004C72E7"/>
    <w:rsid w:val="004C7678"/>
    <w:rsid w:val="004D0C66"/>
    <w:rsid w:val="004D19EE"/>
    <w:rsid w:val="004D3CD3"/>
    <w:rsid w:val="004D4574"/>
    <w:rsid w:val="004D6F43"/>
    <w:rsid w:val="004E0BFD"/>
    <w:rsid w:val="004E4F0A"/>
    <w:rsid w:val="004E60A1"/>
    <w:rsid w:val="004F002F"/>
    <w:rsid w:val="004F0F41"/>
    <w:rsid w:val="004F1A89"/>
    <w:rsid w:val="004F2447"/>
    <w:rsid w:val="004F584B"/>
    <w:rsid w:val="00502AE9"/>
    <w:rsid w:val="005051F7"/>
    <w:rsid w:val="005057EB"/>
    <w:rsid w:val="005061F7"/>
    <w:rsid w:val="00510064"/>
    <w:rsid w:val="00511BE2"/>
    <w:rsid w:val="00513EA5"/>
    <w:rsid w:val="00517033"/>
    <w:rsid w:val="00522345"/>
    <w:rsid w:val="005224D7"/>
    <w:rsid w:val="00525FCE"/>
    <w:rsid w:val="00526ECD"/>
    <w:rsid w:val="00527AAB"/>
    <w:rsid w:val="00530BC2"/>
    <w:rsid w:val="00531868"/>
    <w:rsid w:val="00533AD5"/>
    <w:rsid w:val="00536D21"/>
    <w:rsid w:val="0054042C"/>
    <w:rsid w:val="00541FEB"/>
    <w:rsid w:val="00543ED8"/>
    <w:rsid w:val="005442A0"/>
    <w:rsid w:val="00545C71"/>
    <w:rsid w:val="00546702"/>
    <w:rsid w:val="00546DED"/>
    <w:rsid w:val="005507E9"/>
    <w:rsid w:val="00551F3A"/>
    <w:rsid w:val="00553023"/>
    <w:rsid w:val="00554A48"/>
    <w:rsid w:val="005608AF"/>
    <w:rsid w:val="005608C5"/>
    <w:rsid w:val="00561E8D"/>
    <w:rsid w:val="00563B0C"/>
    <w:rsid w:val="00565D99"/>
    <w:rsid w:val="00567008"/>
    <w:rsid w:val="005677FD"/>
    <w:rsid w:val="00573B64"/>
    <w:rsid w:val="00574B46"/>
    <w:rsid w:val="005762AC"/>
    <w:rsid w:val="00583631"/>
    <w:rsid w:val="00585C31"/>
    <w:rsid w:val="00586480"/>
    <w:rsid w:val="00587EA0"/>
    <w:rsid w:val="0059015E"/>
    <w:rsid w:val="00596F2C"/>
    <w:rsid w:val="005A2A3F"/>
    <w:rsid w:val="005A6CA1"/>
    <w:rsid w:val="005A70C5"/>
    <w:rsid w:val="005B3387"/>
    <w:rsid w:val="005B7322"/>
    <w:rsid w:val="005C02C2"/>
    <w:rsid w:val="005C1B12"/>
    <w:rsid w:val="005C2158"/>
    <w:rsid w:val="005C29F7"/>
    <w:rsid w:val="005C7146"/>
    <w:rsid w:val="005C777D"/>
    <w:rsid w:val="005C7FA7"/>
    <w:rsid w:val="005D0816"/>
    <w:rsid w:val="005D1BB9"/>
    <w:rsid w:val="005D2FFF"/>
    <w:rsid w:val="005D3CC6"/>
    <w:rsid w:val="005D72CA"/>
    <w:rsid w:val="005E1ACA"/>
    <w:rsid w:val="005E4D5C"/>
    <w:rsid w:val="005E54A9"/>
    <w:rsid w:val="005E5A43"/>
    <w:rsid w:val="005E6766"/>
    <w:rsid w:val="005E67A6"/>
    <w:rsid w:val="005F0C40"/>
    <w:rsid w:val="005F2A1A"/>
    <w:rsid w:val="005F3103"/>
    <w:rsid w:val="005F3AE1"/>
    <w:rsid w:val="005F3E92"/>
    <w:rsid w:val="005F4D3E"/>
    <w:rsid w:val="00600AB8"/>
    <w:rsid w:val="0060489D"/>
    <w:rsid w:val="006070C3"/>
    <w:rsid w:val="006072C9"/>
    <w:rsid w:val="00611B41"/>
    <w:rsid w:val="00612F9D"/>
    <w:rsid w:val="00613A88"/>
    <w:rsid w:val="00617899"/>
    <w:rsid w:val="006213F9"/>
    <w:rsid w:val="00623223"/>
    <w:rsid w:val="00623D15"/>
    <w:rsid w:val="00626CBA"/>
    <w:rsid w:val="006270A9"/>
    <w:rsid w:val="00627654"/>
    <w:rsid w:val="00627BDA"/>
    <w:rsid w:val="00627CF0"/>
    <w:rsid w:val="00631A89"/>
    <w:rsid w:val="00631E24"/>
    <w:rsid w:val="00632012"/>
    <w:rsid w:val="006325E0"/>
    <w:rsid w:val="006340D8"/>
    <w:rsid w:val="00634158"/>
    <w:rsid w:val="0063521B"/>
    <w:rsid w:val="0063676C"/>
    <w:rsid w:val="00636C2E"/>
    <w:rsid w:val="00640C16"/>
    <w:rsid w:val="00640E90"/>
    <w:rsid w:val="00642EB3"/>
    <w:rsid w:val="00646E95"/>
    <w:rsid w:val="00647564"/>
    <w:rsid w:val="00650724"/>
    <w:rsid w:val="00650EBE"/>
    <w:rsid w:val="00650F3B"/>
    <w:rsid w:val="006517E2"/>
    <w:rsid w:val="006543D5"/>
    <w:rsid w:val="0065673E"/>
    <w:rsid w:val="006620B1"/>
    <w:rsid w:val="006638E6"/>
    <w:rsid w:val="006661E1"/>
    <w:rsid w:val="006673D9"/>
    <w:rsid w:val="00667E2D"/>
    <w:rsid w:val="006718E0"/>
    <w:rsid w:val="006734DD"/>
    <w:rsid w:val="006764C5"/>
    <w:rsid w:val="006772A2"/>
    <w:rsid w:val="00677A73"/>
    <w:rsid w:val="00677AEC"/>
    <w:rsid w:val="00682218"/>
    <w:rsid w:val="00690053"/>
    <w:rsid w:val="00690441"/>
    <w:rsid w:val="006909AD"/>
    <w:rsid w:val="00690C0C"/>
    <w:rsid w:val="00691DD3"/>
    <w:rsid w:val="00692BFF"/>
    <w:rsid w:val="0069309F"/>
    <w:rsid w:val="00693F07"/>
    <w:rsid w:val="00695810"/>
    <w:rsid w:val="006A379F"/>
    <w:rsid w:val="006A5F70"/>
    <w:rsid w:val="006A6969"/>
    <w:rsid w:val="006A6FBB"/>
    <w:rsid w:val="006B74B7"/>
    <w:rsid w:val="006C0D01"/>
    <w:rsid w:val="006C2065"/>
    <w:rsid w:val="006C2599"/>
    <w:rsid w:val="006C5922"/>
    <w:rsid w:val="006C76FC"/>
    <w:rsid w:val="006C77AB"/>
    <w:rsid w:val="006C7D19"/>
    <w:rsid w:val="006D261F"/>
    <w:rsid w:val="006D32C9"/>
    <w:rsid w:val="006D36FD"/>
    <w:rsid w:val="006D6738"/>
    <w:rsid w:val="006D6E81"/>
    <w:rsid w:val="006D7D91"/>
    <w:rsid w:val="006E04DE"/>
    <w:rsid w:val="006E0674"/>
    <w:rsid w:val="006E2503"/>
    <w:rsid w:val="006E3A51"/>
    <w:rsid w:val="006E3F74"/>
    <w:rsid w:val="006E4735"/>
    <w:rsid w:val="006E7B51"/>
    <w:rsid w:val="006F1AA1"/>
    <w:rsid w:val="006F6ADC"/>
    <w:rsid w:val="006F72FB"/>
    <w:rsid w:val="006F7ABB"/>
    <w:rsid w:val="007003A3"/>
    <w:rsid w:val="00700829"/>
    <w:rsid w:val="00707402"/>
    <w:rsid w:val="00710AD1"/>
    <w:rsid w:val="00712119"/>
    <w:rsid w:val="00713585"/>
    <w:rsid w:val="007175F0"/>
    <w:rsid w:val="007209C7"/>
    <w:rsid w:val="00721811"/>
    <w:rsid w:val="007218D5"/>
    <w:rsid w:val="00723009"/>
    <w:rsid w:val="007248CC"/>
    <w:rsid w:val="00725266"/>
    <w:rsid w:val="007301EC"/>
    <w:rsid w:val="00732752"/>
    <w:rsid w:val="00732FFC"/>
    <w:rsid w:val="00733CC1"/>
    <w:rsid w:val="00734A84"/>
    <w:rsid w:val="0073501D"/>
    <w:rsid w:val="00736D90"/>
    <w:rsid w:val="00742909"/>
    <w:rsid w:val="00743539"/>
    <w:rsid w:val="00743B6F"/>
    <w:rsid w:val="0075096C"/>
    <w:rsid w:val="00752237"/>
    <w:rsid w:val="00752B97"/>
    <w:rsid w:val="00755213"/>
    <w:rsid w:val="007569C1"/>
    <w:rsid w:val="0075793E"/>
    <w:rsid w:val="00760010"/>
    <w:rsid w:val="0076250F"/>
    <w:rsid w:val="007626FB"/>
    <w:rsid w:val="007651FC"/>
    <w:rsid w:val="00766A31"/>
    <w:rsid w:val="00770297"/>
    <w:rsid w:val="00770725"/>
    <w:rsid w:val="00770DE2"/>
    <w:rsid w:val="007715CB"/>
    <w:rsid w:val="007725C1"/>
    <w:rsid w:val="007744E8"/>
    <w:rsid w:val="00775153"/>
    <w:rsid w:val="0077641E"/>
    <w:rsid w:val="00780C33"/>
    <w:rsid w:val="0078192E"/>
    <w:rsid w:val="00786E49"/>
    <w:rsid w:val="00791257"/>
    <w:rsid w:val="00793370"/>
    <w:rsid w:val="007952E0"/>
    <w:rsid w:val="00796855"/>
    <w:rsid w:val="007A19CA"/>
    <w:rsid w:val="007A2812"/>
    <w:rsid w:val="007A2D08"/>
    <w:rsid w:val="007A72B0"/>
    <w:rsid w:val="007B265B"/>
    <w:rsid w:val="007B2755"/>
    <w:rsid w:val="007B47F5"/>
    <w:rsid w:val="007B72B6"/>
    <w:rsid w:val="007B7715"/>
    <w:rsid w:val="007C1EF5"/>
    <w:rsid w:val="007C2FC3"/>
    <w:rsid w:val="007C40F0"/>
    <w:rsid w:val="007C66ED"/>
    <w:rsid w:val="007C6CF8"/>
    <w:rsid w:val="007C7155"/>
    <w:rsid w:val="007C7756"/>
    <w:rsid w:val="007C78D4"/>
    <w:rsid w:val="007D2AC8"/>
    <w:rsid w:val="007D2E1F"/>
    <w:rsid w:val="007D5232"/>
    <w:rsid w:val="007D76D9"/>
    <w:rsid w:val="007D7806"/>
    <w:rsid w:val="007E07EA"/>
    <w:rsid w:val="007E0A1E"/>
    <w:rsid w:val="007E0D58"/>
    <w:rsid w:val="007E27F9"/>
    <w:rsid w:val="007E291D"/>
    <w:rsid w:val="007E3B20"/>
    <w:rsid w:val="007E474C"/>
    <w:rsid w:val="007E518A"/>
    <w:rsid w:val="007E6174"/>
    <w:rsid w:val="007E61FD"/>
    <w:rsid w:val="007E641F"/>
    <w:rsid w:val="007E783D"/>
    <w:rsid w:val="007F1B6B"/>
    <w:rsid w:val="007F2D3D"/>
    <w:rsid w:val="007F4093"/>
    <w:rsid w:val="007F47A1"/>
    <w:rsid w:val="007F5195"/>
    <w:rsid w:val="007F5418"/>
    <w:rsid w:val="007F54F8"/>
    <w:rsid w:val="007F5CD1"/>
    <w:rsid w:val="00801E6E"/>
    <w:rsid w:val="008020C5"/>
    <w:rsid w:val="00803416"/>
    <w:rsid w:val="00804424"/>
    <w:rsid w:val="00804805"/>
    <w:rsid w:val="00804CEF"/>
    <w:rsid w:val="0080592E"/>
    <w:rsid w:val="008104E4"/>
    <w:rsid w:val="00810CE2"/>
    <w:rsid w:val="008158DF"/>
    <w:rsid w:val="00817835"/>
    <w:rsid w:val="00820A31"/>
    <w:rsid w:val="0082217A"/>
    <w:rsid w:val="0082242E"/>
    <w:rsid w:val="0082434C"/>
    <w:rsid w:val="00825D11"/>
    <w:rsid w:val="008260B0"/>
    <w:rsid w:val="0082622F"/>
    <w:rsid w:val="0082644D"/>
    <w:rsid w:val="008277A9"/>
    <w:rsid w:val="00827847"/>
    <w:rsid w:val="0083024F"/>
    <w:rsid w:val="0083178E"/>
    <w:rsid w:val="008335CA"/>
    <w:rsid w:val="00833F5B"/>
    <w:rsid w:val="00835083"/>
    <w:rsid w:val="00836910"/>
    <w:rsid w:val="008376A7"/>
    <w:rsid w:val="00837B51"/>
    <w:rsid w:val="00840152"/>
    <w:rsid w:val="00840F4D"/>
    <w:rsid w:val="00842A17"/>
    <w:rsid w:val="00843E58"/>
    <w:rsid w:val="00844392"/>
    <w:rsid w:val="00844EF7"/>
    <w:rsid w:val="00846373"/>
    <w:rsid w:val="00846501"/>
    <w:rsid w:val="008502BF"/>
    <w:rsid w:val="008524D6"/>
    <w:rsid w:val="00854750"/>
    <w:rsid w:val="00855246"/>
    <w:rsid w:val="00863070"/>
    <w:rsid w:val="008672F2"/>
    <w:rsid w:val="00870A20"/>
    <w:rsid w:val="00871F06"/>
    <w:rsid w:val="00872613"/>
    <w:rsid w:val="008759BC"/>
    <w:rsid w:val="00876B90"/>
    <w:rsid w:val="00881222"/>
    <w:rsid w:val="0088397B"/>
    <w:rsid w:val="008872C9"/>
    <w:rsid w:val="00887DF0"/>
    <w:rsid w:val="00890FA8"/>
    <w:rsid w:val="00893ACF"/>
    <w:rsid w:val="00895695"/>
    <w:rsid w:val="008966D0"/>
    <w:rsid w:val="00896B75"/>
    <w:rsid w:val="008A0180"/>
    <w:rsid w:val="008A1064"/>
    <w:rsid w:val="008A2275"/>
    <w:rsid w:val="008A289D"/>
    <w:rsid w:val="008B03A5"/>
    <w:rsid w:val="008B0599"/>
    <w:rsid w:val="008B0DEA"/>
    <w:rsid w:val="008B43A9"/>
    <w:rsid w:val="008B6CB0"/>
    <w:rsid w:val="008C0FBB"/>
    <w:rsid w:val="008C1EC6"/>
    <w:rsid w:val="008C3653"/>
    <w:rsid w:val="008C4AD9"/>
    <w:rsid w:val="008C6A6D"/>
    <w:rsid w:val="008D0EBA"/>
    <w:rsid w:val="008D111F"/>
    <w:rsid w:val="008D20E4"/>
    <w:rsid w:val="008D3D14"/>
    <w:rsid w:val="008D49C5"/>
    <w:rsid w:val="008D58FD"/>
    <w:rsid w:val="008D5D34"/>
    <w:rsid w:val="008D730B"/>
    <w:rsid w:val="008E0F77"/>
    <w:rsid w:val="008E11A5"/>
    <w:rsid w:val="008E512E"/>
    <w:rsid w:val="008F02BC"/>
    <w:rsid w:val="008F08C3"/>
    <w:rsid w:val="008F349E"/>
    <w:rsid w:val="008F7E99"/>
    <w:rsid w:val="00902FD9"/>
    <w:rsid w:val="009042BE"/>
    <w:rsid w:val="00906DCD"/>
    <w:rsid w:val="00907C5A"/>
    <w:rsid w:val="00910A4E"/>
    <w:rsid w:val="009110C4"/>
    <w:rsid w:val="0091185D"/>
    <w:rsid w:val="009129B4"/>
    <w:rsid w:val="00913440"/>
    <w:rsid w:val="009136FF"/>
    <w:rsid w:val="00913983"/>
    <w:rsid w:val="00913F9A"/>
    <w:rsid w:val="00914F99"/>
    <w:rsid w:val="00915235"/>
    <w:rsid w:val="0091578B"/>
    <w:rsid w:val="00916262"/>
    <w:rsid w:val="00916B7B"/>
    <w:rsid w:val="00922390"/>
    <w:rsid w:val="0092274F"/>
    <w:rsid w:val="00925772"/>
    <w:rsid w:val="00926509"/>
    <w:rsid w:val="00932D5C"/>
    <w:rsid w:val="00934866"/>
    <w:rsid w:val="0093692F"/>
    <w:rsid w:val="009379D3"/>
    <w:rsid w:val="00937B44"/>
    <w:rsid w:val="00942087"/>
    <w:rsid w:val="0094239F"/>
    <w:rsid w:val="0094534A"/>
    <w:rsid w:val="00945BDB"/>
    <w:rsid w:val="0095168B"/>
    <w:rsid w:val="00951FB5"/>
    <w:rsid w:val="00951FE8"/>
    <w:rsid w:val="00953449"/>
    <w:rsid w:val="00955244"/>
    <w:rsid w:val="00955664"/>
    <w:rsid w:val="00955CDD"/>
    <w:rsid w:val="0095649D"/>
    <w:rsid w:val="00956CB2"/>
    <w:rsid w:val="00957570"/>
    <w:rsid w:val="009576D0"/>
    <w:rsid w:val="0096633A"/>
    <w:rsid w:val="00966A84"/>
    <w:rsid w:val="00967F9F"/>
    <w:rsid w:val="00970C0F"/>
    <w:rsid w:val="00971AC7"/>
    <w:rsid w:val="00972792"/>
    <w:rsid w:val="009822A4"/>
    <w:rsid w:val="009836EB"/>
    <w:rsid w:val="00983AA1"/>
    <w:rsid w:val="00987F1C"/>
    <w:rsid w:val="00991B2C"/>
    <w:rsid w:val="00992231"/>
    <w:rsid w:val="00993579"/>
    <w:rsid w:val="009979EC"/>
    <w:rsid w:val="009A36BD"/>
    <w:rsid w:val="009A7B87"/>
    <w:rsid w:val="009B4AD2"/>
    <w:rsid w:val="009C18AA"/>
    <w:rsid w:val="009C5B20"/>
    <w:rsid w:val="009C6770"/>
    <w:rsid w:val="009C6CF0"/>
    <w:rsid w:val="009C76AC"/>
    <w:rsid w:val="009C76D7"/>
    <w:rsid w:val="009C7801"/>
    <w:rsid w:val="009D3240"/>
    <w:rsid w:val="009D4538"/>
    <w:rsid w:val="009D52A5"/>
    <w:rsid w:val="009D6270"/>
    <w:rsid w:val="009D73DD"/>
    <w:rsid w:val="009E1391"/>
    <w:rsid w:val="009E2404"/>
    <w:rsid w:val="009E281C"/>
    <w:rsid w:val="009E2F48"/>
    <w:rsid w:val="009E5229"/>
    <w:rsid w:val="009E6A88"/>
    <w:rsid w:val="009E72D4"/>
    <w:rsid w:val="009F4F35"/>
    <w:rsid w:val="009F4F4D"/>
    <w:rsid w:val="009F656A"/>
    <w:rsid w:val="009F75E4"/>
    <w:rsid w:val="00A00E9C"/>
    <w:rsid w:val="00A01852"/>
    <w:rsid w:val="00A025B1"/>
    <w:rsid w:val="00A07845"/>
    <w:rsid w:val="00A108F7"/>
    <w:rsid w:val="00A12025"/>
    <w:rsid w:val="00A12885"/>
    <w:rsid w:val="00A1365B"/>
    <w:rsid w:val="00A14A43"/>
    <w:rsid w:val="00A16CBD"/>
    <w:rsid w:val="00A17B02"/>
    <w:rsid w:val="00A202E9"/>
    <w:rsid w:val="00A20A5C"/>
    <w:rsid w:val="00A24D5F"/>
    <w:rsid w:val="00A25158"/>
    <w:rsid w:val="00A3162C"/>
    <w:rsid w:val="00A3278C"/>
    <w:rsid w:val="00A34D40"/>
    <w:rsid w:val="00A35F87"/>
    <w:rsid w:val="00A36903"/>
    <w:rsid w:val="00A37F8C"/>
    <w:rsid w:val="00A43227"/>
    <w:rsid w:val="00A44811"/>
    <w:rsid w:val="00A44A45"/>
    <w:rsid w:val="00A44F28"/>
    <w:rsid w:val="00A475AA"/>
    <w:rsid w:val="00A526C9"/>
    <w:rsid w:val="00A53D88"/>
    <w:rsid w:val="00A5410B"/>
    <w:rsid w:val="00A55C92"/>
    <w:rsid w:val="00A56317"/>
    <w:rsid w:val="00A56F4B"/>
    <w:rsid w:val="00A57801"/>
    <w:rsid w:val="00A62287"/>
    <w:rsid w:val="00A62665"/>
    <w:rsid w:val="00A709F0"/>
    <w:rsid w:val="00A71329"/>
    <w:rsid w:val="00A73432"/>
    <w:rsid w:val="00A73BF7"/>
    <w:rsid w:val="00A747C6"/>
    <w:rsid w:val="00A76FFA"/>
    <w:rsid w:val="00A77C5E"/>
    <w:rsid w:val="00A8081A"/>
    <w:rsid w:val="00A809A1"/>
    <w:rsid w:val="00A811A8"/>
    <w:rsid w:val="00A81293"/>
    <w:rsid w:val="00A8435B"/>
    <w:rsid w:val="00A85F53"/>
    <w:rsid w:val="00A940B4"/>
    <w:rsid w:val="00A9666A"/>
    <w:rsid w:val="00A96ED9"/>
    <w:rsid w:val="00AA0237"/>
    <w:rsid w:val="00AA10D5"/>
    <w:rsid w:val="00AA2B16"/>
    <w:rsid w:val="00AA3E4C"/>
    <w:rsid w:val="00AB21D6"/>
    <w:rsid w:val="00AB60FC"/>
    <w:rsid w:val="00AC092A"/>
    <w:rsid w:val="00AC323E"/>
    <w:rsid w:val="00AC42BD"/>
    <w:rsid w:val="00AD1EC3"/>
    <w:rsid w:val="00AD597B"/>
    <w:rsid w:val="00AD7D2E"/>
    <w:rsid w:val="00AD7DF6"/>
    <w:rsid w:val="00AE0624"/>
    <w:rsid w:val="00AE14FF"/>
    <w:rsid w:val="00AE1F27"/>
    <w:rsid w:val="00AE3A38"/>
    <w:rsid w:val="00AE47ED"/>
    <w:rsid w:val="00AE5337"/>
    <w:rsid w:val="00AE5B5C"/>
    <w:rsid w:val="00AF0188"/>
    <w:rsid w:val="00AF146F"/>
    <w:rsid w:val="00AF4A30"/>
    <w:rsid w:val="00AF5267"/>
    <w:rsid w:val="00AF6C1A"/>
    <w:rsid w:val="00AF7E29"/>
    <w:rsid w:val="00B00B9C"/>
    <w:rsid w:val="00B0244F"/>
    <w:rsid w:val="00B057CF"/>
    <w:rsid w:val="00B06F93"/>
    <w:rsid w:val="00B10642"/>
    <w:rsid w:val="00B106CD"/>
    <w:rsid w:val="00B11990"/>
    <w:rsid w:val="00B14B1C"/>
    <w:rsid w:val="00B14C50"/>
    <w:rsid w:val="00B15D77"/>
    <w:rsid w:val="00B173FD"/>
    <w:rsid w:val="00B21CD9"/>
    <w:rsid w:val="00B22FD5"/>
    <w:rsid w:val="00B23156"/>
    <w:rsid w:val="00B24817"/>
    <w:rsid w:val="00B249CC"/>
    <w:rsid w:val="00B27C1C"/>
    <w:rsid w:val="00B27EDE"/>
    <w:rsid w:val="00B30825"/>
    <w:rsid w:val="00B30E42"/>
    <w:rsid w:val="00B31683"/>
    <w:rsid w:val="00B341A0"/>
    <w:rsid w:val="00B35B82"/>
    <w:rsid w:val="00B36710"/>
    <w:rsid w:val="00B37179"/>
    <w:rsid w:val="00B40E49"/>
    <w:rsid w:val="00B425D5"/>
    <w:rsid w:val="00B44BE1"/>
    <w:rsid w:val="00B4784C"/>
    <w:rsid w:val="00B51BD3"/>
    <w:rsid w:val="00B51DA7"/>
    <w:rsid w:val="00B51F4F"/>
    <w:rsid w:val="00B521EC"/>
    <w:rsid w:val="00B53B0B"/>
    <w:rsid w:val="00B607EC"/>
    <w:rsid w:val="00B648FD"/>
    <w:rsid w:val="00B64EEE"/>
    <w:rsid w:val="00B6582B"/>
    <w:rsid w:val="00B65929"/>
    <w:rsid w:val="00B667B4"/>
    <w:rsid w:val="00B669B5"/>
    <w:rsid w:val="00B672A1"/>
    <w:rsid w:val="00B752F2"/>
    <w:rsid w:val="00B77211"/>
    <w:rsid w:val="00B77E09"/>
    <w:rsid w:val="00B80312"/>
    <w:rsid w:val="00B80441"/>
    <w:rsid w:val="00B81776"/>
    <w:rsid w:val="00B8200E"/>
    <w:rsid w:val="00B86CF1"/>
    <w:rsid w:val="00B877B9"/>
    <w:rsid w:val="00B90F9F"/>
    <w:rsid w:val="00B91607"/>
    <w:rsid w:val="00B917F7"/>
    <w:rsid w:val="00B94AF7"/>
    <w:rsid w:val="00B952DA"/>
    <w:rsid w:val="00B9704B"/>
    <w:rsid w:val="00B97D47"/>
    <w:rsid w:val="00BA0A67"/>
    <w:rsid w:val="00BA0B35"/>
    <w:rsid w:val="00BA0B46"/>
    <w:rsid w:val="00BA3ACD"/>
    <w:rsid w:val="00BA4445"/>
    <w:rsid w:val="00BA6327"/>
    <w:rsid w:val="00BB24C1"/>
    <w:rsid w:val="00BB3510"/>
    <w:rsid w:val="00BB480B"/>
    <w:rsid w:val="00BB5C85"/>
    <w:rsid w:val="00BB6060"/>
    <w:rsid w:val="00BB7E45"/>
    <w:rsid w:val="00BC0C76"/>
    <w:rsid w:val="00BC16C7"/>
    <w:rsid w:val="00BC5FC8"/>
    <w:rsid w:val="00BC6D1C"/>
    <w:rsid w:val="00BC78EE"/>
    <w:rsid w:val="00BD0970"/>
    <w:rsid w:val="00BD0BC2"/>
    <w:rsid w:val="00BD4B5D"/>
    <w:rsid w:val="00BD56A1"/>
    <w:rsid w:val="00BD64EA"/>
    <w:rsid w:val="00BE1EF3"/>
    <w:rsid w:val="00BE44B5"/>
    <w:rsid w:val="00BE6EF7"/>
    <w:rsid w:val="00BF30E9"/>
    <w:rsid w:val="00BF31E6"/>
    <w:rsid w:val="00BF3C94"/>
    <w:rsid w:val="00BF5AB7"/>
    <w:rsid w:val="00C0075F"/>
    <w:rsid w:val="00C0124F"/>
    <w:rsid w:val="00C01DF3"/>
    <w:rsid w:val="00C043C3"/>
    <w:rsid w:val="00C04AA0"/>
    <w:rsid w:val="00C04CF4"/>
    <w:rsid w:val="00C107A8"/>
    <w:rsid w:val="00C12D33"/>
    <w:rsid w:val="00C13230"/>
    <w:rsid w:val="00C13BAB"/>
    <w:rsid w:val="00C158DB"/>
    <w:rsid w:val="00C169E4"/>
    <w:rsid w:val="00C200CF"/>
    <w:rsid w:val="00C20FCD"/>
    <w:rsid w:val="00C26A50"/>
    <w:rsid w:val="00C26C5F"/>
    <w:rsid w:val="00C336EA"/>
    <w:rsid w:val="00C33AB3"/>
    <w:rsid w:val="00C34B55"/>
    <w:rsid w:val="00C35C26"/>
    <w:rsid w:val="00C36757"/>
    <w:rsid w:val="00C43BF0"/>
    <w:rsid w:val="00C50807"/>
    <w:rsid w:val="00C56A1E"/>
    <w:rsid w:val="00C61B7B"/>
    <w:rsid w:val="00C640D8"/>
    <w:rsid w:val="00C659A3"/>
    <w:rsid w:val="00C67D9C"/>
    <w:rsid w:val="00C738A0"/>
    <w:rsid w:val="00C75680"/>
    <w:rsid w:val="00C7659A"/>
    <w:rsid w:val="00C7747C"/>
    <w:rsid w:val="00C77B78"/>
    <w:rsid w:val="00C80F11"/>
    <w:rsid w:val="00C865DD"/>
    <w:rsid w:val="00C8793C"/>
    <w:rsid w:val="00C90326"/>
    <w:rsid w:val="00C92480"/>
    <w:rsid w:val="00C94AF4"/>
    <w:rsid w:val="00C95281"/>
    <w:rsid w:val="00C957B7"/>
    <w:rsid w:val="00C96A3D"/>
    <w:rsid w:val="00CA53AB"/>
    <w:rsid w:val="00CA6501"/>
    <w:rsid w:val="00CA7671"/>
    <w:rsid w:val="00CB1F37"/>
    <w:rsid w:val="00CB6E9E"/>
    <w:rsid w:val="00CB7F66"/>
    <w:rsid w:val="00CC0FE1"/>
    <w:rsid w:val="00CC30D7"/>
    <w:rsid w:val="00CC3E94"/>
    <w:rsid w:val="00CC66F6"/>
    <w:rsid w:val="00CC7952"/>
    <w:rsid w:val="00CD0174"/>
    <w:rsid w:val="00CD3D6C"/>
    <w:rsid w:val="00CD5AD1"/>
    <w:rsid w:val="00CD653E"/>
    <w:rsid w:val="00CD6800"/>
    <w:rsid w:val="00CD7FEF"/>
    <w:rsid w:val="00CE007A"/>
    <w:rsid w:val="00CE0376"/>
    <w:rsid w:val="00CE0EDA"/>
    <w:rsid w:val="00CE1355"/>
    <w:rsid w:val="00CF0537"/>
    <w:rsid w:val="00CF2460"/>
    <w:rsid w:val="00CF4BE3"/>
    <w:rsid w:val="00CF5346"/>
    <w:rsid w:val="00CF76A2"/>
    <w:rsid w:val="00CF76BB"/>
    <w:rsid w:val="00D00CE2"/>
    <w:rsid w:val="00D03ADA"/>
    <w:rsid w:val="00D04BD8"/>
    <w:rsid w:val="00D0608D"/>
    <w:rsid w:val="00D07809"/>
    <w:rsid w:val="00D107B1"/>
    <w:rsid w:val="00D10A96"/>
    <w:rsid w:val="00D15508"/>
    <w:rsid w:val="00D15921"/>
    <w:rsid w:val="00D23D27"/>
    <w:rsid w:val="00D24764"/>
    <w:rsid w:val="00D275FD"/>
    <w:rsid w:val="00D307B1"/>
    <w:rsid w:val="00D30A4C"/>
    <w:rsid w:val="00D32E71"/>
    <w:rsid w:val="00D333C3"/>
    <w:rsid w:val="00D41274"/>
    <w:rsid w:val="00D41551"/>
    <w:rsid w:val="00D4210B"/>
    <w:rsid w:val="00D43CF1"/>
    <w:rsid w:val="00D44B5E"/>
    <w:rsid w:val="00D44E32"/>
    <w:rsid w:val="00D4544B"/>
    <w:rsid w:val="00D46E55"/>
    <w:rsid w:val="00D4745D"/>
    <w:rsid w:val="00D4754E"/>
    <w:rsid w:val="00D47884"/>
    <w:rsid w:val="00D51174"/>
    <w:rsid w:val="00D514B6"/>
    <w:rsid w:val="00D52CF6"/>
    <w:rsid w:val="00D62110"/>
    <w:rsid w:val="00D62888"/>
    <w:rsid w:val="00D6296F"/>
    <w:rsid w:val="00D63179"/>
    <w:rsid w:val="00D660A1"/>
    <w:rsid w:val="00D664CF"/>
    <w:rsid w:val="00D67518"/>
    <w:rsid w:val="00D72B5C"/>
    <w:rsid w:val="00D73099"/>
    <w:rsid w:val="00D76323"/>
    <w:rsid w:val="00D765A1"/>
    <w:rsid w:val="00D77DDF"/>
    <w:rsid w:val="00D80861"/>
    <w:rsid w:val="00D80886"/>
    <w:rsid w:val="00D808C8"/>
    <w:rsid w:val="00D83462"/>
    <w:rsid w:val="00D87283"/>
    <w:rsid w:val="00D876B7"/>
    <w:rsid w:val="00D87BEB"/>
    <w:rsid w:val="00D906F0"/>
    <w:rsid w:val="00D92344"/>
    <w:rsid w:val="00D96240"/>
    <w:rsid w:val="00DA0BD0"/>
    <w:rsid w:val="00DA164F"/>
    <w:rsid w:val="00DA196E"/>
    <w:rsid w:val="00DA5041"/>
    <w:rsid w:val="00DA54AF"/>
    <w:rsid w:val="00DA5A91"/>
    <w:rsid w:val="00DA5C4C"/>
    <w:rsid w:val="00DA6D19"/>
    <w:rsid w:val="00DA6F59"/>
    <w:rsid w:val="00DB02CA"/>
    <w:rsid w:val="00DB664A"/>
    <w:rsid w:val="00DB6F2B"/>
    <w:rsid w:val="00DB7DEE"/>
    <w:rsid w:val="00DC1D45"/>
    <w:rsid w:val="00DC47E3"/>
    <w:rsid w:val="00DD1838"/>
    <w:rsid w:val="00DD1888"/>
    <w:rsid w:val="00DD53A8"/>
    <w:rsid w:val="00DE048C"/>
    <w:rsid w:val="00DE3EA2"/>
    <w:rsid w:val="00DE5FF8"/>
    <w:rsid w:val="00DE6B66"/>
    <w:rsid w:val="00DE7100"/>
    <w:rsid w:val="00DE7D69"/>
    <w:rsid w:val="00DF3292"/>
    <w:rsid w:val="00DF4C96"/>
    <w:rsid w:val="00DF5493"/>
    <w:rsid w:val="00DF6B46"/>
    <w:rsid w:val="00E004EF"/>
    <w:rsid w:val="00E01030"/>
    <w:rsid w:val="00E02BBE"/>
    <w:rsid w:val="00E03B77"/>
    <w:rsid w:val="00E041DB"/>
    <w:rsid w:val="00E105D2"/>
    <w:rsid w:val="00E12173"/>
    <w:rsid w:val="00E128C5"/>
    <w:rsid w:val="00E15F8D"/>
    <w:rsid w:val="00E16099"/>
    <w:rsid w:val="00E17BFD"/>
    <w:rsid w:val="00E20507"/>
    <w:rsid w:val="00E207E4"/>
    <w:rsid w:val="00E21DE6"/>
    <w:rsid w:val="00E22260"/>
    <w:rsid w:val="00E22BE3"/>
    <w:rsid w:val="00E23318"/>
    <w:rsid w:val="00E3114B"/>
    <w:rsid w:val="00E36A53"/>
    <w:rsid w:val="00E42BEC"/>
    <w:rsid w:val="00E430DB"/>
    <w:rsid w:val="00E44410"/>
    <w:rsid w:val="00E51F49"/>
    <w:rsid w:val="00E52DF0"/>
    <w:rsid w:val="00E536F5"/>
    <w:rsid w:val="00E55FBE"/>
    <w:rsid w:val="00E576CF"/>
    <w:rsid w:val="00E57867"/>
    <w:rsid w:val="00E657B5"/>
    <w:rsid w:val="00E6703E"/>
    <w:rsid w:val="00E71FE8"/>
    <w:rsid w:val="00E72806"/>
    <w:rsid w:val="00E73877"/>
    <w:rsid w:val="00E75153"/>
    <w:rsid w:val="00E76373"/>
    <w:rsid w:val="00E8310E"/>
    <w:rsid w:val="00E84182"/>
    <w:rsid w:val="00E86131"/>
    <w:rsid w:val="00E86A66"/>
    <w:rsid w:val="00E9269C"/>
    <w:rsid w:val="00E92F6F"/>
    <w:rsid w:val="00E94C00"/>
    <w:rsid w:val="00E955EC"/>
    <w:rsid w:val="00E970FF"/>
    <w:rsid w:val="00EA22DD"/>
    <w:rsid w:val="00EA2D05"/>
    <w:rsid w:val="00EA35A4"/>
    <w:rsid w:val="00EA42D0"/>
    <w:rsid w:val="00EA60BA"/>
    <w:rsid w:val="00EA75F4"/>
    <w:rsid w:val="00EA77C6"/>
    <w:rsid w:val="00EB026D"/>
    <w:rsid w:val="00EB06D7"/>
    <w:rsid w:val="00EB0865"/>
    <w:rsid w:val="00EB256E"/>
    <w:rsid w:val="00EB3C49"/>
    <w:rsid w:val="00EB6FA2"/>
    <w:rsid w:val="00EC06B7"/>
    <w:rsid w:val="00EC416E"/>
    <w:rsid w:val="00EC4FC8"/>
    <w:rsid w:val="00EC50AC"/>
    <w:rsid w:val="00EC69FB"/>
    <w:rsid w:val="00EC6C13"/>
    <w:rsid w:val="00EC746B"/>
    <w:rsid w:val="00EC7D19"/>
    <w:rsid w:val="00ED1929"/>
    <w:rsid w:val="00ED25F8"/>
    <w:rsid w:val="00ED46A6"/>
    <w:rsid w:val="00ED4C0B"/>
    <w:rsid w:val="00ED4F52"/>
    <w:rsid w:val="00ED5448"/>
    <w:rsid w:val="00ED73BC"/>
    <w:rsid w:val="00ED77EE"/>
    <w:rsid w:val="00EE05F4"/>
    <w:rsid w:val="00EE0B0F"/>
    <w:rsid w:val="00EE10BD"/>
    <w:rsid w:val="00EE214D"/>
    <w:rsid w:val="00EE2433"/>
    <w:rsid w:val="00EE2A28"/>
    <w:rsid w:val="00EE2B41"/>
    <w:rsid w:val="00EE3F37"/>
    <w:rsid w:val="00EE44A0"/>
    <w:rsid w:val="00EE60FD"/>
    <w:rsid w:val="00EF052E"/>
    <w:rsid w:val="00EF273C"/>
    <w:rsid w:val="00EF34BE"/>
    <w:rsid w:val="00EF49DA"/>
    <w:rsid w:val="00EF5E02"/>
    <w:rsid w:val="00EF6913"/>
    <w:rsid w:val="00EF6943"/>
    <w:rsid w:val="00EF75B5"/>
    <w:rsid w:val="00EF7A86"/>
    <w:rsid w:val="00F0217A"/>
    <w:rsid w:val="00F02CE5"/>
    <w:rsid w:val="00F02FEE"/>
    <w:rsid w:val="00F05CF3"/>
    <w:rsid w:val="00F062C2"/>
    <w:rsid w:val="00F10485"/>
    <w:rsid w:val="00F132C1"/>
    <w:rsid w:val="00F13EF9"/>
    <w:rsid w:val="00F14479"/>
    <w:rsid w:val="00F14C23"/>
    <w:rsid w:val="00F15CBC"/>
    <w:rsid w:val="00F16D01"/>
    <w:rsid w:val="00F16E40"/>
    <w:rsid w:val="00F206B9"/>
    <w:rsid w:val="00F22556"/>
    <w:rsid w:val="00F24F77"/>
    <w:rsid w:val="00F32B79"/>
    <w:rsid w:val="00F33F74"/>
    <w:rsid w:val="00F34CC2"/>
    <w:rsid w:val="00F3582E"/>
    <w:rsid w:val="00F365F3"/>
    <w:rsid w:val="00F36CCF"/>
    <w:rsid w:val="00F41CED"/>
    <w:rsid w:val="00F4452B"/>
    <w:rsid w:val="00F4467C"/>
    <w:rsid w:val="00F44AF9"/>
    <w:rsid w:val="00F44D82"/>
    <w:rsid w:val="00F4715F"/>
    <w:rsid w:val="00F51256"/>
    <w:rsid w:val="00F620CB"/>
    <w:rsid w:val="00F63E9F"/>
    <w:rsid w:val="00F65D99"/>
    <w:rsid w:val="00F70CE4"/>
    <w:rsid w:val="00F718BA"/>
    <w:rsid w:val="00F73084"/>
    <w:rsid w:val="00F74069"/>
    <w:rsid w:val="00F743E1"/>
    <w:rsid w:val="00F75358"/>
    <w:rsid w:val="00F77F21"/>
    <w:rsid w:val="00F80127"/>
    <w:rsid w:val="00F80579"/>
    <w:rsid w:val="00F82950"/>
    <w:rsid w:val="00F86216"/>
    <w:rsid w:val="00F87880"/>
    <w:rsid w:val="00F905C8"/>
    <w:rsid w:val="00F9312D"/>
    <w:rsid w:val="00F931EE"/>
    <w:rsid w:val="00F9482F"/>
    <w:rsid w:val="00F951AB"/>
    <w:rsid w:val="00F960ED"/>
    <w:rsid w:val="00FA0904"/>
    <w:rsid w:val="00FA12DC"/>
    <w:rsid w:val="00FA18B9"/>
    <w:rsid w:val="00FA31C0"/>
    <w:rsid w:val="00FA5675"/>
    <w:rsid w:val="00FA5BBF"/>
    <w:rsid w:val="00FA6E7B"/>
    <w:rsid w:val="00FA7352"/>
    <w:rsid w:val="00FB0679"/>
    <w:rsid w:val="00FB2DD7"/>
    <w:rsid w:val="00FB36AD"/>
    <w:rsid w:val="00FB3BBF"/>
    <w:rsid w:val="00FB6A62"/>
    <w:rsid w:val="00FB762F"/>
    <w:rsid w:val="00FC18BE"/>
    <w:rsid w:val="00FC230E"/>
    <w:rsid w:val="00FC3AA8"/>
    <w:rsid w:val="00FC4CB8"/>
    <w:rsid w:val="00FC5A92"/>
    <w:rsid w:val="00FC63B0"/>
    <w:rsid w:val="00FD0C6F"/>
    <w:rsid w:val="00FD0EAF"/>
    <w:rsid w:val="00FD2588"/>
    <w:rsid w:val="00FD264D"/>
    <w:rsid w:val="00FD3B12"/>
    <w:rsid w:val="00FD4218"/>
    <w:rsid w:val="00FD5A0F"/>
    <w:rsid w:val="00FD7DA7"/>
    <w:rsid w:val="00FE0468"/>
    <w:rsid w:val="00FE39D2"/>
    <w:rsid w:val="00FE69BF"/>
    <w:rsid w:val="00FF0682"/>
    <w:rsid w:val="00FF0B70"/>
    <w:rsid w:val="00FF2824"/>
    <w:rsid w:val="00FF3F58"/>
    <w:rsid w:val="00FF7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91B4D3"/>
  <w15:docId w15:val="{E02CA53C-366A-4CA4-B774-DCC1D86E7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Akapit z listą BS,Table no. List Paragraph,Numbered List Paragraph,Абзац списка3,Bullet Points,Bullet1,References,List Paragraph (numbered (a)),IBL List Paragraph,List Paragraph nowy,List Paragraph 1,List_Paragraph,Multilevel para_II"/>
    <w:basedOn w:val="Normal"/>
    <w:link w:val="ListParagraphChar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E75153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E75153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437E7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Table no. List Paragraph Char,Numbered List Paragraph Char,Абзац списка3 Char,Bullet Points Char,Bullet1 Char,References Char,List Paragraph (numbered (a)) Char,IBL List Paragraph Char,List Paragraph nowy Char"/>
    <w:link w:val="ListParagraph"/>
    <w:uiPriority w:val="34"/>
    <w:locked/>
    <w:rsid w:val="00A56317"/>
  </w:style>
  <w:style w:type="table" w:customStyle="1" w:styleId="TableGrid1">
    <w:name w:val="Table Grid1"/>
    <w:basedOn w:val="TableNormal"/>
    <w:next w:val="TableGrid"/>
    <w:uiPriority w:val="59"/>
    <w:rsid w:val="00A85F53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Emphasis">
    <w:name w:val="Emphasis"/>
    <w:basedOn w:val="DefaultParagraphFont"/>
    <w:uiPriority w:val="20"/>
    <w:qFormat/>
    <w:rsid w:val="00A85F53"/>
    <w:rPr>
      <w:i/>
      <w:iCs/>
    </w:rPr>
  </w:style>
  <w:style w:type="paragraph" w:styleId="BodyText">
    <w:name w:val="Body Text"/>
    <w:basedOn w:val="Normal"/>
    <w:link w:val="BodyTextChar"/>
    <w:uiPriority w:val="99"/>
    <w:semiHidden/>
    <w:unhideWhenUsed/>
    <w:rsid w:val="00EE214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EE21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5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0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0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6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5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3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2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75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FF41FC-2983-4E15-9E8E-7C2AB52DCC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501</Words>
  <Characters>4403</Characters>
  <Application>Microsoft Office Word</Application>
  <DocSecurity>0</DocSecurity>
  <Lines>191</Lines>
  <Paragraphs>72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4832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https:/mul2-armroad.gov.am/tasks/128084/oneclick/Ampopatert_03.09.2024.docx?token=e7137f1ef925ba42bbbd4ba9b96a4bba</cp:keywords>
  <cp:lastModifiedBy>Susanna Arzumanyan</cp:lastModifiedBy>
  <cp:revision>17</cp:revision>
  <dcterms:created xsi:type="dcterms:W3CDTF">2024-09-20T06:05:00Z</dcterms:created>
  <dcterms:modified xsi:type="dcterms:W3CDTF">2024-09-25T13:58:00Z</dcterms:modified>
</cp:coreProperties>
</file>