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17B" w:rsidRDefault="0033517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17B" w:rsidRDefault="0033517B" w:rsidP="00A71CED">
      <w:pPr>
        <w:jc w:val="center"/>
      </w:pPr>
    </w:p>
    <w:p w:rsidR="0033517B" w:rsidRDefault="0033517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3517B" w:rsidRDefault="0033517B" w:rsidP="00A71CED">
      <w:pPr>
        <w:pStyle w:val="mechtex"/>
        <w:rPr>
          <w:rFonts w:ascii="GHEA Mariam" w:hAnsi="GHEA Mariam"/>
          <w:b/>
        </w:rPr>
      </w:pPr>
    </w:p>
    <w:p w:rsidR="0033517B" w:rsidRDefault="0033517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3517B" w:rsidRPr="008E1B5A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33517B" w:rsidRPr="00691610" w:rsidRDefault="0033517B" w:rsidP="00A71CED">
      <w:pPr>
        <w:jc w:val="center"/>
        <w:rPr>
          <w:rFonts w:ascii="GHEA Mariam" w:hAnsi="GHEA Mariam"/>
          <w:sz w:val="12"/>
          <w:szCs w:val="24"/>
        </w:rPr>
      </w:pPr>
    </w:p>
    <w:p w:rsidR="0033517B" w:rsidRPr="008E1B5A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33517B" w:rsidRPr="006740E0" w:rsidRDefault="0033517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26 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33517B" w:rsidRPr="00303787" w:rsidRDefault="0033517B" w:rsidP="00A71CED">
      <w:pPr>
        <w:jc w:val="center"/>
        <w:rPr>
          <w:rFonts w:ascii="GHEA Mariam" w:hAnsi="GHEA Mariam"/>
          <w:sz w:val="22"/>
          <w:szCs w:val="24"/>
        </w:rPr>
      </w:pPr>
    </w:p>
    <w:p w:rsidR="0033517B" w:rsidRPr="00303787" w:rsidRDefault="0033517B" w:rsidP="00A71CED">
      <w:pPr>
        <w:jc w:val="center"/>
        <w:rPr>
          <w:rFonts w:ascii="GHEA Mariam" w:hAnsi="GHEA Mariam"/>
          <w:sz w:val="22"/>
          <w:szCs w:val="24"/>
        </w:rPr>
      </w:pPr>
    </w:p>
    <w:p w:rsidR="0033517B" w:rsidRPr="00A0078C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E55D6F" w:rsidRDefault="00E55D6F" w:rsidP="00E55D6F">
      <w:pPr>
        <w:pStyle w:val="mechtex"/>
        <w:rPr>
          <w:rFonts w:ascii="GHEA Mariam" w:hAnsi="GHEA Mariam" w:cs="Sylfaen"/>
          <w:sz w:val="24"/>
          <w:lang w:val="hy-AM"/>
        </w:rPr>
      </w:pPr>
      <w:r w:rsidRPr="00E55D6F">
        <w:rPr>
          <w:rFonts w:ascii="GHEA Mariam" w:hAnsi="GHEA Mariam" w:cs="Sylfaen"/>
          <w:sz w:val="24"/>
          <w:lang w:val="hy-AM"/>
        </w:rPr>
        <w:t>ԳԵՐԱԿԱ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ՈԼՈՐՏՈՒՄ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ԻՐԱԿԱՆԱՑՎՈՂ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ՆԵՐԴՐՈՒՄԱՅԻՆ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ԾՐԱԳՐԻ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E55D6F">
        <w:rPr>
          <w:rFonts w:ascii="GHEA Mariam" w:hAnsi="GHEA Mariam" w:cs="Sylfaen"/>
          <w:sz w:val="24"/>
          <w:lang w:val="hy-AM"/>
        </w:rPr>
        <w:t>ՆԱԿՆԵՐՈՒՄ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ՆԵՐՄՈՒԾՎՈՂ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ՏԵԽՆՈԼՈԳԻԱԿԱՆ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ՍԱՐՔԱՎՈՐՈՒՄՆԵՐԻ</w:t>
      </w:r>
      <w:r w:rsidRPr="00E55D6F">
        <w:rPr>
          <w:rFonts w:ascii="GHEA Mariam" w:hAnsi="GHEA Mariam"/>
          <w:sz w:val="24"/>
          <w:lang w:val="hy-AM"/>
        </w:rPr>
        <w:t xml:space="preserve">, </w:t>
      </w:r>
      <w:r w:rsidRPr="00E55D6F">
        <w:rPr>
          <w:rFonts w:ascii="GHEA Mariam" w:hAnsi="GHEA Mariam" w:cs="Sylfaen"/>
          <w:sz w:val="24"/>
          <w:lang w:val="hy-AM"/>
        </w:rPr>
        <w:t>ԴՐԱՆՑ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</w:rPr>
        <w:t xml:space="preserve"> 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ՈՒ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</w:rPr>
        <w:t xml:space="preserve"> 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ՄԱՍԵՐԻ</w:t>
      </w:r>
      <w:r w:rsidRPr="00E55D6F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</w:rPr>
        <w:t xml:space="preserve"> 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</w:rPr>
        <w:t xml:space="preserve"> </w:t>
      </w:r>
      <w:r w:rsidRPr="00E55D6F">
        <w:rPr>
          <w:rFonts w:ascii="GHEA Mariam" w:hAnsi="GHEA Mariam"/>
          <w:sz w:val="24"/>
          <w:lang w:val="hy-AM"/>
        </w:rPr>
        <w:t xml:space="preserve"> (</w:t>
      </w:r>
      <w:r w:rsidRPr="00E55D6F">
        <w:rPr>
          <w:rFonts w:ascii="GHEA Mariam" w:hAnsi="GHEA Mariam" w:cs="Sylfaen"/>
          <w:sz w:val="24"/>
          <w:lang w:val="hy-AM"/>
        </w:rPr>
        <w:t>ԿԱՄ</w:t>
      </w:r>
      <w:r w:rsidRPr="00E55D6F">
        <w:rPr>
          <w:rFonts w:ascii="GHEA Mariam" w:hAnsi="GHEA Mariam"/>
          <w:sz w:val="24"/>
          <w:lang w:val="hy-AM"/>
        </w:rPr>
        <w:t xml:space="preserve">) </w:t>
      </w:r>
      <w:r w:rsidRPr="00E55D6F">
        <w:rPr>
          <w:rFonts w:ascii="GHEA Mariam" w:hAnsi="GHEA Mariam" w:cs="Sylfaen"/>
          <w:sz w:val="24"/>
          <w:lang w:val="hy-AM"/>
        </w:rPr>
        <w:t>ՆՅՈՒԹԵՐԻ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ՆԿԱՏՄԱՄԲ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ՍԱԿԱԳՆԱՅԻՆ</w:t>
      </w:r>
      <w:r w:rsidRPr="00E55D6F">
        <w:rPr>
          <w:rFonts w:ascii="GHEA Mariam" w:hAnsi="GHEA Mariam"/>
          <w:sz w:val="24"/>
          <w:lang w:val="hy-AM"/>
        </w:rPr>
        <w:t xml:space="preserve">, </w:t>
      </w:r>
      <w:r w:rsidRPr="00E55D6F">
        <w:rPr>
          <w:rFonts w:ascii="GHEA Mariam" w:hAnsi="GHEA Mariam" w:cs="Sylfaen"/>
          <w:sz w:val="24"/>
          <w:lang w:val="hy-AM"/>
        </w:rPr>
        <w:t>ՄԱՍՆԱՎՈՐԱՊԵՍ</w:t>
      </w:r>
      <w:r w:rsidRPr="00E55D6F">
        <w:rPr>
          <w:rFonts w:ascii="GHEA Mariam" w:hAnsi="GHEA Mariam"/>
          <w:sz w:val="24"/>
          <w:lang w:val="hy-AM"/>
        </w:rPr>
        <w:t xml:space="preserve">, </w:t>
      </w:r>
      <w:r w:rsidRPr="00E55D6F">
        <w:rPr>
          <w:rFonts w:ascii="GHEA Mariam" w:hAnsi="GHEA Mariam" w:cs="Sylfaen"/>
          <w:spacing w:val="-8"/>
          <w:sz w:val="24"/>
          <w:lang w:val="hy-AM"/>
        </w:rPr>
        <w:t>ՆԵՐՄՈՒ</w:t>
      </w:r>
      <w:r w:rsidRPr="00E55D6F">
        <w:rPr>
          <w:rFonts w:ascii="GHEA Mariam" w:hAnsi="GHEA Mariam" w:cs="Sylfaen"/>
          <w:spacing w:val="-8"/>
          <w:sz w:val="24"/>
          <w:lang w:val="hy-AM"/>
        </w:rPr>
        <w:softHyphen/>
        <w:t>Ծ</w:t>
      </w:r>
      <w:r w:rsidRPr="00E55D6F">
        <w:rPr>
          <w:rFonts w:ascii="GHEA Mariam" w:hAnsi="GHEA Mariam" w:cs="Sylfaen"/>
          <w:spacing w:val="-8"/>
          <w:sz w:val="24"/>
          <w:lang w:val="hy-AM"/>
        </w:rPr>
        <w:softHyphen/>
        <w:t>ՄԱՆ</w:t>
      </w:r>
      <w:r w:rsidRPr="00E55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pacing w:val="-8"/>
          <w:sz w:val="24"/>
          <w:lang w:val="hy-AM"/>
        </w:rPr>
        <w:t>ՄԱՔՍԱՏՈՒՐՔԻՑ</w:t>
      </w:r>
      <w:r w:rsidRPr="00E55D6F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E55D6F">
        <w:rPr>
          <w:rFonts w:ascii="GHEA Mariam" w:hAnsi="GHEA Mariam" w:cs="Sylfaen"/>
          <w:spacing w:val="-8"/>
          <w:sz w:val="24"/>
          <w:lang w:val="hy-AM"/>
        </w:rPr>
        <w:t>ԱԶԱՏԵԼՈՒ</w:t>
      </w:r>
      <w:r w:rsidRPr="00E55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pacing w:val="-8"/>
          <w:sz w:val="24"/>
          <w:lang w:val="hy-AM"/>
        </w:rPr>
        <w:t>ԱՐՏՈՆՈՒԹՅՈՒՆԻՑ</w:t>
      </w:r>
      <w:r w:rsidRPr="00E55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pacing w:val="-8"/>
          <w:sz w:val="24"/>
          <w:lang w:val="hy-AM"/>
        </w:rPr>
        <w:t>ՕԳՏՎԵԼՈՒ</w:t>
      </w:r>
      <w:r w:rsidRPr="00E55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pacing w:val="-8"/>
          <w:sz w:val="24"/>
          <w:lang w:val="hy-AM"/>
        </w:rPr>
        <w:t>Հ</w:t>
      </w:r>
      <w:r w:rsidRPr="00E55D6F">
        <w:rPr>
          <w:rFonts w:ascii="GHEA Mariam" w:hAnsi="GHEA Mariam" w:cs="Sylfaen"/>
          <w:sz w:val="24"/>
          <w:lang w:val="hy-AM"/>
        </w:rPr>
        <w:t>ԱՄԱՐ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Arial Armenian"/>
          <w:sz w:val="24"/>
          <w:lang w:val="hy-AM"/>
        </w:rPr>
        <w:t>«</w:t>
      </w:r>
      <w:r w:rsidRPr="00E55D6F">
        <w:rPr>
          <w:rFonts w:ascii="GHEA Mariam" w:hAnsi="GHEA Mariam" w:cs="Sylfaen"/>
          <w:sz w:val="24"/>
          <w:lang w:val="hy-AM"/>
        </w:rPr>
        <w:t>Վ</w:t>
      </w:r>
      <w:r w:rsidRPr="00E55D6F">
        <w:rPr>
          <w:rFonts w:ascii="GHEA Mariam" w:hAnsi="GHEA Mariam"/>
          <w:sz w:val="24"/>
          <w:lang w:val="hy-AM"/>
        </w:rPr>
        <w:t>-</w:t>
      </w:r>
      <w:r w:rsidRPr="00E55D6F">
        <w:rPr>
          <w:rFonts w:ascii="GHEA Mariam" w:hAnsi="GHEA Mariam" w:cs="Sylfaen"/>
          <w:sz w:val="24"/>
          <w:lang w:val="hy-AM"/>
        </w:rPr>
        <w:t>ՍԱՆԿ</w:t>
      </w:r>
      <w:r w:rsidRPr="00E55D6F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ՍԱՀՄԱՆԱՓԱԿ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ՊԱՏԱՍԽԱՆԱՏՎՈՒԹՅԱՄԲ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ԸՆԿԵՐՈՒԹՅԱՆ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ԿՈՂՄԻՑ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ՆԵՐԿԱՅԱՑՎԱԾ</w:t>
      </w:r>
      <w:r>
        <w:rPr>
          <w:rFonts w:ascii="GHEA Mariam" w:hAnsi="GHEA Mariam" w:cs="Sylfaen"/>
          <w:sz w:val="24"/>
        </w:rPr>
        <w:t xml:space="preserve"> 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ՀԱՅՏԸ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ԲԱՎԱՐԱՐԵԼՈՒ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ԵՎ</w:t>
      </w:r>
      <w:r w:rsidRPr="00E55D6F">
        <w:rPr>
          <w:rFonts w:ascii="GHEA Mariam" w:hAnsi="GHEA Mariam"/>
          <w:sz w:val="24"/>
          <w:lang w:val="hy-AM"/>
        </w:rPr>
        <w:t xml:space="preserve"> «</w:t>
      </w:r>
      <w:r w:rsidRPr="00E55D6F">
        <w:rPr>
          <w:rFonts w:ascii="GHEA Mariam" w:hAnsi="GHEA Mariam" w:cs="Sylfaen"/>
          <w:sz w:val="24"/>
          <w:lang w:val="hy-AM"/>
        </w:rPr>
        <w:t>Վ</w:t>
      </w:r>
      <w:r w:rsidRPr="00E55D6F">
        <w:rPr>
          <w:rFonts w:ascii="GHEA Mariam" w:hAnsi="GHEA Mariam"/>
          <w:sz w:val="24"/>
          <w:lang w:val="hy-AM"/>
        </w:rPr>
        <w:t>-</w:t>
      </w:r>
      <w:r w:rsidRPr="00E55D6F">
        <w:rPr>
          <w:rFonts w:ascii="GHEA Mariam" w:hAnsi="GHEA Mariam" w:cs="Sylfaen"/>
          <w:sz w:val="24"/>
          <w:lang w:val="hy-AM"/>
        </w:rPr>
        <w:t>ՍԱՆԿ</w:t>
      </w:r>
      <w:r w:rsidRPr="00E55D6F">
        <w:rPr>
          <w:rFonts w:ascii="GHEA Mariam" w:hAnsi="GHEA Mariam"/>
          <w:sz w:val="24"/>
          <w:lang w:val="hy-AM"/>
        </w:rPr>
        <w:t xml:space="preserve">» </w:t>
      </w:r>
      <w:r w:rsidRPr="00E55D6F">
        <w:rPr>
          <w:rFonts w:ascii="GHEA Mariam" w:hAnsi="GHEA Mariam" w:cs="Sylfaen"/>
          <w:sz w:val="24"/>
          <w:lang w:val="hy-AM"/>
        </w:rPr>
        <w:t>ՍԱՀ</w:t>
      </w:r>
      <w:r>
        <w:rPr>
          <w:rFonts w:ascii="GHEA Mariam" w:hAnsi="GHEA Mariam" w:cs="Sylfaen"/>
          <w:sz w:val="24"/>
          <w:lang w:val="hy-AM"/>
        </w:rPr>
        <w:softHyphen/>
      </w:r>
      <w:r w:rsidRPr="00E55D6F">
        <w:rPr>
          <w:rFonts w:ascii="GHEA Mariam" w:hAnsi="GHEA Mariam" w:cs="Sylfaen"/>
          <w:sz w:val="24"/>
          <w:lang w:val="hy-AM"/>
        </w:rPr>
        <w:t>ՄԱՆԱՓԱԿ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ՊԱՏԱՍԽԱՆԱՏՎՈՒԹՅԱՄԲ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ԸՆԿԵՐՈՒԹՅԱՆ</w:t>
      </w:r>
      <w:r w:rsidRPr="00E55D6F">
        <w:rPr>
          <w:rFonts w:ascii="GHEA Mariam" w:hAnsi="GHEA Mariam"/>
          <w:sz w:val="24"/>
          <w:lang w:val="hy-AM"/>
        </w:rPr>
        <w:t>, «</w:t>
      </w:r>
      <w:r w:rsidRPr="00E55D6F">
        <w:rPr>
          <w:rFonts w:ascii="GHEA Mariam" w:hAnsi="GHEA Mariam" w:cs="Sylfaen"/>
          <w:sz w:val="24"/>
          <w:lang w:val="hy-AM"/>
        </w:rPr>
        <w:t>ԻՆԵԿՈԲԱՆԿ</w:t>
      </w:r>
      <w:r w:rsidRPr="00E55D6F">
        <w:rPr>
          <w:rFonts w:ascii="GHEA Mariam" w:hAnsi="GHEA Mariam"/>
          <w:sz w:val="24"/>
          <w:lang w:val="hy-AM"/>
        </w:rPr>
        <w:t xml:space="preserve">» </w:t>
      </w:r>
      <w:r w:rsidRPr="00E55D6F">
        <w:rPr>
          <w:rFonts w:ascii="GHEA Mariam" w:hAnsi="GHEA Mariam" w:cs="Sylfaen"/>
          <w:sz w:val="24"/>
          <w:lang w:val="hy-AM"/>
        </w:rPr>
        <w:t>ՓԱԿ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ԲԱԺՆԵՏԻՐԱԿԱՆ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ԸՆԿԵՐՈՒԹՅԱՆ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ՆԿԱՏՄԱՄԲ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ԱՐՏՈՆՈՒԹՅՈՒՆԸ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ԿԻՐԱՌԵԼՈՒ</w:t>
      </w:r>
      <w:r w:rsidRPr="00E55D6F">
        <w:rPr>
          <w:rFonts w:ascii="GHEA Mariam" w:hAnsi="GHEA Mariam"/>
          <w:sz w:val="24"/>
          <w:lang w:val="hy-AM"/>
        </w:rPr>
        <w:t xml:space="preserve"> </w:t>
      </w:r>
      <w:r w:rsidRPr="00E55D6F">
        <w:rPr>
          <w:rFonts w:ascii="GHEA Mariam" w:hAnsi="GHEA Mariam" w:cs="Sylfaen"/>
          <w:sz w:val="24"/>
          <w:lang w:val="hy-AM"/>
        </w:rPr>
        <w:t>ՄԱՍԻՆ</w:t>
      </w:r>
    </w:p>
    <w:p w:rsidR="00E55D6F" w:rsidRPr="00F428FB" w:rsidRDefault="00E55D6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55D6F" w:rsidRDefault="00E55D6F" w:rsidP="00E55D6F">
      <w:pPr>
        <w:pStyle w:val="mechtex"/>
        <w:rPr>
          <w:rFonts w:ascii="GHEA Mariam" w:hAnsi="GHEA Mariam"/>
          <w:sz w:val="24"/>
          <w:lang w:val="hy-AM"/>
        </w:rPr>
      </w:pPr>
    </w:p>
    <w:p w:rsidR="00E55D6F" w:rsidRPr="00E55D6F" w:rsidRDefault="00E55D6F" w:rsidP="00E55D6F">
      <w:pPr>
        <w:pStyle w:val="mechtex"/>
        <w:rPr>
          <w:rFonts w:ascii="GHEA Mariam" w:hAnsi="GHEA Mariam"/>
          <w:sz w:val="24"/>
          <w:lang w:val="hy-AM"/>
        </w:rPr>
      </w:pPr>
    </w:p>
    <w:p w:rsidR="00E55D6F" w:rsidRPr="00E55D6F" w:rsidRDefault="00E55D6F" w:rsidP="00E55D6F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55D6F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E55D6F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5D6F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F428FB">
        <w:rPr>
          <w:rFonts w:ascii="GHEA Mariam" w:hAnsi="GHEA Mariam"/>
          <w:sz w:val="24"/>
          <w:szCs w:val="24"/>
          <w:lang w:val="hy-AM" w:eastAsia="en-US"/>
        </w:rPr>
        <w:t>N</w:t>
      </w:r>
      <w:r w:rsidRPr="00F428FB">
        <w:rPr>
          <w:rFonts w:ascii="GHEA Mariam" w:hAnsi="GHEA Mariam"/>
          <w:sz w:val="24"/>
          <w:szCs w:val="24"/>
          <w:lang w:val="hy-AM"/>
        </w:rPr>
        <w:t xml:space="preserve"> </w:t>
      </w:r>
      <w:r w:rsidR="00C11ADB">
        <w:rPr>
          <w:rFonts w:ascii="GHEA Mariam" w:hAnsi="GHEA Mariam"/>
          <w:sz w:val="24"/>
          <w:szCs w:val="24"/>
          <w:lang w:val="hy-AM"/>
        </w:rPr>
        <w:t>1118-Ն որոշման (այսուհետ՝ ո</w:t>
      </w:r>
      <w:r w:rsidRPr="00E55D6F">
        <w:rPr>
          <w:rFonts w:ascii="GHEA Mariam" w:hAnsi="GHEA Mariam"/>
          <w:sz w:val="24"/>
          <w:szCs w:val="24"/>
          <w:lang w:val="hy-AM"/>
        </w:rPr>
        <w:t xml:space="preserve">րոշում) պահանջներով` </w:t>
      </w:r>
      <w:r w:rsidRPr="00E55D6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5D6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5D6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55D6F">
        <w:rPr>
          <w:rFonts w:ascii="GHEA Mariam" w:hAnsi="GHEA Mariam" w:cs="Sylfaen"/>
          <w:sz w:val="24"/>
          <w:szCs w:val="24"/>
          <w:lang w:val="de-DE"/>
        </w:rPr>
        <w:t>ո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5D6F">
        <w:rPr>
          <w:rFonts w:ascii="GHEA Mariam" w:hAnsi="GHEA Mariam" w:cs="Sylfaen"/>
          <w:sz w:val="24"/>
          <w:szCs w:val="24"/>
          <w:lang w:val="de-DE"/>
        </w:rPr>
        <w:t>ր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5D6F">
        <w:rPr>
          <w:rFonts w:ascii="GHEA Mariam" w:hAnsi="GHEA Mariam" w:cs="Sylfaen"/>
          <w:sz w:val="24"/>
          <w:szCs w:val="24"/>
          <w:lang w:val="de-DE"/>
        </w:rPr>
        <w:t>ո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5D6F">
        <w:rPr>
          <w:rFonts w:ascii="GHEA Mariam" w:hAnsi="GHEA Mariam" w:cs="Sylfaen"/>
          <w:sz w:val="24"/>
          <w:szCs w:val="24"/>
          <w:lang w:val="de-DE"/>
        </w:rPr>
        <w:t>շ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5D6F">
        <w:rPr>
          <w:rFonts w:ascii="GHEA Mariam" w:hAnsi="GHEA Mariam" w:cs="Sylfaen"/>
          <w:sz w:val="24"/>
          <w:szCs w:val="24"/>
          <w:lang w:val="de-DE"/>
        </w:rPr>
        <w:t>ու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5D6F">
        <w:rPr>
          <w:rFonts w:ascii="GHEA Mariam" w:hAnsi="GHEA Mariam" w:cs="Sylfaen"/>
          <w:sz w:val="24"/>
          <w:szCs w:val="24"/>
          <w:lang w:val="de-DE"/>
        </w:rPr>
        <w:t>մ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55D6F">
        <w:rPr>
          <w:rFonts w:ascii="GHEA Mariam" w:hAnsi="GHEA Mariam" w:cs="Sylfaen"/>
          <w:sz w:val="24"/>
          <w:szCs w:val="24"/>
          <w:lang w:val="de-DE"/>
        </w:rPr>
        <w:t>է</w:t>
      </w:r>
      <w:r w:rsidRPr="00E55D6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55D6F" w:rsidRPr="00E55D6F" w:rsidRDefault="00E55D6F" w:rsidP="00E55D6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55D6F">
        <w:rPr>
          <w:rFonts w:ascii="GHEA Mariam" w:hAnsi="GHEA Mariam"/>
          <w:sz w:val="24"/>
          <w:szCs w:val="24"/>
          <w:lang w:val="hy-AM"/>
        </w:rPr>
        <w:t xml:space="preserve">Բավարարել «Վ-ՍԱՆԿ» սահմանափակ պատասխանատվությամբ ընկերության կողմից ներկայացված հայտը գերակա ոլորտում իրականացվող </w:t>
      </w:r>
      <w:r w:rsidRPr="00E55D6F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E55D6F">
        <w:rPr>
          <w:rFonts w:ascii="GHEA Mariam" w:hAnsi="GHEA Mariam"/>
          <w:sz w:val="24"/>
          <w:szCs w:val="24"/>
          <w:lang w:val="hy-AM"/>
        </w:rPr>
        <w:t xml:space="preserve">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5D6F">
        <w:rPr>
          <w:rFonts w:ascii="GHEA Mariam" w:hAnsi="GHEA Mariam"/>
          <w:sz w:val="24"/>
          <w:szCs w:val="24"/>
          <w:lang w:val="hy-AM"/>
        </w:rPr>
        <w:t>րումների,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5D6F">
        <w:rPr>
          <w:rFonts w:ascii="GHEA Mariam" w:hAnsi="GHEA Mariam"/>
          <w:sz w:val="24"/>
          <w:szCs w:val="24"/>
          <w:lang w:val="hy-AM"/>
        </w:rPr>
        <w:lastRenderedPageBreak/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5D6F">
        <w:rPr>
          <w:rFonts w:ascii="GHEA Mariam" w:hAnsi="GHEA Mariam"/>
          <w:sz w:val="24"/>
          <w:szCs w:val="24"/>
          <w:lang w:val="hy-AM"/>
        </w:rPr>
        <w:t>պատասխան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5D6F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E55D6F" w:rsidRPr="00E55D6F" w:rsidRDefault="00E55D6F" w:rsidP="00E55D6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55D6F">
        <w:rPr>
          <w:rFonts w:ascii="GHEA Mariam" w:hAnsi="GHEA Mariam"/>
          <w:sz w:val="24"/>
          <w:szCs w:val="24"/>
          <w:lang w:val="hy-AM"/>
        </w:rPr>
        <w:t xml:space="preserve">Սույն որոշման </w:t>
      </w:r>
      <w:r w:rsidR="00C11ADB">
        <w:rPr>
          <w:rFonts w:ascii="GHEA Mariam" w:hAnsi="GHEA Mariam"/>
          <w:sz w:val="24"/>
          <w:szCs w:val="24"/>
          <w:lang w:val="hy-AM"/>
        </w:rPr>
        <w:t>1-</w:t>
      </w:r>
      <w:r w:rsidRPr="00E55D6F">
        <w:rPr>
          <w:rFonts w:ascii="GHEA Mariam" w:hAnsi="GHEA Mariam"/>
          <w:sz w:val="24"/>
          <w:szCs w:val="24"/>
          <w:lang w:val="hy-AM"/>
        </w:rPr>
        <w:t xml:space="preserve">ին կետով սահմանված ծրագրի շրջանակներում </w:t>
      </w:r>
      <w:r w:rsidRPr="00E55D6F">
        <w:rPr>
          <w:rFonts w:ascii="GHEA Mariam" w:hAnsi="GHEA Mariam"/>
          <w:spacing w:val="-8"/>
          <w:sz w:val="24"/>
          <w:szCs w:val="24"/>
          <w:lang w:val="hy-AM"/>
        </w:rPr>
        <w:t>ներմուծվող և հավելվածով սահմանված ցանկում ներկայացված լիզինգով</w:t>
      </w:r>
      <w:r w:rsidRPr="00E55D6F">
        <w:rPr>
          <w:rFonts w:ascii="GHEA Mariam" w:hAnsi="GHEA Mariam"/>
          <w:sz w:val="24"/>
          <w:szCs w:val="24"/>
          <w:lang w:val="hy-AM"/>
        </w:rPr>
        <w:t xml:space="preserve"> ձեռքբեր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5D6F">
        <w:rPr>
          <w:rFonts w:ascii="GHEA Mariam" w:hAnsi="GHEA Mariam"/>
          <w:sz w:val="24"/>
          <w:szCs w:val="24"/>
          <w:lang w:val="hy-AM"/>
        </w:rPr>
        <w:t xml:space="preserve">վող ապրանքների (ցանկի 1-ին կետի) ներմուծման ժամանակ մաքսատուրքից </w:t>
      </w:r>
      <w:r w:rsidRPr="00E55D6F">
        <w:rPr>
          <w:rFonts w:ascii="GHEA Mariam" w:hAnsi="GHEA Mariam"/>
          <w:spacing w:val="-8"/>
          <w:sz w:val="24"/>
          <w:szCs w:val="24"/>
          <w:lang w:val="hy-AM"/>
        </w:rPr>
        <w:t>ազատման արտոնություն տրամադրվում է լիզինգի թիվ LB24/00165</w:t>
      </w:r>
      <w:r w:rsidRPr="00E55D6F">
        <w:rPr>
          <w:rFonts w:ascii="GHEA Mariam" w:hAnsi="GHEA Mariam"/>
          <w:sz w:val="24"/>
          <w:szCs w:val="24"/>
          <w:lang w:val="hy-AM"/>
        </w:rPr>
        <w:t xml:space="preserve"> պայմանագրով սահմանված «ԻՆԵԿՈԲԱՆԿ» փակ բաժնետ</w:t>
      </w:r>
      <w:r w:rsidR="00C11ADB">
        <w:rPr>
          <w:rFonts w:ascii="GHEA Mariam" w:hAnsi="GHEA Mariam"/>
          <w:sz w:val="24"/>
          <w:szCs w:val="24"/>
          <w:lang w:val="hy-AM"/>
        </w:rPr>
        <w:t>իրական ընկերությանը (այսուհետ՝ լ</w:t>
      </w:r>
      <w:r w:rsidRPr="00E55D6F">
        <w:rPr>
          <w:rFonts w:ascii="GHEA Mariam" w:hAnsi="GHEA Mariam"/>
          <w:sz w:val="24"/>
          <w:szCs w:val="24"/>
          <w:lang w:val="hy-AM"/>
        </w:rPr>
        <w:t xml:space="preserve">իզինգատու կազմակերպություն)՝ պայմանով, որ ապրանքները ներմուծելուց </w:t>
      </w:r>
      <w:r w:rsidRPr="00E55D6F">
        <w:rPr>
          <w:rFonts w:ascii="GHEA Mariam" w:hAnsi="GHEA Mariam"/>
          <w:spacing w:val="-8"/>
          <w:sz w:val="24"/>
          <w:szCs w:val="24"/>
          <w:lang w:val="hy-AM"/>
        </w:rPr>
        <w:t>հետո դրանք հանձնվելու են «Վ-ՍԱՆԿ» սահմանափակ</w:t>
      </w:r>
      <w:r w:rsidRPr="00E55D6F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ընկերությանը ներդրումային ծրագրի իրականացման համար։</w:t>
      </w:r>
    </w:p>
    <w:p w:rsidR="00E55D6F" w:rsidRPr="00E55D6F" w:rsidRDefault="00E55D6F" w:rsidP="00E55D6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55D6F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իրականացման ընթացքում լիզինգի</w:t>
      </w:r>
      <w:r w:rsidR="00C11ADB">
        <w:rPr>
          <w:rFonts w:ascii="GHEA Mariam" w:hAnsi="GHEA Mariam"/>
          <w:sz w:val="24"/>
          <w:szCs w:val="24"/>
          <w:lang w:val="hy-AM"/>
        </w:rPr>
        <w:t xml:space="preserve"> պայմանագիրը լուծվելու դեպքում լ</w:t>
      </w:r>
      <w:r w:rsidRPr="00E55D6F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ապրանքները կարող է օտարել այլ անձանց՝ արտոնությամբ տրամադրված մաքսատուրքերը վճարելուց հետո</w:t>
      </w:r>
      <w:r w:rsidR="00C11ADB">
        <w:rPr>
          <w:rFonts w:ascii="GHEA Mariam" w:hAnsi="GHEA Mariam"/>
          <w:sz w:val="24"/>
          <w:szCs w:val="24"/>
          <w:lang w:val="hy-AM"/>
        </w:rPr>
        <w:t>:</w:t>
      </w:r>
    </w:p>
    <w:p w:rsidR="00E55D6F" w:rsidRPr="00E55D6F" w:rsidRDefault="00E55D6F" w:rsidP="00E55D6F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55D6F">
        <w:rPr>
          <w:rFonts w:ascii="GHEA Mariam" w:hAnsi="GHEA Mariam"/>
          <w:lang w:val="hy-AM"/>
        </w:rPr>
        <w:t xml:space="preserve">Սահմանել, որ՝ </w:t>
      </w:r>
    </w:p>
    <w:p w:rsidR="00E55D6F" w:rsidRPr="00E55D6F" w:rsidRDefault="00F428FB" w:rsidP="00E55D6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="00E55D6F" w:rsidRPr="00E55D6F">
        <w:rPr>
          <w:rFonts w:ascii="GHEA Mariam" w:hAnsi="GHEA Mariam"/>
          <w:lang w:val="hy-AM"/>
        </w:rPr>
        <w:t>երդրումային ծրագրի շրջանակներում ներմուծված ապրանքները, այդ թվում</w:t>
      </w:r>
      <w:r w:rsidR="00C11ADB">
        <w:rPr>
          <w:rFonts w:ascii="GHEA Mariam" w:hAnsi="GHEA Mariam"/>
          <w:lang w:val="hy-AM"/>
        </w:rPr>
        <w:t>՝</w:t>
      </w:r>
      <w:r w:rsidR="00E55D6F" w:rsidRPr="00E55D6F">
        <w:rPr>
          <w:rFonts w:ascii="GHEA Mariam" w:hAnsi="GHEA Mariam"/>
          <w:lang w:val="hy-AM"/>
        </w:rPr>
        <w:t xml:space="preserve"> </w:t>
      </w:r>
      <w:r w:rsidR="00C11ADB">
        <w:rPr>
          <w:rFonts w:ascii="GHEA Mariam" w:hAnsi="GHEA Mariam"/>
          <w:lang w:val="hy-AM"/>
        </w:rPr>
        <w:t>լ</w:t>
      </w:r>
      <w:r w:rsidR="00E55D6F" w:rsidRPr="00E55D6F">
        <w:rPr>
          <w:rFonts w:ascii="GHEA Mariam" w:hAnsi="GHEA Mariam"/>
          <w:lang w:val="hy-AM"/>
        </w:rPr>
        <w:t>իզինգատու կազմակերպության կողմից «Վ-ՍԱՆԿ» սահմանափակ պատասխանատվությամբ ընկերությանը հանձն</w:t>
      </w:r>
      <w:r w:rsidR="00C11ADB">
        <w:rPr>
          <w:rFonts w:ascii="GHEA Mariam" w:hAnsi="GHEA Mariam"/>
          <w:lang w:val="hy-AM"/>
        </w:rPr>
        <w:t>վ</w:t>
      </w:r>
      <w:r w:rsidR="00E55D6F" w:rsidRPr="00E55D6F">
        <w:rPr>
          <w:rFonts w:ascii="GHEA Mariam" w:hAnsi="GHEA Mariam"/>
          <w:lang w:val="hy-AM"/>
        </w:rPr>
        <w:t xml:space="preserve">ած ապրանքների նկատմամբ կիրառվում </w:t>
      </w:r>
      <w:r w:rsidR="00C11ADB">
        <w:rPr>
          <w:rFonts w:ascii="GHEA Mariam" w:hAnsi="GHEA Mariam"/>
          <w:lang w:val="hy-AM"/>
        </w:rPr>
        <w:t>են</w:t>
      </w:r>
      <w:r w:rsidR="00E55D6F" w:rsidRPr="00E55D6F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="00E55D6F" w:rsidRPr="00E55D6F">
        <w:rPr>
          <w:rFonts w:ascii="GHEA Mariam" w:hAnsi="GHEA Mariam"/>
          <w:b/>
          <w:bCs/>
          <w:lang w:val="hy-AM"/>
        </w:rPr>
        <w:t xml:space="preserve"> </w:t>
      </w:r>
      <w:r w:rsidR="00C11ADB">
        <w:rPr>
          <w:rFonts w:ascii="GHEA Mariam" w:hAnsi="GHEA Mariam"/>
          <w:lang w:val="hy-AM"/>
        </w:rPr>
        <w:t>և ո</w:t>
      </w:r>
      <w:r w:rsidR="00E55D6F" w:rsidRPr="00E55D6F">
        <w:rPr>
          <w:rFonts w:ascii="GHEA Mariam" w:hAnsi="GHEA Mariam"/>
          <w:lang w:val="hy-AM"/>
        </w:rPr>
        <w:t>րոշմամբ սահմանված սահմանափակումները</w:t>
      </w:r>
      <w:r w:rsidR="00E55D6F" w:rsidRPr="00E55D6F">
        <w:rPr>
          <w:rFonts w:ascii="Tahoma" w:hAnsi="Tahoma" w:cs="Tahoma"/>
          <w:lang w:val="hy-AM"/>
        </w:rPr>
        <w:t>․</w:t>
      </w:r>
    </w:p>
    <w:p w:rsidR="00E55D6F" w:rsidRPr="00E55D6F" w:rsidRDefault="00F428FB" w:rsidP="00E55D6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E55D6F" w:rsidRPr="00E55D6F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E55D6F" w:rsidRPr="00E55D6F">
        <w:rPr>
          <w:rFonts w:ascii="Tahoma" w:hAnsi="Tahoma" w:cs="Tahoma"/>
          <w:lang w:val="hy-AM"/>
        </w:rPr>
        <w:t>․</w:t>
      </w:r>
    </w:p>
    <w:p w:rsidR="00E55D6F" w:rsidRPr="00E55D6F" w:rsidRDefault="00F428FB" w:rsidP="00E55D6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spacing w:val="-8"/>
          <w:lang w:val="hy-AM"/>
        </w:rPr>
        <w:t>ն</w:t>
      </w:r>
      <w:r w:rsidR="00E55D6F" w:rsidRPr="00E55D6F">
        <w:rPr>
          <w:rFonts w:ascii="GHEA Mariam" w:hAnsi="GHEA Mariam"/>
          <w:spacing w:val="-8"/>
          <w:lang w:val="hy-AM"/>
        </w:rPr>
        <w:t>երդրումային ծրագրի շրջանակներում տեխնոլոգիական</w:t>
      </w:r>
      <w:r w:rsidR="00E55D6F" w:rsidRPr="00E55D6F">
        <w:rPr>
          <w:rFonts w:ascii="GHEA Mariam" w:hAnsi="GHEA Mariam"/>
          <w:lang w:val="hy-AM"/>
        </w:rPr>
        <w:t xml:space="preserve"> սարքավորում</w:t>
      </w:r>
      <w:r w:rsidR="00E55D6F">
        <w:rPr>
          <w:rFonts w:ascii="GHEA Mariam" w:hAnsi="GHEA Mariam"/>
          <w:lang w:val="hy-AM"/>
        </w:rPr>
        <w:softHyphen/>
      </w:r>
      <w:r w:rsidR="00E55D6F" w:rsidRPr="00E55D6F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ներմուծումն իրականացվելու </w:t>
      </w:r>
      <w:bookmarkStart w:id="0" w:name="_Hlk107399191"/>
      <w:r w:rsidR="00E55D6F" w:rsidRPr="00E55D6F">
        <w:rPr>
          <w:rFonts w:ascii="GHEA Mariam" w:hAnsi="GHEA Mariam"/>
          <w:lang w:val="hy-AM"/>
        </w:rPr>
        <w:t xml:space="preserve">է 2024 թվականի </w:t>
      </w:r>
      <w:r w:rsidR="00E55D6F" w:rsidRPr="00E55D6F">
        <w:rPr>
          <w:rFonts w:ascii="GHEA Mariam" w:hAnsi="GHEA Mariam" w:cs="GHEA Grapalat"/>
          <w:lang w:val="hy-AM"/>
        </w:rPr>
        <w:t>օգոստոսի 1</w:t>
      </w:r>
      <w:r w:rsidR="00E55D6F" w:rsidRPr="00E55D6F">
        <w:rPr>
          <w:rFonts w:ascii="GHEA Mariam" w:hAnsi="GHEA Mariam"/>
          <w:lang w:val="hy-AM"/>
        </w:rPr>
        <w:t>0-ից մինչև 2027 թվա</w:t>
      </w:r>
      <w:r w:rsidR="00E55D6F">
        <w:rPr>
          <w:rFonts w:ascii="GHEA Mariam" w:hAnsi="GHEA Mariam"/>
          <w:lang w:val="hy-AM"/>
        </w:rPr>
        <w:softHyphen/>
      </w:r>
      <w:r w:rsidR="00E55D6F" w:rsidRPr="00E55D6F">
        <w:rPr>
          <w:rFonts w:ascii="GHEA Mariam" w:hAnsi="GHEA Mariam"/>
          <w:lang w:val="hy-AM"/>
        </w:rPr>
        <w:t>կանի օգոստոսի 9-ը ներառյա</w:t>
      </w:r>
      <w:bookmarkEnd w:id="0"/>
      <w:r w:rsidR="00E55D6F" w:rsidRPr="00E55D6F">
        <w:rPr>
          <w:rFonts w:ascii="GHEA Mariam" w:hAnsi="GHEA Mariam"/>
          <w:lang w:val="hy-AM"/>
        </w:rPr>
        <w:t>լ</w:t>
      </w:r>
      <w:r w:rsidR="00E55D6F" w:rsidRPr="00E55D6F">
        <w:rPr>
          <w:rFonts w:ascii="Tahoma" w:hAnsi="Tahoma" w:cs="Tahoma"/>
          <w:lang w:val="hy-AM"/>
        </w:rPr>
        <w:t>․</w:t>
      </w:r>
    </w:p>
    <w:p w:rsidR="00E55D6F" w:rsidRPr="00E55D6F" w:rsidRDefault="00F428FB" w:rsidP="00E55D6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lastRenderedPageBreak/>
        <w:t>ծ</w:t>
      </w:r>
      <w:r w:rsidR="00E55D6F" w:rsidRPr="00E55D6F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33517B" w:rsidRPr="00F428FB" w:rsidRDefault="0033517B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33517B" w:rsidRPr="00F428FB" w:rsidRDefault="003351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3517B" w:rsidRPr="00F428FB" w:rsidRDefault="003351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3517B" w:rsidRPr="00F428FB" w:rsidRDefault="0033517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3517B" w:rsidRPr="00F428FB" w:rsidRDefault="0033517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428F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428F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428F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3517B" w:rsidRPr="00F428FB" w:rsidRDefault="0033517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428FB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F428F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428FB">
        <w:rPr>
          <w:rFonts w:ascii="GHEA Mariam" w:hAnsi="GHEA Mariam" w:cs="Arial Armenian"/>
          <w:sz w:val="24"/>
          <w:szCs w:val="24"/>
          <w:lang w:val="hy-AM"/>
        </w:rPr>
        <w:tab/>
      </w:r>
      <w:r w:rsidRPr="00F428FB">
        <w:rPr>
          <w:rFonts w:ascii="GHEA Mariam" w:hAnsi="GHEA Mariam" w:cs="Arial Armenian"/>
          <w:sz w:val="24"/>
          <w:szCs w:val="24"/>
          <w:lang w:val="hy-AM"/>
        </w:rPr>
        <w:tab/>
      </w:r>
      <w:r w:rsidRPr="00F428FB">
        <w:rPr>
          <w:rFonts w:ascii="GHEA Mariam" w:hAnsi="GHEA Mariam" w:cs="Arial Armenian"/>
          <w:sz w:val="24"/>
          <w:szCs w:val="24"/>
          <w:lang w:val="hy-AM"/>
        </w:rPr>
        <w:tab/>
      </w:r>
      <w:r w:rsidRPr="00F428FB">
        <w:rPr>
          <w:rFonts w:ascii="GHEA Mariam" w:hAnsi="GHEA Mariam" w:cs="Arial Armenian"/>
          <w:sz w:val="24"/>
          <w:szCs w:val="24"/>
          <w:lang w:val="hy-AM"/>
        </w:rPr>
        <w:tab/>
      </w:r>
      <w:r w:rsidRPr="00F428FB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428FB">
        <w:rPr>
          <w:rFonts w:ascii="GHEA Mariam" w:hAnsi="GHEA Mariam" w:cs="Sylfaen"/>
          <w:sz w:val="24"/>
          <w:szCs w:val="24"/>
          <w:lang w:val="hy-AM"/>
        </w:rPr>
        <w:t>.</w:t>
      </w:r>
      <w:r w:rsidRPr="00F428FB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428F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3517B" w:rsidRPr="00F428FB" w:rsidRDefault="0033517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3517B" w:rsidRPr="00F428FB" w:rsidRDefault="0033517B" w:rsidP="00F428F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3517B" w:rsidRPr="00F428F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428F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3517B" w:rsidRPr="00F428FB" w:rsidRDefault="0033517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428F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Հավելված </w:t>
      </w:r>
    </w:p>
    <w:p w:rsidR="0033517B" w:rsidRPr="00F428FB" w:rsidRDefault="0033517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428F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428F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428F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33517B" w:rsidRPr="00F428FB" w:rsidRDefault="0033517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A2780C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 xml:space="preserve"> 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428FB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33517B" w:rsidRPr="00F428FB" w:rsidRDefault="0033517B" w:rsidP="0033517B">
      <w:pPr>
        <w:pStyle w:val="mechtex"/>
        <w:rPr>
          <w:rFonts w:ascii="GHEA Mariam" w:hAnsi="GHEA Mariam"/>
          <w:sz w:val="24"/>
          <w:lang w:val="hy-AM"/>
        </w:rPr>
      </w:pPr>
    </w:p>
    <w:p w:rsidR="0033517B" w:rsidRPr="00F428FB" w:rsidRDefault="0033517B" w:rsidP="0033517B">
      <w:pPr>
        <w:pStyle w:val="mechtex"/>
        <w:rPr>
          <w:rFonts w:ascii="GHEA Mariam" w:hAnsi="GHEA Mariam"/>
          <w:sz w:val="16"/>
          <w:lang w:val="hy-AM"/>
        </w:rPr>
      </w:pPr>
    </w:p>
    <w:p w:rsidR="00E55D6F" w:rsidRPr="00E55D6F" w:rsidRDefault="00E55D6F" w:rsidP="00E55D6F">
      <w:pPr>
        <w:pStyle w:val="mechtex"/>
        <w:rPr>
          <w:rFonts w:ascii="GHEA Mariam" w:hAnsi="GHEA Mariam" w:cs="Sylfaen"/>
          <w:lang w:val="hy-AM" w:eastAsia="en-US"/>
        </w:rPr>
      </w:pPr>
      <w:r w:rsidRPr="00E55D6F">
        <w:rPr>
          <w:rFonts w:ascii="GHEA Mariam" w:hAnsi="GHEA Mariam" w:cs="Sylfaen"/>
          <w:lang w:val="hy-AM" w:eastAsia="en-US"/>
        </w:rPr>
        <w:t>Ց</w:t>
      </w:r>
      <w:r w:rsidRPr="00F428FB">
        <w:rPr>
          <w:rFonts w:ascii="GHEA Mariam" w:hAnsi="GHEA Mariam" w:cs="Sylfaen"/>
          <w:lang w:val="hy-AM" w:eastAsia="en-US"/>
        </w:rPr>
        <w:t xml:space="preserve"> </w:t>
      </w:r>
      <w:r w:rsidRPr="00E55D6F">
        <w:rPr>
          <w:rFonts w:ascii="GHEA Mariam" w:hAnsi="GHEA Mariam" w:cs="Sylfaen"/>
          <w:lang w:val="hy-AM" w:eastAsia="en-US"/>
        </w:rPr>
        <w:t>Ա</w:t>
      </w:r>
      <w:r w:rsidRPr="00F428FB">
        <w:rPr>
          <w:rFonts w:ascii="GHEA Mariam" w:hAnsi="GHEA Mariam" w:cs="Sylfaen"/>
          <w:lang w:val="hy-AM" w:eastAsia="en-US"/>
        </w:rPr>
        <w:t xml:space="preserve"> </w:t>
      </w:r>
      <w:r w:rsidRPr="00E55D6F">
        <w:rPr>
          <w:rFonts w:ascii="GHEA Mariam" w:hAnsi="GHEA Mariam" w:cs="Sylfaen"/>
          <w:lang w:val="hy-AM" w:eastAsia="en-US"/>
        </w:rPr>
        <w:t>Ն</w:t>
      </w:r>
      <w:r w:rsidRPr="00F428FB">
        <w:rPr>
          <w:rFonts w:ascii="GHEA Mariam" w:hAnsi="GHEA Mariam" w:cs="Sylfaen"/>
          <w:lang w:val="hy-AM" w:eastAsia="en-US"/>
        </w:rPr>
        <w:t xml:space="preserve"> </w:t>
      </w:r>
      <w:r w:rsidRPr="00E55D6F">
        <w:rPr>
          <w:rFonts w:ascii="GHEA Mariam" w:hAnsi="GHEA Mariam" w:cs="Sylfaen"/>
          <w:lang w:val="hy-AM" w:eastAsia="en-US"/>
        </w:rPr>
        <w:t>Կ</w:t>
      </w:r>
    </w:p>
    <w:p w:rsidR="00E55D6F" w:rsidRPr="00E55D6F" w:rsidRDefault="00E55D6F" w:rsidP="00E55D6F">
      <w:pPr>
        <w:pStyle w:val="mechtex"/>
        <w:rPr>
          <w:rFonts w:ascii="GHEA Mariam" w:hAnsi="GHEA Mariam"/>
          <w:lang w:val="hy-AM" w:eastAsia="en-US"/>
        </w:rPr>
      </w:pPr>
    </w:p>
    <w:p w:rsidR="00E55D6F" w:rsidRPr="00E55D6F" w:rsidRDefault="00E55D6F" w:rsidP="00E55D6F">
      <w:pPr>
        <w:pStyle w:val="mechtex"/>
        <w:rPr>
          <w:rFonts w:ascii="GHEA Mariam" w:hAnsi="GHEA Mariam"/>
          <w:lang w:val="hy-AM" w:eastAsia="en-US"/>
        </w:rPr>
      </w:pPr>
      <w:r w:rsidRPr="00E55D6F">
        <w:rPr>
          <w:rFonts w:ascii="GHEA Mariam" w:hAnsi="GHEA Mariam" w:cs="Sylfaen"/>
          <w:spacing w:val="-8"/>
          <w:lang w:val="hy-AM" w:eastAsia="en-US"/>
        </w:rPr>
        <w:t>ԳԵՐԱԿԱ</w:t>
      </w:r>
      <w:r w:rsidRPr="00E55D6F">
        <w:rPr>
          <w:rFonts w:ascii="GHEA Mariam" w:hAnsi="GHEA Mariam"/>
          <w:spacing w:val="-8"/>
          <w:lang w:val="hy-AM" w:eastAsia="en-US"/>
        </w:rPr>
        <w:t xml:space="preserve"> </w:t>
      </w:r>
      <w:r w:rsidRPr="00E55D6F">
        <w:rPr>
          <w:rFonts w:ascii="GHEA Mariam" w:hAnsi="GHEA Mariam" w:cs="Sylfaen"/>
          <w:spacing w:val="-8"/>
          <w:lang w:val="hy-AM" w:eastAsia="en-US"/>
        </w:rPr>
        <w:t>ՈԼՈՐՏՈՒՄ</w:t>
      </w:r>
      <w:r w:rsidRPr="00E55D6F">
        <w:rPr>
          <w:rFonts w:ascii="GHEA Mariam" w:hAnsi="GHEA Mariam"/>
          <w:spacing w:val="-8"/>
          <w:lang w:val="hy-AM" w:eastAsia="en-US"/>
        </w:rPr>
        <w:t xml:space="preserve"> </w:t>
      </w:r>
      <w:r w:rsidRPr="00E55D6F">
        <w:rPr>
          <w:rFonts w:ascii="GHEA Mariam" w:hAnsi="GHEA Mariam" w:cs="Sylfaen"/>
          <w:spacing w:val="-8"/>
          <w:lang w:val="hy-AM" w:eastAsia="en-US"/>
        </w:rPr>
        <w:t>ԻՐԱԿԱՆԱՑՎՈՂ</w:t>
      </w:r>
      <w:r w:rsidRPr="00E55D6F">
        <w:rPr>
          <w:rFonts w:ascii="GHEA Mariam" w:hAnsi="GHEA Mariam"/>
          <w:spacing w:val="-8"/>
          <w:lang w:val="hy-AM" w:eastAsia="en-US"/>
        </w:rPr>
        <w:t xml:space="preserve"> </w:t>
      </w:r>
      <w:r w:rsidRPr="00E55D6F">
        <w:rPr>
          <w:rFonts w:ascii="GHEA Mariam" w:hAnsi="GHEA Mariam" w:cs="Sylfaen"/>
          <w:spacing w:val="-8"/>
          <w:lang w:val="hy-AM" w:eastAsia="en-US"/>
        </w:rPr>
        <w:t>ՆԵՐԴՐՈՒՄԱՅԻՆ</w:t>
      </w:r>
      <w:r w:rsidRPr="00E55D6F">
        <w:rPr>
          <w:rFonts w:ascii="GHEA Mariam" w:hAnsi="GHEA Mariam"/>
          <w:spacing w:val="-8"/>
          <w:lang w:val="hy-AM" w:eastAsia="en-US"/>
        </w:rPr>
        <w:t xml:space="preserve"> </w:t>
      </w:r>
      <w:r w:rsidRPr="00E55D6F">
        <w:rPr>
          <w:rFonts w:ascii="GHEA Mariam" w:hAnsi="GHEA Mariam" w:cs="Sylfaen"/>
          <w:spacing w:val="-8"/>
          <w:lang w:val="hy-AM" w:eastAsia="en-US"/>
        </w:rPr>
        <w:t>ԾՐԱԳՐԻ</w:t>
      </w:r>
      <w:r w:rsidRPr="00E55D6F">
        <w:rPr>
          <w:rFonts w:ascii="GHEA Mariam" w:hAnsi="GHEA Mariam"/>
          <w:spacing w:val="-8"/>
          <w:lang w:val="hy-AM" w:eastAsia="en-US"/>
        </w:rPr>
        <w:t xml:space="preserve"> </w:t>
      </w:r>
      <w:r w:rsidRPr="00E55D6F">
        <w:rPr>
          <w:rFonts w:ascii="GHEA Mariam" w:hAnsi="GHEA Mariam" w:cs="Sylfaen"/>
          <w:spacing w:val="-8"/>
          <w:lang w:val="hy-AM" w:eastAsia="en-US"/>
        </w:rPr>
        <w:t>ՇՐՋԱՆԱԿՆԵՐՈՒՄ</w:t>
      </w:r>
      <w:r w:rsidRPr="00E55D6F">
        <w:rPr>
          <w:rFonts w:ascii="GHEA Mariam" w:hAnsi="GHEA Mariam"/>
          <w:spacing w:val="-8"/>
          <w:lang w:val="hy-AM" w:eastAsia="en-US"/>
        </w:rPr>
        <w:t xml:space="preserve"> </w:t>
      </w:r>
      <w:r w:rsidRPr="00E55D6F">
        <w:rPr>
          <w:rFonts w:ascii="GHEA Mariam" w:hAnsi="GHEA Mariam" w:cs="Sylfaen"/>
          <w:spacing w:val="-8"/>
          <w:lang w:val="hy-AM" w:eastAsia="en-US"/>
        </w:rPr>
        <w:t>ՆԵՐՄՈՒԾՎՈՂ</w:t>
      </w:r>
      <w:r w:rsidRPr="00E55D6F">
        <w:rPr>
          <w:rFonts w:ascii="GHEA Mariam" w:hAnsi="GHEA Mariam"/>
          <w:spacing w:val="-8"/>
          <w:lang w:val="hy-AM" w:eastAsia="en-US"/>
        </w:rPr>
        <w:t xml:space="preserve"> </w:t>
      </w:r>
      <w:r w:rsidRPr="00E55D6F">
        <w:rPr>
          <w:rFonts w:ascii="GHEA Mariam" w:hAnsi="GHEA Mariam" w:cs="Sylfaen"/>
          <w:spacing w:val="-8"/>
          <w:lang w:val="hy-AM" w:eastAsia="en-US"/>
        </w:rPr>
        <w:t>ՏԵԽՆՈԼՈԳԻԱԿԱՆ</w:t>
      </w:r>
      <w:r w:rsidRPr="00E55D6F">
        <w:rPr>
          <w:rFonts w:ascii="GHEA Mariam" w:hAnsi="GHEA Mariam"/>
          <w:lang w:val="hy-AM" w:eastAsia="en-US"/>
        </w:rPr>
        <w:t xml:space="preserve"> </w:t>
      </w:r>
      <w:r w:rsidRPr="00E55D6F">
        <w:rPr>
          <w:rFonts w:ascii="GHEA Mariam" w:hAnsi="GHEA Mariam" w:cs="Sylfaen"/>
          <w:lang w:val="hy-AM" w:eastAsia="en-US"/>
        </w:rPr>
        <w:t>ՍԱՐՔԱՎՈՐՈՒՄՆԵՐԻ</w:t>
      </w:r>
      <w:r w:rsidRPr="00E55D6F">
        <w:rPr>
          <w:rFonts w:ascii="GHEA Mariam" w:hAnsi="GHEA Mariam"/>
          <w:lang w:val="hy-AM" w:eastAsia="en-US"/>
        </w:rPr>
        <w:t xml:space="preserve">, </w:t>
      </w:r>
      <w:r w:rsidRPr="00E55D6F">
        <w:rPr>
          <w:rFonts w:ascii="GHEA Mariam" w:hAnsi="GHEA Mariam" w:cs="Sylfaen"/>
          <w:lang w:val="hy-AM" w:eastAsia="en-US"/>
        </w:rPr>
        <w:t>ԴՐԱՆՑ</w:t>
      </w:r>
      <w:r w:rsidRPr="00E55D6F">
        <w:rPr>
          <w:rFonts w:ascii="GHEA Mariam" w:hAnsi="GHEA Mariam"/>
          <w:lang w:val="hy-AM" w:eastAsia="en-US"/>
        </w:rPr>
        <w:t xml:space="preserve"> </w:t>
      </w:r>
      <w:r w:rsidRPr="00E55D6F">
        <w:rPr>
          <w:rFonts w:ascii="GHEA Mariam" w:hAnsi="GHEA Mariam" w:cs="Sylfaen"/>
          <w:lang w:val="hy-AM" w:eastAsia="en-US"/>
        </w:rPr>
        <w:t>ԲԱՂԿԱՑՈՒՑԻՉ</w:t>
      </w:r>
      <w:r w:rsidRPr="00E55D6F">
        <w:rPr>
          <w:rFonts w:ascii="GHEA Mariam" w:hAnsi="GHEA Mariam"/>
          <w:lang w:val="hy-AM" w:eastAsia="en-US"/>
        </w:rPr>
        <w:t xml:space="preserve"> </w:t>
      </w:r>
      <w:r w:rsidRPr="00E55D6F">
        <w:rPr>
          <w:rFonts w:ascii="GHEA Mariam" w:hAnsi="GHEA Mariam" w:cs="Sylfaen"/>
          <w:lang w:val="hy-AM" w:eastAsia="en-US"/>
        </w:rPr>
        <w:t>ՈՒ</w:t>
      </w:r>
      <w:r w:rsidRPr="00E55D6F">
        <w:rPr>
          <w:rFonts w:ascii="GHEA Mariam" w:hAnsi="GHEA Mariam"/>
          <w:lang w:val="hy-AM" w:eastAsia="en-US"/>
        </w:rPr>
        <w:t xml:space="preserve"> </w:t>
      </w:r>
      <w:r w:rsidRPr="00E55D6F">
        <w:rPr>
          <w:rFonts w:ascii="GHEA Mariam" w:hAnsi="GHEA Mariam" w:cs="Sylfaen"/>
          <w:lang w:val="hy-AM" w:eastAsia="en-US"/>
        </w:rPr>
        <w:t>ՀԱՄԱԼՐՈՂ</w:t>
      </w:r>
      <w:r w:rsidRPr="00E55D6F">
        <w:rPr>
          <w:rFonts w:ascii="GHEA Mariam" w:hAnsi="GHEA Mariam"/>
          <w:lang w:val="hy-AM" w:eastAsia="en-US"/>
        </w:rPr>
        <w:t xml:space="preserve"> </w:t>
      </w:r>
      <w:r w:rsidRPr="00E55D6F">
        <w:rPr>
          <w:rFonts w:ascii="GHEA Mariam" w:hAnsi="GHEA Mariam" w:cs="Sylfaen"/>
          <w:lang w:val="hy-AM" w:eastAsia="en-US"/>
        </w:rPr>
        <w:t>ՄԱՍԵՐԻ</w:t>
      </w:r>
      <w:r w:rsidRPr="00E55D6F">
        <w:rPr>
          <w:rFonts w:ascii="GHEA Mariam" w:hAnsi="GHEA Mariam"/>
          <w:lang w:val="hy-AM" w:eastAsia="en-US"/>
        </w:rPr>
        <w:t xml:space="preserve">, </w:t>
      </w:r>
      <w:r w:rsidRPr="00E55D6F">
        <w:rPr>
          <w:rFonts w:ascii="GHEA Mariam" w:hAnsi="GHEA Mariam" w:cs="Sylfaen"/>
          <w:lang w:val="hy-AM" w:eastAsia="en-US"/>
        </w:rPr>
        <w:t>ՀՈՒՄՔԻ</w:t>
      </w:r>
      <w:r w:rsidRPr="00E55D6F">
        <w:rPr>
          <w:rFonts w:ascii="GHEA Mariam" w:hAnsi="GHEA Mariam"/>
          <w:lang w:val="hy-AM" w:eastAsia="en-US"/>
        </w:rPr>
        <w:t xml:space="preserve"> </w:t>
      </w:r>
      <w:r w:rsidRPr="00E55D6F">
        <w:rPr>
          <w:rFonts w:ascii="GHEA Mariam" w:hAnsi="GHEA Mariam" w:cs="Sylfaen"/>
          <w:lang w:val="hy-AM" w:eastAsia="en-US"/>
        </w:rPr>
        <w:t>ԵՎ</w:t>
      </w:r>
      <w:r w:rsidRPr="00E55D6F">
        <w:rPr>
          <w:rFonts w:ascii="GHEA Mariam" w:hAnsi="GHEA Mariam"/>
          <w:lang w:val="hy-AM" w:eastAsia="en-US"/>
        </w:rPr>
        <w:t xml:space="preserve"> (</w:t>
      </w:r>
      <w:r w:rsidRPr="00E55D6F">
        <w:rPr>
          <w:rFonts w:ascii="GHEA Mariam" w:hAnsi="GHEA Mariam" w:cs="Sylfaen"/>
          <w:lang w:val="hy-AM" w:eastAsia="en-US"/>
        </w:rPr>
        <w:t>ԿԱՄ</w:t>
      </w:r>
      <w:r w:rsidRPr="00E55D6F">
        <w:rPr>
          <w:rFonts w:ascii="GHEA Mariam" w:hAnsi="GHEA Mariam"/>
          <w:lang w:val="hy-AM" w:eastAsia="en-US"/>
        </w:rPr>
        <w:t xml:space="preserve">) </w:t>
      </w:r>
      <w:r w:rsidRPr="00E55D6F">
        <w:rPr>
          <w:rFonts w:ascii="GHEA Mariam" w:hAnsi="GHEA Mariam" w:cs="Sylfaen"/>
          <w:lang w:val="hy-AM" w:eastAsia="en-US"/>
        </w:rPr>
        <w:t>ՆՅՈՒԹԵՐԻ</w:t>
      </w:r>
    </w:p>
    <w:p w:rsidR="00E55D6F" w:rsidRDefault="00E55D6F" w:rsidP="00E55D6F">
      <w:pPr>
        <w:pStyle w:val="mechtex"/>
        <w:rPr>
          <w:rFonts w:ascii="Sylfaen" w:hAnsi="Sylfaen" w:cs="Calibri"/>
          <w:sz w:val="32"/>
          <w:lang w:val="hy-AM" w:eastAsia="en-US"/>
        </w:rPr>
      </w:pPr>
      <w:r w:rsidRPr="00E55D6F">
        <w:rPr>
          <w:rFonts w:ascii="Calibri" w:hAnsi="Calibri" w:cs="Calibri"/>
          <w:sz w:val="24"/>
          <w:lang w:val="hy-AM" w:eastAsia="en-US"/>
        </w:rPr>
        <w:t> </w:t>
      </w:r>
    </w:p>
    <w:p w:rsidR="00E55D6F" w:rsidRPr="00E55D6F" w:rsidRDefault="00E55D6F" w:rsidP="00E55D6F">
      <w:pPr>
        <w:pStyle w:val="mechtex"/>
        <w:rPr>
          <w:rFonts w:ascii="Sylfaen" w:hAnsi="Sylfaen"/>
          <w:sz w:val="18"/>
          <w:lang w:val="hy-AM" w:eastAsia="en-US"/>
        </w:rPr>
      </w:pPr>
    </w:p>
    <w:tbl>
      <w:tblPr>
        <w:tblW w:w="1606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250"/>
        <w:gridCol w:w="3065"/>
        <w:gridCol w:w="877"/>
        <w:gridCol w:w="1175"/>
        <w:gridCol w:w="1440"/>
        <w:gridCol w:w="1597"/>
        <w:gridCol w:w="1571"/>
        <w:gridCol w:w="1660"/>
      </w:tblGrid>
      <w:tr w:rsidR="00E55D6F" w:rsidRPr="00CC74B9" w:rsidTr="00E55D6F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E55D6F" w:rsidRDefault="00E55D6F" w:rsidP="00E55D6F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CC74B9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E55D6F">
              <w:rPr>
                <w:rFonts w:ascii="GHEA Mariam" w:hAnsi="GHEA Mariam"/>
                <w:szCs w:val="22"/>
              </w:rPr>
              <w:t>NN</w:t>
            </w: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55D6F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CC74B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CC74B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CC74B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CC74B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CC74B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CC74B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C11AD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 w:rsidR="00C11AD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CC74B9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CC74B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55D6F" w:rsidRPr="00CC74B9" w:rsidTr="00E55D6F">
        <w:trPr>
          <w:trHeight w:val="962"/>
        </w:trPr>
        <w:tc>
          <w:tcPr>
            <w:tcW w:w="160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E55D6F" w:rsidRPr="00CC74B9" w:rsidRDefault="00E55D6F" w:rsidP="00E55D6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E55D6F" w:rsidRPr="00CC74B9" w:rsidTr="00E55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95309836"/>
            <w:r w:rsidRPr="00CC74B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</w:t>
            </w:r>
            <w:r w:rsidRPr="00CC74B9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</w:p>
          <w:p w:rsidR="00E55D6F" w:rsidRPr="00CC74B9" w:rsidRDefault="00E55D6F" w:rsidP="00E55D6F">
            <w:pPr>
              <w:spacing w:before="100" w:beforeAutospacing="1" w:after="100" w:afterAutospacing="1" w:line="276" w:lineRule="auto"/>
              <w:rPr>
                <w:rFonts w:ascii="GHEA Mariam" w:hAnsi="GHEA Mariam" w:cs="Tahoma"/>
                <w:noProof/>
                <w:sz w:val="22"/>
                <w:szCs w:val="22"/>
                <w:lang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9603500009</w:t>
            </w: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noProof/>
                <w:sz w:val="22"/>
                <w:szCs w:val="22"/>
              </w:rPr>
            </w:pPr>
            <w:r w:rsidRPr="00CC74B9">
              <w:rPr>
                <w:rFonts w:ascii="GHEA Mariam" w:hAnsi="GHEA Mariam"/>
                <w:noProof/>
                <w:sz w:val="22"/>
                <w:szCs w:val="22"/>
              </w:rPr>
              <w:t xml:space="preserve">Խոզանակները աշխատեցնող ավտոմատացված կայան/համակարգ/(խոզանակներով) </w:t>
            </w: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քանդված վիճակում</w:t>
            </w:r>
            <w:r w:rsidRPr="00CC74B9">
              <w:rPr>
                <w:rFonts w:ascii="GHEA Mariam" w:hAnsi="GHEA Mariam"/>
                <w:noProof/>
                <w:sz w:val="22"/>
                <w:szCs w:val="22"/>
              </w:rPr>
              <w:t xml:space="preserve">/ </w:t>
            </w:r>
            <w:r w:rsidRPr="00CC74B9">
              <w:rPr>
                <w:rFonts w:ascii="GHEA Mariam" w:hAnsi="GHEA Mariam" w:cs="Courier New"/>
                <w:noProof/>
                <w:sz w:val="22"/>
                <w:szCs w:val="22"/>
              </w:rPr>
              <w:t>Brush station with roof, whell and side washers</w:t>
            </w:r>
            <w:r w:rsidRPr="00CC74B9">
              <w:rPr>
                <w:rFonts w:ascii="GHEA Mariam" w:hAnsi="GHEA Mariam"/>
                <w:noProof/>
                <w:sz w:val="22"/>
                <w:szCs w:val="22"/>
              </w:rPr>
              <w:t xml:space="preserve">/ </w:t>
            </w: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WashTec</w:t>
            </w: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lastRenderedPageBreak/>
              <w:t xml:space="preserve">Ավտոմեքենաների ավտոմատ լվացման հոսքագծի համար նախատեսված WashTec ընկերության արտադրության խոզանակները պտտող/աշխատեցնող ավտոմատացված համակարգ իր հավաքման </w:t>
            </w: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lastRenderedPageBreak/>
              <w:t xml:space="preserve">դետալներով և </w:t>
            </w:r>
            <w:r w:rsidRPr="00CC74B9">
              <w:rPr>
                <w:rFonts w:ascii="GHEA Mariam" w:hAnsi="GHEA Mariam"/>
                <w:noProof/>
                <w:sz w:val="22"/>
                <w:szCs w:val="22"/>
                <w:lang w:val="hy-AM"/>
              </w:rPr>
              <w:t>հորիզոնական, ուղղահայաց, կողմնային խոզանակներով՝ կազմված…</w:t>
            </w: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Անիվների և շեմի/порог/ լվացման հորիզոնական խոզանակներ և վերազինման համակարգ։</w:t>
            </w: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Տանիքի խոզանակների կայան DW1-9.5/11 և խոզանակ/ներ SofTecs:</w:t>
            </w: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Կողմնային խոզանակների կայան SW4-8 և կողմնային 4 խոզանակներ։</w:t>
            </w: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Ճնշման պոմպի չոր վազքի պաշտպանիչ/ pressure pump dry-running protaction/:</w:t>
            </w: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 xml:space="preserve">Պոմպ 2,2 </w:t>
            </w:r>
            <w:r w:rsidRPr="00CC74B9">
              <w:rPr>
                <w:rFonts w:ascii="GHEA Mariam" w:hAnsi="GHEA Mariam"/>
                <w:noProof/>
                <w:sz w:val="22"/>
                <w:szCs w:val="22"/>
              </w:rPr>
              <w:t xml:space="preserve">կՎտ, 3,5 Բար/bar, 230 </w:t>
            </w:r>
            <w:r w:rsidRPr="00CC74B9">
              <w:rPr>
                <w:rFonts w:ascii="GHEA Mariam" w:hAnsi="GHEA Mariam"/>
                <w:iCs/>
                <w:noProof/>
                <w:sz w:val="22"/>
                <w:szCs w:val="22"/>
              </w:rPr>
              <w:t>լիտր</w:t>
            </w: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/</w:t>
            </w:r>
            <w:r w:rsidRPr="00CC74B9">
              <w:rPr>
                <w:rFonts w:ascii="GHEA Mariam" w:hAnsi="GHEA Mariam"/>
                <w:iCs/>
                <w:noProof/>
                <w:sz w:val="22"/>
                <w:szCs w:val="22"/>
              </w:rPr>
              <w:t>վայրկյան։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</w:p>
          <w:p w:rsidR="00E55D6F" w:rsidRPr="00CC74B9" w:rsidRDefault="00E55D6F" w:rsidP="00E55D6F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</w:p>
          <w:p w:rsidR="00E55D6F" w:rsidRPr="00CC74B9" w:rsidRDefault="00E55D6F" w:rsidP="00E55D6F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հատ</w:t>
            </w: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45 000 000</w:t>
            </w:r>
          </w:p>
        </w:tc>
        <w:tc>
          <w:tcPr>
            <w:tcW w:w="1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Լիզինգի պայմանագիր</w:t>
            </w:r>
          </w:p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թիվ LB24/00165</w:t>
            </w:r>
          </w:p>
        </w:tc>
      </w:tr>
      <w:bookmarkEnd w:id="1"/>
      <w:tr w:rsidR="00E55D6F" w:rsidRPr="00CC74B9" w:rsidTr="00E55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CC74B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9603500009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CC74B9">
              <w:rPr>
                <w:rFonts w:ascii="GHEA Mariam" w:hAnsi="GHEA Mariam"/>
                <w:noProof/>
                <w:sz w:val="22"/>
                <w:szCs w:val="22"/>
              </w:rPr>
              <w:t>Ավտոմեքենաների լվացման խոզանակներ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C11ADB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WashTec ընկերության խոզանակներ՝</w:t>
            </w:r>
            <w:r w:rsidR="00E55D6F"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նախատեսված </w:t>
            </w:r>
            <w:r w:rsidR="00E55D6F"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lastRenderedPageBreak/>
              <w:t>ավտոմեքենաների հոսքագծային համակարգի համար, որոնք տեղադրվում են հոսքագծի խոզանակային կայանի վրա ավտոմեքենաների թափքի լվացման համար։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30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32 000 000</w:t>
            </w:r>
          </w:p>
        </w:tc>
        <w:tc>
          <w:tcPr>
            <w:tcW w:w="1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55D6F" w:rsidRPr="00CC74B9" w:rsidTr="00E55D6F">
        <w:trPr>
          <w:trHeight w:val="962"/>
        </w:trPr>
        <w:tc>
          <w:tcPr>
            <w:tcW w:w="160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ՀՈՒՄՔ ԵՎ (ԿԱՄ) ՆՅՈՒԹԵՐ</w:t>
            </w:r>
          </w:p>
        </w:tc>
      </w:tr>
      <w:tr w:rsidR="00E55D6F" w:rsidRPr="00CC74B9" w:rsidTr="00E55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CC74B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2834298000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Ալյումինի նիտրատի պարունակությամբ ջրային լուծույթ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Green Care/Կանաչ խնամք/, ալյումինի նիտրատի պարունակությամբ ջրային լուծույթ 25 կգ փաթեթավորմամբ, WS AQUAFLOCE EXPRESS, WashTec ընկերության արտադրության։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50 000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105 000 000</w:t>
            </w:r>
          </w:p>
        </w:tc>
        <w:tc>
          <w:tcPr>
            <w:tcW w:w="1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55D6F" w:rsidRPr="00CC74B9" w:rsidTr="00E55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CC74B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3405300000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Փայլեցնող միջոցներ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Հոսքագծով աշխատանքի համար նախատեսված Green Care/ Կանաչ խնամք/ փայլեցնող և համանման միջոցներ ավտոմեքենաների թափքի համար 25 կգ </w:t>
            </w: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lastRenderedPageBreak/>
              <w:t>փաթեթավորմամբ, WashTec ընկերության արտադրության: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30 000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115 000 000</w:t>
            </w:r>
          </w:p>
        </w:tc>
        <w:tc>
          <w:tcPr>
            <w:tcW w:w="1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55D6F" w:rsidRPr="00CC74B9" w:rsidTr="00E55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CC74B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3402909000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 xml:space="preserve">Լվացող </w:t>
            </w:r>
            <w:r w:rsidR="00C11ADB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և </w:t>
            </w:r>
            <w:bookmarkStart w:id="2" w:name="_GoBack"/>
            <w:bookmarkEnd w:id="2"/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մաքրող միջոցներ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Հոսքագծով աշխատանքի համար նախատեսված Green Care/Կանաչ խնամք/ լվացող և մաքրող միջոցներ 25 կգ փաթեթավորմամբ, WashTec ընկերության արտադրության։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կգ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220 000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Գերմանիա</w:t>
            </w:r>
          </w:p>
        </w:tc>
        <w:tc>
          <w:tcPr>
            <w:tcW w:w="1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C74B9">
              <w:rPr>
                <w:rFonts w:ascii="GHEA Mariam" w:hAnsi="GHEA Mariam" w:cs="Tahoma"/>
                <w:noProof/>
                <w:sz w:val="22"/>
                <w:szCs w:val="22"/>
              </w:rPr>
              <w:t>330 000 000</w:t>
            </w:r>
          </w:p>
        </w:tc>
        <w:tc>
          <w:tcPr>
            <w:tcW w:w="1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55D6F" w:rsidRPr="00CC74B9" w:rsidTr="00E55D6F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6F" w:rsidRPr="00CC74B9" w:rsidRDefault="00E55D6F" w:rsidP="00E55D6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CC74B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627 0</w:t>
            </w:r>
            <w:r w:rsidRPr="00CC74B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00 000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5D6F" w:rsidRPr="00CC74B9" w:rsidRDefault="00E55D6F" w:rsidP="00E55D6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33517B" w:rsidRPr="008005B3" w:rsidRDefault="0033517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517B" w:rsidRDefault="0033517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517B" w:rsidRPr="0033517B" w:rsidRDefault="0033517B" w:rsidP="00C802CF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33517B" w:rsidRPr="008005B3" w:rsidRDefault="0033517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3517B" w:rsidRPr="008005B3" w:rsidRDefault="0033517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3517B" w:rsidRDefault="0033517B" w:rsidP="0033517B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</w:t>
      </w:r>
      <w:r w:rsidR="00AB14CC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33517B" w:rsidSect="0033517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5D3" w:rsidRDefault="004375D3">
      <w:r>
        <w:separator/>
      </w:r>
    </w:p>
  </w:endnote>
  <w:endnote w:type="continuationSeparator" w:id="0">
    <w:p w:rsidR="004375D3" w:rsidRDefault="00437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2EC" w:rsidRDefault="004375D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362EC">
      <w:rPr>
        <w:noProof/>
      </w:rPr>
      <w:t>voroshumTK257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5D3" w:rsidRDefault="004375D3">
      <w:r>
        <w:separator/>
      </w:r>
    </w:p>
  </w:footnote>
  <w:footnote w:type="continuationSeparator" w:id="0">
    <w:p w:rsidR="004375D3" w:rsidRDefault="00437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1AD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79CDEC8"/>
    <w:lvl w:ilvl="0" w:tplc="41360D2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1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52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6D8A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ECA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17B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5D3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77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CC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ADB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EC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D6F"/>
    <w:rsid w:val="00E56D79"/>
    <w:rsid w:val="00E56DF6"/>
    <w:rsid w:val="00E56E15"/>
    <w:rsid w:val="00E57315"/>
    <w:rsid w:val="00E576C8"/>
    <w:rsid w:val="00E6068A"/>
    <w:rsid w:val="00E610B4"/>
    <w:rsid w:val="00E61804"/>
    <w:rsid w:val="00E6194C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5A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8F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FEA676"/>
  <w15:chartTrackingRefBased/>
  <w15:docId w15:val="{CBADBA21-8529-4CEE-8E72-7EE2BBD0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351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3517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3517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3517B"/>
    <w:rPr>
      <w:sz w:val="24"/>
      <w:szCs w:val="24"/>
    </w:rPr>
  </w:style>
  <w:style w:type="character" w:customStyle="1" w:styleId="FooterChar">
    <w:name w:val="Footer Char"/>
    <w:link w:val="Footer"/>
    <w:locked/>
    <w:rsid w:val="0033517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3517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erChar">
    <w:name w:val="Header Char"/>
    <w:link w:val="Header"/>
    <w:rsid w:val="0033517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823</Words>
  <Characters>4693</Characters>
  <Application>Microsoft Office Word</Application>
  <DocSecurity>0</DocSecurity>
  <Lines>39</Lines>
  <Paragraphs>11</Paragraphs>
  <ScaleCrop>false</ScaleCrop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https:/mul2.gov.am/tasks/1034933/oneclick/voroshumMK-332.docx?token=672342153128a8a8412bea627d9c13d7</cp:keywords>
  <dc:description/>
  <cp:lastModifiedBy>Tatevik Manukyan</cp:lastModifiedBy>
  <cp:revision>6</cp:revision>
  <dcterms:created xsi:type="dcterms:W3CDTF">2024-09-25T05:29:00Z</dcterms:created>
  <dcterms:modified xsi:type="dcterms:W3CDTF">2024-09-25T06:06:00Z</dcterms:modified>
</cp:coreProperties>
</file>