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2BA" w:rsidRDefault="00E262BA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2BA" w:rsidRDefault="00E262BA" w:rsidP="00206B53">
      <w:pPr>
        <w:jc w:val="center"/>
      </w:pPr>
    </w:p>
    <w:p w:rsidR="00E262BA" w:rsidRDefault="00E262BA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262BA" w:rsidRDefault="00E262BA" w:rsidP="00206B53">
      <w:pPr>
        <w:pStyle w:val="mechtex"/>
        <w:rPr>
          <w:rFonts w:ascii="GHEA Mariam" w:hAnsi="GHEA Mariam"/>
          <w:b/>
        </w:rPr>
      </w:pPr>
    </w:p>
    <w:p w:rsidR="00E262BA" w:rsidRDefault="00E262BA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262BA" w:rsidRPr="008E1B5A" w:rsidRDefault="00E262BA" w:rsidP="00206B53">
      <w:pPr>
        <w:jc w:val="center"/>
        <w:rPr>
          <w:rFonts w:ascii="GHEA Mariam" w:hAnsi="GHEA Mariam"/>
          <w:sz w:val="24"/>
          <w:szCs w:val="24"/>
        </w:rPr>
      </w:pPr>
    </w:p>
    <w:p w:rsidR="00E262BA" w:rsidRPr="008E1B5A" w:rsidRDefault="00E262BA" w:rsidP="00206B53">
      <w:pPr>
        <w:jc w:val="center"/>
        <w:rPr>
          <w:rFonts w:ascii="GHEA Mariam" w:hAnsi="GHEA Mariam"/>
          <w:sz w:val="24"/>
          <w:szCs w:val="24"/>
        </w:rPr>
      </w:pPr>
    </w:p>
    <w:p w:rsidR="00E262BA" w:rsidRPr="008E1B5A" w:rsidRDefault="00E262BA" w:rsidP="00206B53">
      <w:pPr>
        <w:jc w:val="center"/>
        <w:rPr>
          <w:rFonts w:ascii="GHEA Mariam" w:hAnsi="GHEA Mariam"/>
          <w:sz w:val="24"/>
          <w:szCs w:val="24"/>
        </w:rPr>
      </w:pPr>
    </w:p>
    <w:p w:rsidR="00E262BA" w:rsidRPr="00000A81" w:rsidRDefault="00E262BA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19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սեպտեմբերի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E262BA" w:rsidRPr="00000A81" w:rsidRDefault="00E262BA" w:rsidP="00206B53">
      <w:pPr>
        <w:jc w:val="center"/>
        <w:rPr>
          <w:rFonts w:ascii="GHEA Mariam" w:hAnsi="GHEA Mariam"/>
          <w:sz w:val="24"/>
          <w:szCs w:val="24"/>
        </w:rPr>
      </w:pPr>
    </w:p>
    <w:p w:rsidR="00E262BA" w:rsidRPr="00000A81" w:rsidRDefault="00E262BA" w:rsidP="00206B53">
      <w:pPr>
        <w:jc w:val="center"/>
        <w:rPr>
          <w:rFonts w:ascii="GHEA Mariam" w:hAnsi="GHEA Mariam"/>
          <w:sz w:val="24"/>
          <w:szCs w:val="24"/>
        </w:rPr>
      </w:pPr>
    </w:p>
    <w:p w:rsidR="00E262BA" w:rsidRPr="008E1B5A" w:rsidRDefault="00E262BA" w:rsidP="00206B53">
      <w:pPr>
        <w:jc w:val="center"/>
        <w:rPr>
          <w:rFonts w:ascii="GHEA Mariam" w:hAnsi="GHEA Mariam"/>
          <w:sz w:val="24"/>
          <w:szCs w:val="24"/>
        </w:rPr>
      </w:pPr>
    </w:p>
    <w:p w:rsidR="00E262BA" w:rsidRDefault="00E262BA" w:rsidP="00E262BA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</w:rPr>
      </w:pPr>
      <w:r w:rsidRPr="00E262BA">
        <w:rPr>
          <w:rFonts w:ascii="GHEA Mariam" w:hAnsi="GHEA Mariam" w:cs="Arial"/>
          <w:sz w:val="24"/>
          <w:szCs w:val="24"/>
          <w:shd w:val="clear" w:color="auto" w:fill="FFFFFF"/>
        </w:rPr>
        <w:t>ՀԱՅԱՍՏԱՆԻ</w:t>
      </w:r>
      <w:r w:rsidRPr="00E262BA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E262BA">
        <w:rPr>
          <w:rFonts w:ascii="GHEA Mariam" w:hAnsi="GHEA Mariam" w:cs="Arial"/>
          <w:sz w:val="24"/>
          <w:szCs w:val="24"/>
          <w:shd w:val="clear" w:color="auto" w:fill="FFFFFF"/>
        </w:rPr>
        <w:t>ՀԱՆՐԱՊԵՏՈՒԹՅԱՆ</w:t>
      </w:r>
      <w:r w:rsidRPr="00E262BA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E262BA">
        <w:rPr>
          <w:rFonts w:ascii="GHEA Mariam" w:hAnsi="GHEA Mariam" w:cs="Arial"/>
          <w:sz w:val="24"/>
          <w:szCs w:val="24"/>
          <w:shd w:val="clear" w:color="auto" w:fill="FFFFFF"/>
        </w:rPr>
        <w:t>ԿԱՌԱՎԱՐՈՒԹՅԱՆ</w:t>
      </w:r>
      <w:r w:rsidRPr="00E262BA">
        <w:rPr>
          <w:rFonts w:ascii="GHEA Mariam" w:hAnsi="GHEA Mariam"/>
          <w:sz w:val="24"/>
          <w:szCs w:val="24"/>
          <w:shd w:val="clear" w:color="auto" w:fill="FFFFFF"/>
        </w:rPr>
        <w:t xml:space="preserve"> 2001 </w:t>
      </w:r>
      <w:r w:rsidRPr="00E262BA">
        <w:rPr>
          <w:rFonts w:ascii="GHEA Mariam" w:hAnsi="GHEA Mariam" w:cs="Arial"/>
          <w:sz w:val="24"/>
          <w:szCs w:val="24"/>
          <w:shd w:val="clear" w:color="auto" w:fill="FFFFFF"/>
        </w:rPr>
        <w:t>ԹՎԱԿԱՆԻ</w:t>
      </w:r>
      <w:r w:rsidRPr="00E262BA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E262BA">
        <w:rPr>
          <w:rFonts w:ascii="GHEA Mariam" w:hAnsi="GHEA Mariam" w:cs="Arial"/>
          <w:sz w:val="24"/>
          <w:szCs w:val="24"/>
          <w:shd w:val="clear" w:color="auto" w:fill="FFFFFF"/>
        </w:rPr>
        <w:t>ԱՊՐԻԼԻ</w:t>
      </w:r>
      <w:r w:rsidRPr="00E262BA">
        <w:rPr>
          <w:rFonts w:ascii="GHEA Mariam" w:hAnsi="GHEA Mariam"/>
          <w:sz w:val="24"/>
          <w:szCs w:val="24"/>
          <w:shd w:val="clear" w:color="auto" w:fill="FFFFFF"/>
        </w:rPr>
        <w:t xml:space="preserve"> 12-</w:t>
      </w:r>
      <w:r w:rsidRPr="00E262BA">
        <w:rPr>
          <w:rFonts w:ascii="GHEA Mariam" w:hAnsi="GHEA Mariam" w:cs="Arial"/>
          <w:sz w:val="24"/>
          <w:szCs w:val="24"/>
          <w:shd w:val="clear" w:color="auto" w:fill="FFFFFF"/>
        </w:rPr>
        <w:t>Ի</w:t>
      </w:r>
      <w:r w:rsidRPr="00E262BA">
        <w:rPr>
          <w:rFonts w:ascii="GHEA Mariam" w:hAnsi="GHEA Mariam"/>
          <w:sz w:val="24"/>
          <w:szCs w:val="24"/>
          <w:shd w:val="clear" w:color="auto" w:fill="FFFFFF"/>
        </w:rPr>
        <w:t xml:space="preserve"> N 286 </w:t>
      </w:r>
      <w:r w:rsidRPr="00E262BA">
        <w:rPr>
          <w:rFonts w:ascii="GHEA Mariam" w:hAnsi="GHEA Mariam" w:cs="Arial"/>
          <w:sz w:val="24"/>
          <w:szCs w:val="24"/>
          <w:shd w:val="clear" w:color="auto" w:fill="FFFFFF"/>
        </w:rPr>
        <w:t>ՈՐՈՇՄԱՆ</w:t>
      </w:r>
      <w:r w:rsidRPr="00E262BA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E262BA">
        <w:rPr>
          <w:rFonts w:ascii="GHEA Mariam" w:hAnsi="GHEA Mariam" w:cs="Arial"/>
          <w:sz w:val="24"/>
          <w:szCs w:val="24"/>
          <w:shd w:val="clear" w:color="auto" w:fill="FFFFFF"/>
        </w:rPr>
        <w:t>ՄԵՋ</w:t>
      </w:r>
      <w:r w:rsidRPr="00E262BA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E262BA">
        <w:rPr>
          <w:rFonts w:ascii="GHEA Mariam" w:hAnsi="GHEA Mariam" w:cs="Arial"/>
          <w:sz w:val="24"/>
          <w:szCs w:val="24"/>
          <w:shd w:val="clear" w:color="auto" w:fill="FFFFFF"/>
        </w:rPr>
        <w:t>ՓՈՓՈԽՈՒԹՅՈՒՆ</w:t>
      </w:r>
      <w:r w:rsidRPr="00E262BA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E262BA">
        <w:rPr>
          <w:rFonts w:ascii="GHEA Mariam" w:hAnsi="GHEA Mariam" w:cs="Arial"/>
          <w:sz w:val="24"/>
          <w:szCs w:val="24"/>
          <w:shd w:val="clear" w:color="auto" w:fill="FFFFFF"/>
        </w:rPr>
        <w:t>ԵՎ</w:t>
      </w:r>
    </w:p>
    <w:p w:rsidR="00E262BA" w:rsidRDefault="00E262BA" w:rsidP="00E262BA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</w:rPr>
      </w:pPr>
      <w:r w:rsidRPr="00E262BA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E262BA">
        <w:rPr>
          <w:rFonts w:ascii="GHEA Mariam" w:hAnsi="GHEA Mariam" w:cs="Arial"/>
          <w:sz w:val="24"/>
          <w:szCs w:val="24"/>
          <w:shd w:val="clear" w:color="auto" w:fill="FFFFFF"/>
        </w:rPr>
        <w:t>ԼՐԱՑՈՒՄՆԵՐ</w:t>
      </w:r>
      <w:r w:rsidRPr="00E262BA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E262BA">
        <w:rPr>
          <w:rFonts w:ascii="GHEA Mariam" w:hAnsi="GHEA Mariam" w:cs="Arial"/>
          <w:sz w:val="24"/>
          <w:szCs w:val="24"/>
          <w:shd w:val="clear" w:color="auto" w:fill="FFFFFF"/>
        </w:rPr>
        <w:t>ԿԱՏԱՐԵԼՈՒ</w:t>
      </w:r>
      <w:r w:rsidRPr="00E262BA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E262BA">
        <w:rPr>
          <w:rFonts w:ascii="GHEA Mariam" w:hAnsi="GHEA Mariam" w:cs="Arial"/>
          <w:sz w:val="24"/>
          <w:szCs w:val="24"/>
          <w:shd w:val="clear" w:color="auto" w:fill="FFFFFF"/>
        </w:rPr>
        <w:t>ՄԱՍԻՆ</w:t>
      </w:r>
    </w:p>
    <w:p w:rsidR="00E262BA" w:rsidRDefault="00E262BA" w:rsidP="00E262BA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</w:t>
      </w:r>
    </w:p>
    <w:p w:rsidR="00E262BA" w:rsidRPr="00E262BA" w:rsidRDefault="00E262BA" w:rsidP="00E262BA">
      <w:pPr>
        <w:pStyle w:val="mechtex"/>
        <w:rPr>
          <w:rFonts w:ascii="GHEA Mariam" w:hAnsi="GHEA Mariam"/>
          <w:sz w:val="24"/>
          <w:szCs w:val="24"/>
          <w:lang w:val="hy-AM" w:eastAsia="hy-AM"/>
        </w:rPr>
      </w:pPr>
    </w:p>
    <w:p w:rsidR="00E262BA" w:rsidRPr="00D14804" w:rsidRDefault="00E262BA" w:rsidP="00E262BA">
      <w:pPr>
        <w:pStyle w:val="mechtex"/>
        <w:rPr>
          <w:lang w:eastAsia="hy-AM"/>
        </w:rPr>
      </w:pPr>
    </w:p>
    <w:p w:rsidR="00E262BA" w:rsidRPr="00E262BA" w:rsidRDefault="00E262BA" w:rsidP="00E262BA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E262BA">
        <w:rPr>
          <w:rFonts w:ascii="GHEA Mariam" w:hAnsi="GHEA Mariam"/>
          <w:color w:val="000000"/>
          <w:spacing w:val="-12"/>
          <w:sz w:val="24"/>
          <w:szCs w:val="24"/>
          <w:lang w:eastAsia="hy-AM"/>
        </w:rPr>
        <w:t>Հիմք ընդունելով «Նորմատիվ իրավական ակտերի մասին» օրենքի 33-րդ և 34-րդ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E262BA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 xml:space="preserve">հոդվածները՝ </w:t>
      </w:r>
      <w:r w:rsidRPr="00E262BA">
        <w:rPr>
          <w:rFonts w:ascii="GHEA Mariam" w:hAnsi="GHEA Mariam" w:cs="Sylfaen"/>
          <w:spacing w:val="-4"/>
          <w:sz w:val="24"/>
          <w:szCs w:val="22"/>
          <w:lang w:val="de-DE"/>
        </w:rPr>
        <w:t>Հայաստանի</w:t>
      </w:r>
      <w:r w:rsidRPr="00E262BA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E262BA">
        <w:rPr>
          <w:rFonts w:ascii="GHEA Mariam" w:hAnsi="GHEA Mariam" w:cs="Sylfaen"/>
          <w:spacing w:val="-4"/>
          <w:sz w:val="24"/>
          <w:szCs w:val="22"/>
          <w:lang w:val="de-DE"/>
        </w:rPr>
        <w:t>Հանրապետության</w:t>
      </w:r>
      <w:r w:rsidRPr="00E262BA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E262BA">
        <w:rPr>
          <w:rFonts w:ascii="GHEA Mariam" w:hAnsi="GHEA Mariam" w:cs="Sylfaen"/>
          <w:spacing w:val="-4"/>
          <w:sz w:val="24"/>
          <w:szCs w:val="22"/>
          <w:lang w:val="de-DE"/>
        </w:rPr>
        <w:t>կառավարությունը</w:t>
      </w:r>
      <w:r w:rsidRPr="00E262BA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</w:t>
      </w:r>
      <w:r w:rsidRPr="00E262BA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E262BA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E262BA">
        <w:rPr>
          <w:rFonts w:ascii="GHEA Mariam" w:hAnsi="GHEA Mariam" w:cs="Sylfaen"/>
          <w:spacing w:val="-4"/>
          <w:sz w:val="24"/>
          <w:szCs w:val="22"/>
          <w:lang w:val="de-DE"/>
        </w:rPr>
        <w:t>ր</w:t>
      </w:r>
      <w:r w:rsidRPr="00E262BA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E262BA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E262BA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E262BA">
        <w:rPr>
          <w:rFonts w:ascii="GHEA Mariam" w:hAnsi="GHEA Mariam" w:cs="Sylfaen"/>
          <w:spacing w:val="-4"/>
          <w:sz w:val="24"/>
          <w:szCs w:val="22"/>
          <w:lang w:val="de-DE"/>
        </w:rPr>
        <w:t>շ</w:t>
      </w:r>
      <w:r w:rsidRPr="00E262BA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E262BA">
        <w:rPr>
          <w:rFonts w:ascii="GHEA Mariam" w:hAnsi="GHEA Mariam" w:cs="Sylfaen"/>
          <w:spacing w:val="-4"/>
          <w:sz w:val="24"/>
          <w:szCs w:val="22"/>
          <w:lang w:val="de-DE"/>
        </w:rPr>
        <w:t>ու</w:t>
      </w:r>
      <w:r w:rsidRPr="00E262BA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E262BA">
        <w:rPr>
          <w:rFonts w:ascii="GHEA Mariam" w:hAnsi="GHEA Mariam" w:cs="Sylfaen"/>
          <w:spacing w:val="-4"/>
          <w:sz w:val="24"/>
          <w:szCs w:val="22"/>
          <w:lang w:val="de-DE"/>
        </w:rPr>
        <w:t>մ</w:t>
      </w:r>
      <w:r w:rsidRPr="00E262BA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 </w:t>
      </w:r>
      <w:r w:rsidRPr="00E262BA">
        <w:rPr>
          <w:rFonts w:ascii="GHEA Mariam" w:hAnsi="GHEA Mariam" w:cs="Sylfaen"/>
          <w:spacing w:val="-4"/>
          <w:sz w:val="24"/>
          <w:szCs w:val="22"/>
          <w:lang w:val="de-DE"/>
        </w:rPr>
        <w:t>է</w:t>
      </w:r>
      <w:r w:rsidRPr="00E262BA">
        <w:rPr>
          <w:rFonts w:ascii="GHEA Mariam" w:hAnsi="GHEA Mariam" w:cs="Arial Armenian"/>
          <w:spacing w:val="-4"/>
          <w:sz w:val="24"/>
          <w:szCs w:val="22"/>
          <w:lang w:val="de-DE"/>
        </w:rPr>
        <w:t>.</w:t>
      </w:r>
    </w:p>
    <w:p w:rsidR="00E262BA" w:rsidRPr="00E262BA" w:rsidRDefault="00E262BA" w:rsidP="00E262BA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E262BA">
        <w:rPr>
          <w:rFonts w:ascii="GHEA Mariam" w:hAnsi="GHEA Mariam"/>
          <w:color w:val="000000"/>
          <w:spacing w:val="-6"/>
          <w:sz w:val="24"/>
          <w:szCs w:val="24"/>
          <w:lang w:eastAsia="hy-AM"/>
        </w:rPr>
        <w:t>Հայաստանի Հանրապետության կառավարության 2001 թվականի ապրիլ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ի 12-ի «Պ</w:t>
      </w:r>
      <w:r w:rsidRPr="00E262BA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ետական </w:t>
      </w:r>
      <w:r w:rsidRPr="00E262BA">
        <w:rPr>
          <w:rFonts w:ascii="GHEA Mariam" w:hAnsi="GHEA Mariam" w:cs="Calibri"/>
          <w:bCs/>
          <w:color w:val="000000"/>
          <w:sz w:val="24"/>
          <w:szCs w:val="24"/>
          <w:lang w:eastAsia="hy-AM"/>
        </w:rPr>
        <w:t>և</w:t>
      </w:r>
      <w:r w:rsidRPr="00E262BA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համայնքային սեփականություն հանդիսացող հողամասերի օտարման, կառուցապատման իրավունքի</w:t>
      </w:r>
      <w:r w:rsidRPr="00E262BA">
        <w:rPr>
          <w:rFonts w:ascii="Calibri" w:hAnsi="Calibri" w:cs="Calibri"/>
          <w:bCs/>
          <w:color w:val="000000"/>
          <w:sz w:val="24"/>
          <w:szCs w:val="24"/>
          <w:lang w:eastAsia="hy-AM"/>
        </w:rPr>
        <w:t> </w:t>
      </w:r>
      <w:r w:rsidRPr="00E262BA">
        <w:rPr>
          <w:rFonts w:ascii="GHEA Mariam" w:hAnsi="GHEA Mariam"/>
          <w:bCs/>
          <w:color w:val="000000"/>
          <w:sz w:val="24"/>
          <w:szCs w:val="24"/>
          <w:lang w:eastAsia="hy-AM"/>
        </w:rPr>
        <w:t>և օգտագործման տրամադրման կարգը հաստատելու մասին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» N 286 որոշման 1-ին կետով հաստատված կարգի՝</w:t>
      </w:r>
    </w:p>
    <w:p w:rsidR="00E262BA" w:rsidRPr="00E262BA" w:rsidRDefault="00E262BA" w:rsidP="00E262BA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E262BA">
        <w:rPr>
          <w:rFonts w:ascii="GHEA Mariam" w:hAnsi="GHEA Mariam"/>
          <w:color w:val="000000"/>
          <w:spacing w:val="-6"/>
          <w:sz w:val="24"/>
          <w:szCs w:val="24"/>
          <w:lang w:eastAsia="hy-AM"/>
        </w:rPr>
        <w:t>44-րդ կետի «ժբ» և «ժգ» ենթակետերում «։» կետադրական նշանը փոխ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ա</w:t>
      </w:r>
      <w:r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րինել «</w:t>
      </w:r>
      <w:r w:rsidRPr="00E262BA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E262BA">
        <w:rPr>
          <w:rFonts w:ascii="GHEA Mariam" w:hAnsi="GHEA Mariam" w:cs="GHEA Grapalat"/>
          <w:color w:val="000000"/>
          <w:sz w:val="24"/>
          <w:szCs w:val="24"/>
          <w:lang w:eastAsia="hy-AM"/>
        </w:rPr>
        <w:t>»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 xml:space="preserve"> կետադրական նշանով.</w:t>
      </w:r>
    </w:p>
    <w:p w:rsidR="00E262BA" w:rsidRPr="00E262BA" w:rsidRDefault="00E262BA" w:rsidP="00E262BA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44-րդ կետը լրացնել հետևյալ բովանդակությամբ</w:t>
      </w:r>
      <w:r w:rsidR="00B83BFB">
        <w:rPr>
          <w:rFonts w:ascii="GHEA Mariam" w:hAnsi="GHEA Mariam"/>
          <w:color w:val="000000"/>
          <w:sz w:val="24"/>
          <w:szCs w:val="24"/>
          <w:lang w:eastAsia="hy-AM"/>
        </w:rPr>
        <w:t xml:space="preserve"> նոր՝ </w:t>
      </w:r>
      <w:r w:rsidR="00B83BFB" w:rsidRPr="00E262BA">
        <w:rPr>
          <w:rFonts w:ascii="GHEA Mariam" w:hAnsi="GHEA Mariam"/>
          <w:color w:val="000000"/>
          <w:sz w:val="24"/>
          <w:szCs w:val="24"/>
          <w:lang w:eastAsia="hy-AM"/>
        </w:rPr>
        <w:t>«ժդ» ենթակետով</w:t>
      </w:r>
      <w:r w:rsidR="00B83BFB">
        <w:rPr>
          <w:rFonts w:ascii="GHEA Mariam" w:hAnsi="GHEA Mariam"/>
          <w:color w:val="000000"/>
          <w:sz w:val="24"/>
          <w:szCs w:val="24"/>
          <w:lang w:eastAsia="hy-AM"/>
        </w:rPr>
        <w:t>.</w:t>
      </w:r>
    </w:p>
    <w:p w:rsidR="00E262BA" w:rsidRPr="00E262BA" w:rsidRDefault="00E262BA" w:rsidP="00E262BA">
      <w:pPr>
        <w:pStyle w:val="ListParagraph"/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val="ru-RU" w:eastAsia="hy-AM"/>
        </w:rPr>
      </w:pP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«ժդ) «Մաքսային կարգավորման մասին» օրենքով նախատեսված՝ պետա</w:t>
      </w:r>
      <w:r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կան կամ համայնքային սեփականություն հանդիսացող մաքսային հսկողության գոտիներում</w:t>
      </w:r>
      <w:r w:rsidRPr="00E262BA">
        <w:rPr>
          <w:rFonts w:ascii="GHEA Mariam" w:hAnsi="GHEA Mariam" w:cs="Calibri"/>
          <w:color w:val="000000"/>
          <w:sz w:val="24"/>
          <w:szCs w:val="24"/>
          <w:lang w:eastAsia="hy-AM"/>
        </w:rPr>
        <w:t xml:space="preserve"> առևտրային գործունեության իրականացման թույլտվություն ստա</w:t>
      </w:r>
      <w:r>
        <w:rPr>
          <w:rFonts w:ascii="GHEA Mariam" w:hAnsi="GHEA Mariam" w:cs="Calibri"/>
          <w:color w:val="000000"/>
          <w:sz w:val="24"/>
          <w:szCs w:val="24"/>
          <w:lang w:eastAsia="hy-AM"/>
        </w:rPr>
        <w:softHyphen/>
      </w:r>
      <w:r w:rsidRPr="00E262BA">
        <w:rPr>
          <w:rFonts w:ascii="GHEA Mariam" w:hAnsi="GHEA Mariam" w:cs="Calibri"/>
          <w:color w:val="000000"/>
          <w:sz w:val="24"/>
          <w:szCs w:val="24"/>
          <w:lang w:eastAsia="hy-AM"/>
        </w:rPr>
        <w:t>ցած անձանց</w:t>
      </w:r>
      <w:r w:rsidRPr="00E262BA">
        <w:rPr>
          <w:rFonts w:ascii="GHEA Mariam" w:hAnsi="GHEA Mariam"/>
          <w:bCs/>
          <w:color w:val="000000"/>
          <w:sz w:val="24"/>
          <w:szCs w:val="24"/>
          <w:lang w:eastAsia="hy-AM"/>
        </w:rPr>
        <w:t>։</w:t>
      </w:r>
      <w:r w:rsidRPr="00E262BA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>»</w:t>
      </w:r>
      <w:r w:rsidRPr="00E262BA">
        <w:rPr>
          <w:rFonts w:ascii="Cambria Math" w:hAnsi="Cambria Math" w:cs="Cambria Math"/>
          <w:bCs/>
          <w:color w:val="000000"/>
          <w:sz w:val="24"/>
          <w:szCs w:val="24"/>
          <w:lang w:val="ru-RU" w:eastAsia="hy-AM"/>
        </w:rPr>
        <w:t>․</w:t>
      </w:r>
    </w:p>
    <w:p w:rsidR="00E262BA" w:rsidRPr="00E262BA" w:rsidRDefault="00E262BA" w:rsidP="00E262BA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ru-RU" w:eastAsia="hy-AM"/>
        </w:rPr>
      </w:pP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lastRenderedPageBreak/>
        <w:t>44</w:t>
      </w:r>
      <w:r w:rsidRPr="00E262BA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 xml:space="preserve">1-ին կետից հետո լրացնել հետևյալ </w:t>
      </w:r>
      <w:r>
        <w:rPr>
          <w:rFonts w:ascii="GHEA Mariam" w:hAnsi="GHEA Mariam"/>
          <w:color w:val="000000"/>
          <w:sz w:val="24"/>
          <w:szCs w:val="24"/>
          <w:lang w:eastAsia="hy-AM"/>
        </w:rPr>
        <w:t xml:space="preserve">բովանդակությամբ նոր՝ 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44</w:t>
      </w:r>
      <w:r w:rsidRPr="00E262BA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 xml:space="preserve">2-րդ </w:t>
      </w:r>
      <w:r>
        <w:rPr>
          <w:rFonts w:ascii="GHEA Mariam" w:hAnsi="GHEA Mariam"/>
          <w:color w:val="000000"/>
          <w:sz w:val="24"/>
          <w:szCs w:val="24"/>
          <w:lang w:eastAsia="hy-AM"/>
        </w:rPr>
        <w:t>կետով.</w:t>
      </w:r>
    </w:p>
    <w:p w:rsidR="00E262BA" w:rsidRPr="00E262BA" w:rsidRDefault="00E262BA" w:rsidP="00E262BA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>«44</w:t>
      </w:r>
      <w:r w:rsidRPr="00E262BA">
        <w:rPr>
          <w:rFonts w:ascii="Cambria Math" w:hAnsi="Cambria Math" w:cs="Cambria Math"/>
          <w:color w:val="000000"/>
          <w:sz w:val="24"/>
          <w:szCs w:val="24"/>
          <w:lang w:val="ru-RU" w:eastAsia="hy-AM"/>
        </w:rPr>
        <w:t>․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>2</w:t>
      </w:r>
      <w:r w:rsidRPr="00E262BA">
        <w:rPr>
          <w:rFonts w:ascii="Cambria Math" w:hAnsi="Cambria Math" w:cs="Cambria Math"/>
          <w:color w:val="000000"/>
          <w:sz w:val="24"/>
          <w:szCs w:val="24"/>
          <w:lang w:val="ru-RU" w:eastAsia="hy-AM"/>
        </w:rPr>
        <w:t>․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Սույն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կարգի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 xml:space="preserve"> 44-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րդ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կետի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 xml:space="preserve"> «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ժդ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 xml:space="preserve">» 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ենթակետով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սահմանված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դեպքում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պետական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կամ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համայնքային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սեփականություն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հանդիսացող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մաքսային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pacing w:val="-6"/>
          <w:sz w:val="24"/>
          <w:szCs w:val="24"/>
          <w:lang w:eastAsia="hy-AM"/>
        </w:rPr>
        <w:t>հսկո</w:t>
      </w:r>
      <w:r w:rsidRPr="00E262BA">
        <w:rPr>
          <w:rFonts w:ascii="GHEA Mariam" w:hAnsi="GHEA Mariam"/>
          <w:color w:val="000000"/>
          <w:spacing w:val="-6"/>
          <w:sz w:val="24"/>
          <w:szCs w:val="24"/>
          <w:lang w:val="ru-RU" w:eastAsia="hy-AM"/>
        </w:rPr>
        <w:softHyphen/>
      </w:r>
      <w:r w:rsidRPr="00E262BA">
        <w:rPr>
          <w:rFonts w:ascii="GHEA Mariam" w:hAnsi="GHEA Mariam"/>
          <w:color w:val="000000"/>
          <w:spacing w:val="-6"/>
          <w:sz w:val="24"/>
          <w:szCs w:val="24"/>
          <w:lang w:eastAsia="hy-AM"/>
        </w:rPr>
        <w:t>ղության</w:t>
      </w:r>
      <w:r w:rsidRPr="00E262BA">
        <w:rPr>
          <w:rFonts w:ascii="GHEA Mariam" w:hAnsi="GHEA Mariam"/>
          <w:color w:val="000000"/>
          <w:spacing w:val="-6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pacing w:val="-6"/>
          <w:sz w:val="24"/>
          <w:szCs w:val="24"/>
          <w:lang w:eastAsia="hy-AM"/>
        </w:rPr>
        <w:t>գոտիներում</w:t>
      </w:r>
      <w:r w:rsidRPr="00E262BA">
        <w:rPr>
          <w:rFonts w:ascii="GHEA Mariam" w:hAnsi="GHEA Mariam"/>
          <w:color w:val="000000"/>
          <w:spacing w:val="-6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pacing w:val="-6"/>
          <w:sz w:val="24"/>
          <w:szCs w:val="24"/>
          <w:lang w:eastAsia="hy-AM"/>
        </w:rPr>
        <w:t>առևտրային</w:t>
      </w:r>
      <w:r w:rsidRPr="00E262BA">
        <w:rPr>
          <w:rFonts w:ascii="GHEA Mariam" w:hAnsi="GHEA Mariam"/>
          <w:color w:val="000000"/>
          <w:spacing w:val="-6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pacing w:val="-6"/>
          <w:sz w:val="24"/>
          <w:szCs w:val="24"/>
          <w:lang w:eastAsia="hy-AM"/>
        </w:rPr>
        <w:t>գործունեության</w:t>
      </w:r>
      <w:r w:rsidRPr="00E262BA">
        <w:rPr>
          <w:rFonts w:ascii="GHEA Mariam" w:hAnsi="GHEA Mariam"/>
          <w:color w:val="000000"/>
          <w:spacing w:val="-6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pacing w:val="-6"/>
          <w:sz w:val="24"/>
          <w:szCs w:val="24"/>
          <w:lang w:eastAsia="hy-AM"/>
        </w:rPr>
        <w:t>իրականացման</w:t>
      </w:r>
      <w:r w:rsidRPr="00E262BA">
        <w:rPr>
          <w:rFonts w:ascii="GHEA Mariam" w:hAnsi="GHEA Mariam"/>
          <w:color w:val="000000"/>
          <w:spacing w:val="-6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pacing w:val="-6"/>
          <w:sz w:val="24"/>
          <w:szCs w:val="24"/>
          <w:lang w:eastAsia="hy-AM"/>
        </w:rPr>
        <w:t>համար</w:t>
      </w:r>
      <w:r w:rsidRPr="00E262BA">
        <w:rPr>
          <w:rFonts w:ascii="GHEA Mariam" w:hAnsi="GHEA Mariam"/>
          <w:color w:val="000000"/>
          <w:spacing w:val="-6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pacing w:val="-6"/>
          <w:sz w:val="24"/>
          <w:szCs w:val="24"/>
          <w:lang w:eastAsia="hy-AM"/>
        </w:rPr>
        <w:t>Հայա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ս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softHyphen/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տանի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Հանրապետության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կառավարության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որոշմամբ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սահմանված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կարգով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թույլ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softHyphen/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տվություն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ստացած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անձինք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համապատասխան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վարձակալության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պայմանա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softHyphen/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գրերը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պետական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գույքի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կառավարման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ոլորտում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լիազոր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մարմնի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կամ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համայնքի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հետ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կնքում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են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թույլտվություն</w:t>
      </w:r>
      <w:r w:rsidR="003A30FB">
        <w:rPr>
          <w:rFonts w:ascii="GHEA Mariam" w:hAnsi="GHEA Mariam"/>
          <w:color w:val="000000"/>
          <w:sz w:val="24"/>
          <w:szCs w:val="24"/>
          <w:lang w:val="hy-AM" w:eastAsia="hy-AM"/>
        </w:rPr>
        <w:t>ն</w:t>
      </w:r>
      <w:bookmarkStart w:id="0" w:name="_GoBack"/>
      <w:bookmarkEnd w:id="0"/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ստանալուց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հետո՝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նշված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թույլտվությունը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ներ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softHyphen/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կայացնելով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համապատասխան</w:t>
      </w:r>
      <w:r w:rsidRPr="00E262BA">
        <w:rPr>
          <w:rFonts w:ascii="GHEA Mariam" w:hAnsi="GHEA Mariam"/>
          <w:color w:val="000000"/>
          <w:sz w:val="24"/>
          <w:szCs w:val="24"/>
          <w:lang w:val="ru-RU" w:eastAsia="hy-AM"/>
        </w:rPr>
        <w:t xml:space="preserve"> 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>մարմնին։»։</w:t>
      </w:r>
    </w:p>
    <w:p w:rsidR="00E262BA" w:rsidRPr="00E262BA" w:rsidRDefault="00E262BA" w:rsidP="00E262BA">
      <w:pPr>
        <w:pStyle w:val="ListParagraph"/>
        <w:numPr>
          <w:ilvl w:val="0"/>
          <w:numId w:val="1"/>
        </w:numPr>
        <w:shd w:val="clear" w:color="auto" w:fill="FFFFFF"/>
        <w:tabs>
          <w:tab w:val="left" w:pos="567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E262BA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Սույն որոշումն ուժի մեջ է մտնում պաշտոնական հրապարակմանը հաջորդող</w:t>
      </w:r>
      <w:r w:rsidRPr="00E262BA">
        <w:rPr>
          <w:rFonts w:ascii="GHEA Mariam" w:hAnsi="GHEA Mariam"/>
          <w:color w:val="000000"/>
          <w:sz w:val="24"/>
          <w:szCs w:val="24"/>
          <w:lang w:eastAsia="hy-AM"/>
        </w:rPr>
        <w:t xml:space="preserve"> օրվանից:</w:t>
      </w:r>
    </w:p>
    <w:p w:rsidR="001F225D" w:rsidRDefault="001F225D" w:rsidP="00E262BA">
      <w:pPr>
        <w:pStyle w:val="mechtex"/>
        <w:spacing w:line="360" w:lineRule="auto"/>
        <w:ind w:firstLine="720"/>
        <w:jc w:val="both"/>
        <w:rPr>
          <w:rFonts w:ascii="GHEA Mariam" w:hAnsi="GHEA Mariam"/>
          <w:lang w:val="hy-AM"/>
        </w:rPr>
      </w:pPr>
    </w:p>
    <w:p w:rsidR="00E262BA" w:rsidRDefault="00E262BA" w:rsidP="00E262BA">
      <w:pPr>
        <w:pStyle w:val="mechtex"/>
        <w:spacing w:line="360" w:lineRule="auto"/>
        <w:ind w:firstLine="720"/>
        <w:jc w:val="both"/>
        <w:rPr>
          <w:rFonts w:ascii="GHEA Mariam" w:hAnsi="GHEA Mariam"/>
          <w:lang w:val="hy-AM"/>
        </w:rPr>
      </w:pPr>
    </w:p>
    <w:p w:rsidR="00E262BA" w:rsidRPr="00E262BA" w:rsidRDefault="00E262BA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262B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262B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262B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262BA" w:rsidRPr="00E262BA" w:rsidRDefault="00E262BA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E262BA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E262B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E262BA">
        <w:rPr>
          <w:rFonts w:ascii="GHEA Mariam" w:hAnsi="GHEA Mariam" w:cs="Arial Armenian"/>
          <w:sz w:val="24"/>
          <w:szCs w:val="24"/>
          <w:lang w:val="hy-AM"/>
        </w:rPr>
        <w:tab/>
      </w:r>
      <w:r w:rsidRPr="00E262BA">
        <w:rPr>
          <w:rFonts w:ascii="GHEA Mariam" w:hAnsi="GHEA Mariam" w:cs="Arial Armenian"/>
          <w:sz w:val="24"/>
          <w:szCs w:val="24"/>
          <w:lang w:val="hy-AM"/>
        </w:rPr>
        <w:tab/>
      </w:r>
      <w:r w:rsidRPr="00E262BA">
        <w:rPr>
          <w:rFonts w:ascii="GHEA Mariam" w:hAnsi="GHEA Mariam" w:cs="Arial Armenian"/>
          <w:sz w:val="24"/>
          <w:szCs w:val="24"/>
          <w:lang w:val="hy-AM"/>
        </w:rPr>
        <w:tab/>
      </w:r>
      <w:r w:rsidRPr="00E262BA">
        <w:rPr>
          <w:rFonts w:ascii="GHEA Mariam" w:hAnsi="GHEA Mariam" w:cs="Arial Armenian"/>
          <w:sz w:val="24"/>
          <w:szCs w:val="24"/>
          <w:lang w:val="hy-AM"/>
        </w:rPr>
        <w:tab/>
      </w:r>
      <w:r w:rsidRPr="00E262BA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E262BA">
        <w:rPr>
          <w:rFonts w:ascii="GHEA Mariam" w:hAnsi="GHEA Mariam" w:cs="Sylfaen"/>
          <w:sz w:val="24"/>
          <w:szCs w:val="24"/>
          <w:lang w:val="hy-AM"/>
        </w:rPr>
        <w:t>.</w:t>
      </w:r>
      <w:r w:rsidRPr="00E262B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E262B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262BA" w:rsidRPr="00E262BA" w:rsidRDefault="00E262BA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262BA" w:rsidRPr="00E262BA" w:rsidRDefault="00E262BA" w:rsidP="00E262BA">
      <w:pPr>
        <w:pStyle w:val="norm"/>
        <w:spacing w:line="240" w:lineRule="auto"/>
        <w:ind w:firstLine="0"/>
        <w:rPr>
          <w:rFonts w:ascii="GHEA Mariam" w:hAnsi="GHEA Mariam"/>
          <w:lang w:val="hy-AM"/>
        </w:rPr>
      </w:pPr>
      <w:r w:rsidRPr="00E262B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E262BA" w:rsidRPr="00E262BA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1F3C" w:rsidRDefault="00681F3C">
      <w:r>
        <w:separator/>
      </w:r>
    </w:p>
  </w:endnote>
  <w:endnote w:type="continuationSeparator" w:id="0">
    <w:p w:rsidR="00681F3C" w:rsidRDefault="00681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AF5AD2" w:rsidRDefault="00681F3C" w:rsidP="00AF5AD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F5AD2">
      <w:rPr>
        <w:noProof/>
      </w:rPr>
      <w:t>voroshumTK248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1F3C" w:rsidRDefault="00681F3C">
      <w:r>
        <w:separator/>
      </w:r>
    </w:p>
  </w:footnote>
  <w:footnote w:type="continuationSeparator" w:id="0">
    <w:p w:rsidR="00681F3C" w:rsidRDefault="00681F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A30F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B20C71"/>
    <w:multiLevelType w:val="hybridMultilevel"/>
    <w:tmpl w:val="626AE212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0F224C3"/>
    <w:multiLevelType w:val="hybridMultilevel"/>
    <w:tmpl w:val="1B000EA6"/>
    <w:lvl w:ilvl="0" w:tplc="3AF89F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2B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C4D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0FB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1F3C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AD2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BFB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2BA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2E48CE"/>
  <w15:chartTrackingRefBased/>
  <w15:docId w15:val="{483CB0F6-DF57-4835-9C4C-FBCD94F28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262BA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E262BA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  <w:style w:type="character" w:customStyle="1" w:styleId="normChar">
    <w:name w:val="norm Char"/>
    <w:link w:val="norm"/>
    <w:rsid w:val="00E262B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E262BA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E262B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274</Words>
  <Characters>1563</Characters>
  <Application>Microsoft Office Word</Application>
  <DocSecurity>0</DocSecurity>
  <Lines>13</Lines>
  <Paragraphs>3</Paragraphs>
  <ScaleCrop>false</ScaleCrop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2024-09-17T07:22:00Z</dcterms:created>
  <dcterms:modified xsi:type="dcterms:W3CDTF">2024-09-17T07:48:00Z</dcterms:modified>
</cp:coreProperties>
</file>